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3C" w:rsidRPr="00606A3C" w:rsidRDefault="00606A3C" w:rsidP="00606A3C">
      <w:pPr>
        <w:tabs>
          <w:tab w:val="left" w:pos="2940"/>
          <w:tab w:val="center" w:pos="4536"/>
        </w:tabs>
        <w:jc w:val="center"/>
        <w:rPr>
          <w:rFonts w:asciiTheme="minorHAnsi" w:hAnsiTheme="minorHAnsi"/>
          <w:b/>
          <w:bCs/>
        </w:rPr>
      </w:pPr>
      <w:r w:rsidRPr="00606A3C">
        <w:rPr>
          <w:rFonts w:asciiTheme="minorHAnsi" w:hAnsiTheme="minorHAnsi"/>
          <w:b/>
          <w:bCs/>
        </w:rPr>
        <w:t xml:space="preserve">Smlouva o dílo </w:t>
      </w:r>
    </w:p>
    <w:p w:rsidR="00606A3C" w:rsidRPr="00606A3C" w:rsidRDefault="00606A3C" w:rsidP="00606A3C">
      <w:pPr>
        <w:jc w:val="center"/>
        <w:rPr>
          <w:rFonts w:asciiTheme="minorHAnsi" w:hAnsiTheme="minorHAnsi"/>
          <w:b/>
        </w:rPr>
      </w:pPr>
      <w:r w:rsidRPr="00606A3C">
        <w:rPr>
          <w:rFonts w:asciiTheme="minorHAnsi" w:hAnsiTheme="minorHAnsi"/>
          <w:b/>
        </w:rPr>
        <w:t>na realizaci veřejné zakázky s názvem:</w:t>
      </w:r>
    </w:p>
    <w:p w:rsidR="00606A3C" w:rsidRPr="00606A3C" w:rsidRDefault="00606A3C" w:rsidP="00606A3C">
      <w:pPr>
        <w:jc w:val="center"/>
        <w:rPr>
          <w:rFonts w:asciiTheme="minorHAnsi" w:hAnsiTheme="minorHAnsi"/>
          <w:bCs/>
        </w:rPr>
      </w:pPr>
      <w:r w:rsidRPr="00606A3C">
        <w:rPr>
          <w:rFonts w:asciiTheme="minorHAnsi" w:hAnsiTheme="minorHAnsi"/>
          <w:bCs/>
        </w:rPr>
        <w:t>„</w:t>
      </w:r>
      <w:r w:rsidRPr="00606A3C">
        <w:rPr>
          <w:rFonts w:asciiTheme="minorHAnsi" w:hAnsiTheme="minorHAnsi"/>
          <w:b/>
          <w:bCs/>
        </w:rPr>
        <w:t xml:space="preserve">Územní studie krajiny pro správní obvod obce s rozšířenou působností Kroměříž </w:t>
      </w:r>
      <w:r w:rsidRPr="00606A3C">
        <w:rPr>
          <w:rFonts w:asciiTheme="minorHAnsi" w:hAnsiTheme="minorHAnsi"/>
          <w:bCs/>
        </w:rPr>
        <w:t>“</w:t>
      </w:r>
    </w:p>
    <w:p w:rsidR="00606A3C" w:rsidRPr="00606A3C" w:rsidRDefault="00606A3C" w:rsidP="00606A3C">
      <w:pPr>
        <w:spacing w:after="120"/>
        <w:jc w:val="center"/>
        <w:rPr>
          <w:rFonts w:asciiTheme="minorHAnsi" w:hAnsiTheme="minorHAnsi"/>
          <w:bCs/>
        </w:rPr>
      </w:pPr>
      <w:r w:rsidRPr="00606A3C">
        <w:rPr>
          <w:rFonts w:asciiTheme="minorHAnsi" w:hAnsiTheme="minorHAnsi"/>
          <w:bCs/>
        </w:rPr>
        <w:t>(dále jen: „Smlouva o dílo“ či „Smlouva“)</w:t>
      </w:r>
    </w:p>
    <w:p w:rsidR="00606A3C" w:rsidRPr="00606A3C" w:rsidRDefault="00606A3C" w:rsidP="00606A3C">
      <w:pPr>
        <w:spacing w:after="120"/>
        <w:jc w:val="center"/>
        <w:rPr>
          <w:rFonts w:asciiTheme="minorHAnsi" w:hAnsiTheme="minorHAnsi"/>
          <w:bCs/>
        </w:rPr>
      </w:pPr>
    </w:p>
    <w:p w:rsidR="00606A3C" w:rsidRPr="00606A3C" w:rsidRDefault="00606A3C" w:rsidP="00606A3C">
      <w:pPr>
        <w:tabs>
          <w:tab w:val="left" w:pos="2940"/>
          <w:tab w:val="center" w:pos="4536"/>
        </w:tabs>
        <w:jc w:val="center"/>
        <w:rPr>
          <w:rFonts w:asciiTheme="minorHAnsi" w:hAnsiTheme="minorHAnsi"/>
          <w:b/>
          <w:bCs/>
        </w:rPr>
      </w:pPr>
      <w:r w:rsidRPr="00606A3C">
        <w:rPr>
          <w:rFonts w:asciiTheme="minorHAnsi" w:hAnsiTheme="minorHAnsi"/>
          <w:b/>
          <w:bCs/>
        </w:rPr>
        <w:t>Číslo zhotovitele: ……………..</w:t>
      </w:r>
    </w:p>
    <w:p w:rsidR="00606A3C" w:rsidRPr="00606A3C" w:rsidRDefault="004166AB" w:rsidP="00606A3C">
      <w:pPr>
        <w:tabs>
          <w:tab w:val="left" w:pos="2940"/>
          <w:tab w:val="center" w:pos="4536"/>
        </w:tabs>
        <w:jc w:val="center"/>
        <w:rPr>
          <w:rFonts w:asciiTheme="minorHAnsi" w:hAnsiTheme="minorHAnsi"/>
          <w:b/>
          <w:bCs/>
        </w:rPr>
      </w:pPr>
      <w:r>
        <w:rPr>
          <w:rFonts w:asciiTheme="minorHAnsi" w:hAnsiTheme="minorHAnsi"/>
          <w:b/>
          <w:bCs/>
        </w:rPr>
        <w:t xml:space="preserve">Číslo objednatele: SML/   </w:t>
      </w:r>
      <w:r w:rsidR="00606A3C" w:rsidRPr="00606A3C">
        <w:rPr>
          <w:rFonts w:asciiTheme="minorHAnsi" w:hAnsiTheme="minorHAnsi"/>
          <w:b/>
          <w:bCs/>
        </w:rPr>
        <w:t>/2017</w:t>
      </w:r>
    </w:p>
    <w:p w:rsidR="00606A3C" w:rsidRPr="00606A3C" w:rsidRDefault="00606A3C" w:rsidP="00606A3C">
      <w:pPr>
        <w:tabs>
          <w:tab w:val="left" w:pos="2940"/>
          <w:tab w:val="center" w:pos="4536"/>
        </w:tabs>
        <w:jc w:val="center"/>
        <w:rPr>
          <w:rFonts w:asciiTheme="minorHAnsi" w:hAnsiTheme="minorHAnsi"/>
          <w:b/>
          <w:bCs/>
        </w:rPr>
      </w:pPr>
    </w:p>
    <w:p w:rsidR="00606A3C" w:rsidRPr="00606A3C" w:rsidRDefault="00606A3C" w:rsidP="00606A3C">
      <w:pPr>
        <w:tabs>
          <w:tab w:val="left" w:pos="2940"/>
          <w:tab w:val="center" w:pos="4536"/>
        </w:tabs>
        <w:jc w:val="center"/>
        <w:rPr>
          <w:rFonts w:asciiTheme="minorHAnsi" w:hAnsiTheme="minorHAnsi"/>
          <w:b/>
          <w:bCs/>
        </w:rPr>
      </w:pPr>
      <w:r w:rsidRPr="00606A3C">
        <w:rPr>
          <w:rFonts w:asciiTheme="minorHAnsi" w:hAnsiTheme="minorHAnsi"/>
          <w:b/>
          <w:bCs/>
        </w:rPr>
        <w:t xml:space="preserve">Uzavřená níže </w:t>
      </w:r>
    </w:p>
    <w:p w:rsidR="00606A3C" w:rsidRDefault="00606A3C" w:rsidP="00606A3C">
      <w:pPr>
        <w:rPr>
          <w:b/>
          <w:bCs/>
        </w:rPr>
      </w:pPr>
    </w:p>
    <w:p w:rsidR="00606A3C" w:rsidRPr="00606A3C" w:rsidRDefault="00606A3C" w:rsidP="00606A3C">
      <w:pPr>
        <w:rPr>
          <w:rFonts w:asciiTheme="minorHAnsi" w:hAnsiTheme="minorHAnsi"/>
          <w:b/>
        </w:rPr>
      </w:pPr>
      <w:r w:rsidRPr="00606A3C">
        <w:rPr>
          <w:rFonts w:asciiTheme="minorHAnsi" w:hAnsiTheme="minorHAnsi"/>
          <w:b/>
        </w:rPr>
        <w:t>SMLUVNÍ STRANY</w:t>
      </w:r>
    </w:p>
    <w:p w:rsidR="00606A3C" w:rsidRDefault="00606A3C" w:rsidP="00606A3C"/>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53"/>
      </w:tblGrid>
      <w:tr w:rsidR="00606A3C" w:rsidRPr="00606A3C" w:rsidTr="00606A3C">
        <w:tc>
          <w:tcPr>
            <w:tcW w:w="4509" w:type="dxa"/>
          </w:tcPr>
          <w:p w:rsidR="00606A3C" w:rsidRPr="00606A3C" w:rsidRDefault="00606A3C" w:rsidP="00606A3C">
            <w:pPr>
              <w:rPr>
                <w:rFonts w:asciiTheme="minorHAnsi" w:hAnsiTheme="minorHAnsi"/>
                <w:sz w:val="22"/>
              </w:rPr>
            </w:pPr>
            <w:r w:rsidRPr="00606A3C">
              <w:rPr>
                <w:rFonts w:asciiTheme="minorHAnsi" w:hAnsiTheme="minorHAnsi"/>
                <w:sz w:val="22"/>
              </w:rPr>
              <w:t>Název</w:t>
            </w:r>
          </w:p>
        </w:tc>
        <w:tc>
          <w:tcPr>
            <w:tcW w:w="4553" w:type="dxa"/>
          </w:tcPr>
          <w:p w:rsidR="00606A3C" w:rsidRPr="00606A3C" w:rsidRDefault="00606A3C" w:rsidP="00606A3C">
            <w:pPr>
              <w:rPr>
                <w:rFonts w:asciiTheme="minorHAnsi" w:hAnsiTheme="minorHAnsi"/>
                <w:sz w:val="22"/>
              </w:rPr>
            </w:pPr>
            <w:r w:rsidRPr="00606A3C">
              <w:rPr>
                <w:rFonts w:asciiTheme="minorHAnsi" w:hAnsiTheme="minorHAnsi"/>
                <w:b/>
                <w:bCs/>
                <w:sz w:val="22"/>
              </w:rPr>
              <w:t>(</w:t>
            </w:r>
            <w:r w:rsidRPr="00606A3C">
              <w:rPr>
                <w:rFonts w:asciiTheme="minorHAnsi" w:hAnsiTheme="minorHAnsi"/>
                <w:b/>
                <w:bCs/>
                <w:sz w:val="22"/>
                <w:highlight w:val="yellow"/>
              </w:rPr>
              <w:t>doplní uchazeč</w:t>
            </w:r>
            <w:r w:rsidRPr="00606A3C">
              <w:rPr>
                <w:rFonts w:asciiTheme="minorHAnsi" w:hAnsiTheme="minorHAnsi"/>
                <w:b/>
                <w:bCs/>
                <w:sz w:val="22"/>
              </w:rPr>
              <w:t>)</w:t>
            </w:r>
          </w:p>
        </w:tc>
      </w:tr>
      <w:tr w:rsidR="00606A3C" w:rsidRPr="00606A3C" w:rsidTr="00606A3C">
        <w:tc>
          <w:tcPr>
            <w:tcW w:w="4509" w:type="dxa"/>
          </w:tcPr>
          <w:p w:rsidR="00606A3C" w:rsidRPr="00606A3C" w:rsidRDefault="00606A3C" w:rsidP="00606A3C">
            <w:pPr>
              <w:rPr>
                <w:rFonts w:asciiTheme="minorHAnsi" w:hAnsiTheme="minorHAnsi"/>
                <w:sz w:val="22"/>
              </w:rPr>
            </w:pPr>
            <w:r w:rsidRPr="00606A3C">
              <w:rPr>
                <w:rFonts w:asciiTheme="minorHAnsi" w:hAnsiTheme="minorHAnsi"/>
                <w:sz w:val="22"/>
              </w:rPr>
              <w:t>Sídlo</w:t>
            </w:r>
          </w:p>
        </w:tc>
        <w:tc>
          <w:tcPr>
            <w:tcW w:w="4553" w:type="dxa"/>
          </w:tcPr>
          <w:p w:rsidR="00606A3C" w:rsidRPr="00606A3C" w:rsidRDefault="00606A3C" w:rsidP="00606A3C">
            <w:pPr>
              <w:rPr>
                <w:rFonts w:asciiTheme="minorHAnsi" w:hAnsiTheme="minorHAnsi"/>
                <w:sz w:val="22"/>
              </w:rPr>
            </w:pPr>
            <w:r w:rsidRPr="00606A3C">
              <w:rPr>
                <w:rFonts w:asciiTheme="minorHAnsi" w:hAnsiTheme="minorHAnsi"/>
                <w:b/>
                <w:bCs/>
                <w:sz w:val="22"/>
              </w:rPr>
              <w:t>(</w:t>
            </w:r>
            <w:r w:rsidRPr="00606A3C">
              <w:rPr>
                <w:rFonts w:asciiTheme="minorHAnsi" w:hAnsiTheme="minorHAnsi"/>
                <w:b/>
                <w:bCs/>
                <w:sz w:val="22"/>
                <w:highlight w:val="yellow"/>
              </w:rPr>
              <w:t>doplní uchazeč</w:t>
            </w:r>
            <w:r w:rsidRPr="00606A3C">
              <w:rPr>
                <w:rFonts w:asciiTheme="minorHAnsi" w:hAnsiTheme="minorHAnsi"/>
                <w:b/>
                <w:bCs/>
                <w:sz w:val="22"/>
              </w:rPr>
              <w:t>)</w:t>
            </w:r>
          </w:p>
        </w:tc>
      </w:tr>
      <w:tr w:rsidR="00606A3C" w:rsidRPr="00606A3C" w:rsidTr="00606A3C">
        <w:tc>
          <w:tcPr>
            <w:tcW w:w="4509" w:type="dxa"/>
          </w:tcPr>
          <w:p w:rsidR="00606A3C" w:rsidRPr="00606A3C" w:rsidRDefault="00606A3C" w:rsidP="00606A3C">
            <w:pPr>
              <w:rPr>
                <w:rFonts w:asciiTheme="minorHAnsi" w:hAnsiTheme="minorHAnsi"/>
                <w:sz w:val="22"/>
              </w:rPr>
            </w:pPr>
            <w:r w:rsidRPr="00606A3C">
              <w:rPr>
                <w:rFonts w:asciiTheme="minorHAnsi" w:hAnsiTheme="minorHAnsi"/>
                <w:sz w:val="22"/>
              </w:rPr>
              <w:t>IČO</w:t>
            </w:r>
          </w:p>
        </w:tc>
        <w:tc>
          <w:tcPr>
            <w:tcW w:w="4553" w:type="dxa"/>
          </w:tcPr>
          <w:p w:rsidR="00606A3C" w:rsidRPr="00606A3C" w:rsidRDefault="00606A3C" w:rsidP="00606A3C">
            <w:pPr>
              <w:rPr>
                <w:rFonts w:asciiTheme="minorHAnsi" w:hAnsiTheme="minorHAnsi"/>
                <w:sz w:val="22"/>
              </w:rPr>
            </w:pPr>
            <w:r w:rsidRPr="00606A3C">
              <w:rPr>
                <w:rFonts w:asciiTheme="minorHAnsi" w:hAnsiTheme="minorHAnsi"/>
                <w:b/>
                <w:bCs/>
                <w:sz w:val="22"/>
              </w:rPr>
              <w:t>(</w:t>
            </w:r>
            <w:r w:rsidRPr="00606A3C">
              <w:rPr>
                <w:rFonts w:asciiTheme="minorHAnsi" w:hAnsiTheme="minorHAnsi"/>
                <w:b/>
                <w:bCs/>
                <w:sz w:val="22"/>
                <w:highlight w:val="yellow"/>
              </w:rPr>
              <w:t>doplní uchazeč</w:t>
            </w:r>
            <w:r w:rsidRPr="00606A3C">
              <w:rPr>
                <w:rFonts w:asciiTheme="minorHAnsi" w:hAnsiTheme="minorHAnsi"/>
                <w:b/>
                <w:bCs/>
                <w:sz w:val="22"/>
              </w:rPr>
              <w:t>)</w:t>
            </w:r>
          </w:p>
        </w:tc>
      </w:tr>
      <w:tr w:rsidR="00606A3C" w:rsidRPr="00606A3C" w:rsidTr="00606A3C">
        <w:tc>
          <w:tcPr>
            <w:tcW w:w="4509" w:type="dxa"/>
          </w:tcPr>
          <w:p w:rsidR="00606A3C" w:rsidRPr="00606A3C" w:rsidRDefault="00606A3C" w:rsidP="00606A3C">
            <w:pPr>
              <w:rPr>
                <w:rFonts w:asciiTheme="minorHAnsi" w:hAnsiTheme="minorHAnsi"/>
                <w:sz w:val="22"/>
              </w:rPr>
            </w:pPr>
            <w:r w:rsidRPr="00606A3C">
              <w:rPr>
                <w:rFonts w:asciiTheme="minorHAnsi" w:hAnsiTheme="minorHAnsi"/>
                <w:sz w:val="22"/>
              </w:rPr>
              <w:t>DIČ</w:t>
            </w:r>
          </w:p>
        </w:tc>
        <w:tc>
          <w:tcPr>
            <w:tcW w:w="4553" w:type="dxa"/>
          </w:tcPr>
          <w:p w:rsidR="00606A3C" w:rsidRPr="00606A3C" w:rsidRDefault="00606A3C" w:rsidP="00606A3C">
            <w:pPr>
              <w:rPr>
                <w:rFonts w:asciiTheme="minorHAnsi" w:hAnsiTheme="minorHAnsi"/>
                <w:sz w:val="22"/>
              </w:rPr>
            </w:pPr>
            <w:r w:rsidRPr="00606A3C">
              <w:rPr>
                <w:rFonts w:asciiTheme="minorHAnsi" w:hAnsiTheme="minorHAnsi"/>
                <w:b/>
                <w:bCs/>
                <w:sz w:val="22"/>
              </w:rPr>
              <w:t>(</w:t>
            </w:r>
            <w:r w:rsidRPr="00606A3C">
              <w:rPr>
                <w:rFonts w:asciiTheme="minorHAnsi" w:hAnsiTheme="minorHAnsi"/>
                <w:b/>
                <w:bCs/>
                <w:sz w:val="22"/>
                <w:highlight w:val="yellow"/>
              </w:rPr>
              <w:t>doplní uchazeč</w:t>
            </w:r>
            <w:r w:rsidRPr="00606A3C">
              <w:rPr>
                <w:rFonts w:asciiTheme="minorHAnsi" w:hAnsiTheme="minorHAnsi"/>
                <w:b/>
                <w:bCs/>
                <w:sz w:val="22"/>
              </w:rPr>
              <w:t>)</w:t>
            </w:r>
          </w:p>
        </w:tc>
      </w:tr>
      <w:tr w:rsidR="00606A3C" w:rsidRPr="00606A3C" w:rsidTr="00606A3C">
        <w:tc>
          <w:tcPr>
            <w:tcW w:w="4509" w:type="dxa"/>
          </w:tcPr>
          <w:p w:rsidR="00606A3C" w:rsidRPr="00606A3C" w:rsidRDefault="00606A3C" w:rsidP="00606A3C">
            <w:pPr>
              <w:rPr>
                <w:rFonts w:asciiTheme="minorHAnsi" w:hAnsiTheme="minorHAnsi"/>
                <w:sz w:val="22"/>
              </w:rPr>
            </w:pPr>
            <w:r w:rsidRPr="00606A3C">
              <w:rPr>
                <w:rFonts w:asciiTheme="minorHAnsi" w:hAnsiTheme="minorHAnsi"/>
                <w:sz w:val="22"/>
              </w:rPr>
              <w:t>Bankovní spojení</w:t>
            </w:r>
          </w:p>
        </w:tc>
        <w:tc>
          <w:tcPr>
            <w:tcW w:w="4553" w:type="dxa"/>
          </w:tcPr>
          <w:p w:rsidR="00606A3C" w:rsidRPr="00606A3C" w:rsidRDefault="00606A3C" w:rsidP="00606A3C">
            <w:pPr>
              <w:rPr>
                <w:rFonts w:asciiTheme="minorHAnsi" w:hAnsiTheme="minorHAnsi"/>
                <w:b/>
                <w:bCs/>
                <w:sz w:val="22"/>
                <w:highlight w:val="cyan"/>
              </w:rPr>
            </w:pPr>
            <w:r w:rsidRPr="00606A3C">
              <w:rPr>
                <w:rFonts w:asciiTheme="minorHAnsi" w:hAnsiTheme="minorHAnsi"/>
                <w:b/>
                <w:bCs/>
                <w:sz w:val="22"/>
              </w:rPr>
              <w:t>(</w:t>
            </w:r>
            <w:r w:rsidRPr="00606A3C">
              <w:rPr>
                <w:rFonts w:asciiTheme="minorHAnsi" w:hAnsiTheme="minorHAnsi"/>
                <w:b/>
                <w:bCs/>
                <w:sz w:val="22"/>
                <w:highlight w:val="yellow"/>
              </w:rPr>
              <w:t>doplní uchazeč</w:t>
            </w:r>
            <w:r w:rsidRPr="00606A3C">
              <w:rPr>
                <w:rFonts w:asciiTheme="minorHAnsi" w:hAnsiTheme="minorHAnsi"/>
                <w:b/>
                <w:bCs/>
                <w:sz w:val="22"/>
              </w:rPr>
              <w:t>)</w:t>
            </w:r>
          </w:p>
        </w:tc>
      </w:tr>
      <w:tr w:rsidR="00606A3C" w:rsidRPr="00606A3C" w:rsidTr="00606A3C">
        <w:tc>
          <w:tcPr>
            <w:tcW w:w="4509" w:type="dxa"/>
          </w:tcPr>
          <w:p w:rsidR="00606A3C" w:rsidRPr="00606A3C" w:rsidRDefault="00606A3C" w:rsidP="00606A3C">
            <w:pPr>
              <w:rPr>
                <w:rFonts w:asciiTheme="minorHAnsi" w:hAnsiTheme="minorHAnsi"/>
                <w:sz w:val="22"/>
              </w:rPr>
            </w:pPr>
            <w:r w:rsidRPr="00606A3C">
              <w:rPr>
                <w:rFonts w:asciiTheme="minorHAnsi" w:hAnsiTheme="minorHAnsi"/>
                <w:sz w:val="22"/>
              </w:rPr>
              <w:t>Číslo účtu</w:t>
            </w:r>
          </w:p>
        </w:tc>
        <w:tc>
          <w:tcPr>
            <w:tcW w:w="4553" w:type="dxa"/>
          </w:tcPr>
          <w:p w:rsidR="00606A3C" w:rsidRPr="00606A3C" w:rsidRDefault="00606A3C" w:rsidP="00606A3C">
            <w:pPr>
              <w:rPr>
                <w:rFonts w:asciiTheme="minorHAnsi" w:hAnsiTheme="minorHAnsi"/>
                <w:b/>
                <w:bCs/>
                <w:sz w:val="22"/>
                <w:highlight w:val="cyan"/>
              </w:rPr>
            </w:pPr>
            <w:r w:rsidRPr="00606A3C">
              <w:rPr>
                <w:rFonts w:asciiTheme="minorHAnsi" w:hAnsiTheme="minorHAnsi"/>
                <w:b/>
                <w:bCs/>
                <w:sz w:val="22"/>
              </w:rPr>
              <w:t>(</w:t>
            </w:r>
            <w:r w:rsidRPr="00606A3C">
              <w:rPr>
                <w:rFonts w:asciiTheme="minorHAnsi" w:hAnsiTheme="minorHAnsi"/>
                <w:b/>
                <w:bCs/>
                <w:sz w:val="22"/>
                <w:highlight w:val="yellow"/>
              </w:rPr>
              <w:t>doplní uchazeč</w:t>
            </w:r>
            <w:r w:rsidRPr="00606A3C">
              <w:rPr>
                <w:rFonts w:asciiTheme="minorHAnsi" w:hAnsiTheme="minorHAnsi"/>
                <w:b/>
                <w:bCs/>
                <w:sz w:val="22"/>
              </w:rPr>
              <w:t>)</w:t>
            </w:r>
          </w:p>
        </w:tc>
      </w:tr>
      <w:tr w:rsidR="00606A3C" w:rsidRPr="00606A3C" w:rsidTr="00606A3C">
        <w:tc>
          <w:tcPr>
            <w:tcW w:w="9062" w:type="dxa"/>
            <w:gridSpan w:val="2"/>
          </w:tcPr>
          <w:p w:rsidR="00606A3C" w:rsidRPr="00606A3C" w:rsidRDefault="00606A3C" w:rsidP="00606A3C">
            <w:pPr>
              <w:rPr>
                <w:rFonts w:asciiTheme="minorHAnsi" w:hAnsiTheme="minorHAnsi"/>
                <w:sz w:val="22"/>
              </w:rPr>
            </w:pPr>
            <w:r w:rsidRPr="00606A3C">
              <w:rPr>
                <w:rFonts w:asciiTheme="minorHAnsi" w:hAnsiTheme="minorHAnsi"/>
                <w:sz w:val="22"/>
              </w:rPr>
              <w:t xml:space="preserve">zapsaná v obchodním rejstříku </w:t>
            </w:r>
            <w:r w:rsidRPr="00606A3C">
              <w:rPr>
                <w:rFonts w:asciiTheme="minorHAnsi" w:hAnsiTheme="minorHAnsi"/>
                <w:b/>
                <w:bCs/>
                <w:sz w:val="22"/>
              </w:rPr>
              <w:t>(</w:t>
            </w:r>
            <w:r w:rsidRPr="00606A3C">
              <w:rPr>
                <w:rFonts w:asciiTheme="minorHAnsi" w:hAnsiTheme="minorHAnsi"/>
                <w:b/>
                <w:bCs/>
                <w:sz w:val="22"/>
                <w:highlight w:val="yellow"/>
              </w:rPr>
              <w:t>doplní uchazeč</w:t>
            </w:r>
            <w:r w:rsidRPr="00606A3C">
              <w:rPr>
                <w:rFonts w:asciiTheme="minorHAnsi" w:hAnsiTheme="minorHAnsi"/>
                <w:b/>
                <w:bCs/>
                <w:sz w:val="22"/>
              </w:rPr>
              <w:t>)</w:t>
            </w:r>
          </w:p>
        </w:tc>
      </w:tr>
      <w:tr w:rsidR="00606A3C" w:rsidRPr="00606A3C" w:rsidTr="00606A3C">
        <w:tc>
          <w:tcPr>
            <w:tcW w:w="4509" w:type="dxa"/>
          </w:tcPr>
          <w:p w:rsidR="00606A3C" w:rsidRPr="00606A3C" w:rsidRDefault="00606A3C" w:rsidP="00606A3C">
            <w:pPr>
              <w:rPr>
                <w:rFonts w:asciiTheme="minorHAnsi" w:hAnsiTheme="minorHAnsi"/>
                <w:sz w:val="22"/>
              </w:rPr>
            </w:pPr>
            <w:r w:rsidRPr="00606A3C">
              <w:rPr>
                <w:rFonts w:asciiTheme="minorHAnsi" w:hAnsiTheme="minorHAnsi"/>
                <w:sz w:val="22"/>
              </w:rPr>
              <w:t>Zastoupena</w:t>
            </w:r>
          </w:p>
        </w:tc>
        <w:tc>
          <w:tcPr>
            <w:tcW w:w="4553" w:type="dxa"/>
          </w:tcPr>
          <w:p w:rsidR="00606A3C" w:rsidRPr="00606A3C" w:rsidRDefault="00606A3C" w:rsidP="00606A3C">
            <w:pPr>
              <w:rPr>
                <w:rFonts w:asciiTheme="minorHAnsi" w:hAnsiTheme="minorHAnsi"/>
                <w:sz w:val="22"/>
              </w:rPr>
            </w:pPr>
            <w:r w:rsidRPr="00606A3C">
              <w:rPr>
                <w:rFonts w:asciiTheme="minorHAnsi" w:hAnsiTheme="minorHAnsi"/>
                <w:b/>
                <w:bCs/>
                <w:sz w:val="22"/>
              </w:rPr>
              <w:t>(</w:t>
            </w:r>
            <w:r w:rsidRPr="00606A3C">
              <w:rPr>
                <w:rFonts w:asciiTheme="minorHAnsi" w:hAnsiTheme="minorHAnsi"/>
                <w:b/>
                <w:bCs/>
                <w:sz w:val="22"/>
                <w:highlight w:val="yellow"/>
              </w:rPr>
              <w:t>doplní uchazeč</w:t>
            </w:r>
            <w:r w:rsidRPr="00606A3C">
              <w:rPr>
                <w:rFonts w:asciiTheme="minorHAnsi" w:hAnsiTheme="minorHAnsi"/>
                <w:b/>
                <w:bCs/>
                <w:sz w:val="22"/>
              </w:rPr>
              <w:t>)</w:t>
            </w:r>
          </w:p>
        </w:tc>
      </w:tr>
      <w:tr w:rsidR="00606A3C" w:rsidRPr="00606A3C" w:rsidTr="00606A3C">
        <w:tc>
          <w:tcPr>
            <w:tcW w:w="4509" w:type="dxa"/>
          </w:tcPr>
          <w:p w:rsidR="00606A3C" w:rsidRPr="00606A3C" w:rsidRDefault="00606A3C" w:rsidP="00606A3C">
            <w:pPr>
              <w:rPr>
                <w:rFonts w:asciiTheme="minorHAnsi" w:hAnsiTheme="minorHAnsi"/>
                <w:sz w:val="22"/>
              </w:rPr>
            </w:pPr>
            <w:r w:rsidRPr="00606A3C">
              <w:rPr>
                <w:rFonts w:asciiTheme="minorHAnsi" w:hAnsiTheme="minorHAnsi"/>
                <w:sz w:val="22"/>
              </w:rPr>
              <w:t>Kontaktní osoba</w:t>
            </w:r>
          </w:p>
        </w:tc>
        <w:tc>
          <w:tcPr>
            <w:tcW w:w="4553" w:type="dxa"/>
          </w:tcPr>
          <w:p w:rsidR="00606A3C" w:rsidRPr="00606A3C" w:rsidRDefault="00606A3C" w:rsidP="00606A3C">
            <w:pPr>
              <w:rPr>
                <w:rFonts w:asciiTheme="minorHAnsi" w:hAnsiTheme="minorHAnsi"/>
                <w:sz w:val="22"/>
              </w:rPr>
            </w:pPr>
            <w:r w:rsidRPr="00606A3C">
              <w:rPr>
                <w:rFonts w:asciiTheme="minorHAnsi" w:hAnsiTheme="minorHAnsi"/>
                <w:b/>
                <w:bCs/>
                <w:sz w:val="22"/>
              </w:rPr>
              <w:t>(</w:t>
            </w:r>
            <w:r w:rsidRPr="00606A3C">
              <w:rPr>
                <w:rFonts w:asciiTheme="minorHAnsi" w:hAnsiTheme="minorHAnsi"/>
                <w:b/>
                <w:bCs/>
                <w:sz w:val="22"/>
                <w:highlight w:val="yellow"/>
              </w:rPr>
              <w:t>doplní uchazeč</w:t>
            </w:r>
            <w:r w:rsidRPr="00606A3C">
              <w:rPr>
                <w:rFonts w:asciiTheme="minorHAnsi" w:hAnsiTheme="minorHAnsi"/>
                <w:b/>
                <w:bCs/>
                <w:sz w:val="22"/>
              </w:rPr>
              <w:t>)</w:t>
            </w:r>
          </w:p>
        </w:tc>
      </w:tr>
      <w:tr w:rsidR="00606A3C" w:rsidRPr="00606A3C" w:rsidTr="00606A3C">
        <w:tc>
          <w:tcPr>
            <w:tcW w:w="4509" w:type="dxa"/>
          </w:tcPr>
          <w:p w:rsidR="00606A3C" w:rsidRPr="00606A3C" w:rsidRDefault="00606A3C" w:rsidP="00606A3C">
            <w:pPr>
              <w:rPr>
                <w:rFonts w:asciiTheme="minorHAnsi" w:hAnsiTheme="minorHAnsi"/>
                <w:sz w:val="22"/>
              </w:rPr>
            </w:pPr>
            <w:r w:rsidRPr="00606A3C">
              <w:rPr>
                <w:rFonts w:asciiTheme="minorHAnsi" w:hAnsiTheme="minorHAnsi"/>
                <w:sz w:val="22"/>
              </w:rPr>
              <w:t xml:space="preserve">E-mail </w:t>
            </w:r>
          </w:p>
        </w:tc>
        <w:tc>
          <w:tcPr>
            <w:tcW w:w="4553" w:type="dxa"/>
          </w:tcPr>
          <w:p w:rsidR="00606A3C" w:rsidRPr="00606A3C" w:rsidRDefault="00606A3C" w:rsidP="00606A3C">
            <w:pPr>
              <w:tabs>
                <w:tab w:val="left" w:pos="2840"/>
              </w:tabs>
              <w:rPr>
                <w:rFonts w:asciiTheme="minorHAnsi" w:hAnsiTheme="minorHAnsi"/>
                <w:sz w:val="22"/>
              </w:rPr>
            </w:pPr>
            <w:r w:rsidRPr="00606A3C">
              <w:rPr>
                <w:rFonts w:asciiTheme="minorHAnsi" w:hAnsiTheme="minorHAnsi"/>
                <w:b/>
                <w:bCs/>
                <w:sz w:val="22"/>
              </w:rPr>
              <w:t>(</w:t>
            </w:r>
            <w:r w:rsidRPr="00606A3C">
              <w:rPr>
                <w:rFonts w:asciiTheme="minorHAnsi" w:hAnsiTheme="minorHAnsi"/>
                <w:b/>
                <w:bCs/>
                <w:sz w:val="22"/>
                <w:highlight w:val="yellow"/>
              </w:rPr>
              <w:t>doplní uchazeč</w:t>
            </w:r>
            <w:r w:rsidRPr="00606A3C">
              <w:rPr>
                <w:rFonts w:asciiTheme="minorHAnsi" w:hAnsiTheme="minorHAnsi"/>
                <w:b/>
                <w:bCs/>
                <w:sz w:val="22"/>
              </w:rPr>
              <w:t>)</w:t>
            </w:r>
          </w:p>
        </w:tc>
      </w:tr>
      <w:tr w:rsidR="00606A3C" w:rsidRPr="00606A3C" w:rsidTr="00606A3C">
        <w:tc>
          <w:tcPr>
            <w:tcW w:w="4509" w:type="dxa"/>
          </w:tcPr>
          <w:p w:rsidR="00606A3C" w:rsidRPr="00606A3C" w:rsidRDefault="00606A3C" w:rsidP="00606A3C">
            <w:pPr>
              <w:rPr>
                <w:rFonts w:asciiTheme="minorHAnsi" w:hAnsiTheme="minorHAnsi"/>
                <w:sz w:val="22"/>
              </w:rPr>
            </w:pPr>
            <w:r w:rsidRPr="00606A3C">
              <w:rPr>
                <w:rFonts w:asciiTheme="minorHAnsi" w:hAnsiTheme="minorHAnsi"/>
                <w:sz w:val="22"/>
              </w:rPr>
              <w:t xml:space="preserve">Telefon </w:t>
            </w:r>
          </w:p>
        </w:tc>
        <w:tc>
          <w:tcPr>
            <w:tcW w:w="4553" w:type="dxa"/>
          </w:tcPr>
          <w:p w:rsidR="00606A3C" w:rsidRPr="00606A3C" w:rsidRDefault="00606A3C" w:rsidP="00606A3C">
            <w:pPr>
              <w:rPr>
                <w:rFonts w:asciiTheme="minorHAnsi" w:hAnsiTheme="minorHAnsi"/>
                <w:sz w:val="22"/>
              </w:rPr>
            </w:pPr>
            <w:r w:rsidRPr="00606A3C">
              <w:rPr>
                <w:rFonts w:asciiTheme="minorHAnsi" w:hAnsiTheme="minorHAnsi"/>
                <w:b/>
                <w:bCs/>
                <w:sz w:val="22"/>
              </w:rPr>
              <w:t>(</w:t>
            </w:r>
            <w:r w:rsidRPr="00606A3C">
              <w:rPr>
                <w:rFonts w:asciiTheme="minorHAnsi" w:hAnsiTheme="minorHAnsi"/>
                <w:b/>
                <w:bCs/>
                <w:sz w:val="22"/>
                <w:highlight w:val="yellow"/>
              </w:rPr>
              <w:t>doplní uchazeč</w:t>
            </w:r>
            <w:r w:rsidRPr="00606A3C">
              <w:rPr>
                <w:rFonts w:asciiTheme="minorHAnsi" w:hAnsiTheme="minorHAnsi"/>
                <w:b/>
                <w:bCs/>
                <w:sz w:val="22"/>
              </w:rPr>
              <w:t>)</w:t>
            </w:r>
          </w:p>
        </w:tc>
      </w:tr>
    </w:tbl>
    <w:p w:rsidR="00606A3C" w:rsidRPr="00606A3C" w:rsidRDefault="00606A3C" w:rsidP="00606A3C">
      <w:pPr>
        <w:rPr>
          <w:rFonts w:asciiTheme="minorHAnsi" w:hAnsiTheme="minorHAnsi"/>
          <w:sz w:val="22"/>
          <w:szCs w:val="22"/>
        </w:rPr>
      </w:pPr>
    </w:p>
    <w:p w:rsidR="00606A3C" w:rsidRPr="00606A3C" w:rsidRDefault="00606A3C" w:rsidP="00606A3C">
      <w:pPr>
        <w:rPr>
          <w:rFonts w:asciiTheme="minorHAnsi" w:hAnsiTheme="minorHAnsi"/>
          <w:i/>
          <w:iCs/>
          <w:sz w:val="22"/>
          <w:szCs w:val="22"/>
        </w:rPr>
      </w:pPr>
      <w:r w:rsidRPr="00606A3C">
        <w:rPr>
          <w:rFonts w:asciiTheme="minorHAnsi" w:hAnsiTheme="minorHAnsi"/>
          <w:i/>
          <w:iCs/>
          <w:sz w:val="22"/>
          <w:szCs w:val="22"/>
        </w:rPr>
        <w:t>(dále jen „</w:t>
      </w:r>
      <w:r w:rsidRPr="00606A3C">
        <w:rPr>
          <w:rFonts w:asciiTheme="minorHAnsi" w:hAnsiTheme="minorHAnsi"/>
          <w:b/>
          <w:bCs/>
          <w:i/>
          <w:iCs/>
          <w:sz w:val="22"/>
          <w:szCs w:val="22"/>
        </w:rPr>
        <w:t>zhotovitel</w:t>
      </w:r>
      <w:r w:rsidRPr="00606A3C">
        <w:rPr>
          <w:rFonts w:asciiTheme="minorHAnsi" w:hAnsiTheme="minorHAnsi"/>
          <w:i/>
          <w:iCs/>
          <w:sz w:val="22"/>
          <w:szCs w:val="22"/>
        </w:rPr>
        <w:t>“)</w:t>
      </w:r>
    </w:p>
    <w:p w:rsidR="00606A3C" w:rsidRPr="00606A3C" w:rsidRDefault="00606A3C" w:rsidP="00606A3C">
      <w:pPr>
        <w:rPr>
          <w:rFonts w:asciiTheme="minorHAnsi" w:hAnsiTheme="minorHAnsi"/>
          <w:sz w:val="22"/>
          <w:szCs w:val="22"/>
        </w:rPr>
      </w:pPr>
    </w:p>
    <w:p w:rsidR="00606A3C" w:rsidRPr="00606A3C" w:rsidRDefault="00606A3C" w:rsidP="00606A3C">
      <w:pPr>
        <w:rPr>
          <w:rFonts w:asciiTheme="minorHAnsi" w:hAnsiTheme="minorHAnsi"/>
          <w:sz w:val="22"/>
          <w:szCs w:val="22"/>
        </w:rPr>
      </w:pPr>
      <w:r w:rsidRPr="00606A3C">
        <w:rPr>
          <w:rFonts w:asciiTheme="minorHAnsi" w:hAnsiTheme="minorHAnsi"/>
          <w:sz w:val="22"/>
          <w:szCs w:val="22"/>
        </w:rPr>
        <w:t>a</w:t>
      </w:r>
    </w:p>
    <w:p w:rsidR="00606A3C" w:rsidRPr="00606A3C" w:rsidRDefault="00606A3C" w:rsidP="00606A3C">
      <w:pPr>
        <w:rPr>
          <w:rFonts w:asciiTheme="minorHAnsi" w:hAnsi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17"/>
      </w:tblGrid>
      <w:tr w:rsidR="00606A3C" w:rsidRPr="00606A3C" w:rsidTr="00606A3C">
        <w:tc>
          <w:tcPr>
            <w:tcW w:w="4545"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Název</w:t>
            </w:r>
          </w:p>
        </w:tc>
        <w:tc>
          <w:tcPr>
            <w:tcW w:w="4517"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Město Kroměříž</w:t>
            </w:r>
          </w:p>
        </w:tc>
      </w:tr>
      <w:tr w:rsidR="00606A3C" w:rsidRPr="00606A3C" w:rsidTr="00606A3C">
        <w:tc>
          <w:tcPr>
            <w:tcW w:w="4545"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Sídlo</w:t>
            </w:r>
          </w:p>
        </w:tc>
        <w:tc>
          <w:tcPr>
            <w:tcW w:w="4517"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Velké nám. 115/1, 767 01 Kroměříž</w:t>
            </w:r>
          </w:p>
        </w:tc>
      </w:tr>
      <w:tr w:rsidR="00606A3C" w:rsidRPr="00606A3C" w:rsidTr="00606A3C">
        <w:tc>
          <w:tcPr>
            <w:tcW w:w="4545"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IČO</w:t>
            </w:r>
          </w:p>
        </w:tc>
        <w:tc>
          <w:tcPr>
            <w:tcW w:w="4517"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00 287 351</w:t>
            </w:r>
          </w:p>
        </w:tc>
      </w:tr>
      <w:tr w:rsidR="00606A3C" w:rsidRPr="00606A3C" w:rsidTr="00606A3C">
        <w:tc>
          <w:tcPr>
            <w:tcW w:w="4545"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Bankovní spojení</w:t>
            </w:r>
          </w:p>
        </w:tc>
        <w:tc>
          <w:tcPr>
            <w:tcW w:w="4517"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Komerční banka, a.s.</w:t>
            </w:r>
          </w:p>
        </w:tc>
      </w:tr>
      <w:tr w:rsidR="00606A3C" w:rsidRPr="00606A3C" w:rsidTr="00606A3C">
        <w:tc>
          <w:tcPr>
            <w:tcW w:w="4545"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Číslo účtu</w:t>
            </w:r>
          </w:p>
        </w:tc>
        <w:tc>
          <w:tcPr>
            <w:tcW w:w="4517"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8326340247/100</w:t>
            </w:r>
          </w:p>
        </w:tc>
      </w:tr>
      <w:tr w:rsidR="00606A3C" w:rsidRPr="00606A3C" w:rsidTr="00606A3C">
        <w:tc>
          <w:tcPr>
            <w:tcW w:w="4545"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Zastoupeno</w:t>
            </w:r>
          </w:p>
        </w:tc>
        <w:tc>
          <w:tcPr>
            <w:tcW w:w="4517"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Mgr. Jaroslav Němec, starosta</w:t>
            </w:r>
          </w:p>
        </w:tc>
      </w:tr>
      <w:tr w:rsidR="00606A3C" w:rsidRPr="00606A3C" w:rsidTr="00606A3C">
        <w:tc>
          <w:tcPr>
            <w:tcW w:w="4545"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Kontaktní osoba</w:t>
            </w:r>
          </w:p>
        </w:tc>
        <w:tc>
          <w:tcPr>
            <w:tcW w:w="4517" w:type="dxa"/>
          </w:tcPr>
          <w:p w:rsidR="00606A3C" w:rsidRPr="00606A3C" w:rsidRDefault="008A649B" w:rsidP="00606A3C">
            <w:pPr>
              <w:rPr>
                <w:rFonts w:asciiTheme="minorHAnsi" w:hAnsiTheme="minorHAnsi"/>
                <w:sz w:val="22"/>
                <w:szCs w:val="22"/>
              </w:rPr>
            </w:pPr>
            <w:r>
              <w:rPr>
                <w:rFonts w:asciiTheme="minorHAnsi" w:hAnsiTheme="minorHAnsi"/>
                <w:sz w:val="22"/>
                <w:szCs w:val="22"/>
              </w:rPr>
              <w:t>Ing. Soňa Mertová</w:t>
            </w:r>
          </w:p>
        </w:tc>
      </w:tr>
      <w:tr w:rsidR="00606A3C" w:rsidRPr="00606A3C" w:rsidTr="00606A3C">
        <w:tc>
          <w:tcPr>
            <w:tcW w:w="4545"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 xml:space="preserve">E-mail </w:t>
            </w:r>
          </w:p>
        </w:tc>
        <w:tc>
          <w:tcPr>
            <w:tcW w:w="4517" w:type="dxa"/>
          </w:tcPr>
          <w:p w:rsidR="00606A3C" w:rsidRPr="00606A3C" w:rsidRDefault="008A649B" w:rsidP="00606A3C">
            <w:pPr>
              <w:rPr>
                <w:rFonts w:asciiTheme="minorHAnsi" w:hAnsiTheme="minorHAnsi"/>
                <w:sz w:val="22"/>
                <w:szCs w:val="22"/>
              </w:rPr>
            </w:pPr>
            <w:r>
              <w:rPr>
                <w:rFonts w:asciiTheme="minorHAnsi" w:hAnsiTheme="minorHAnsi"/>
                <w:sz w:val="22"/>
                <w:szCs w:val="22"/>
              </w:rPr>
              <w:t>sona.mertova</w:t>
            </w:r>
            <w:r w:rsidR="00606A3C" w:rsidRPr="00606A3C">
              <w:rPr>
                <w:rFonts w:asciiTheme="minorHAnsi" w:hAnsiTheme="minorHAnsi"/>
                <w:sz w:val="22"/>
                <w:szCs w:val="22"/>
              </w:rPr>
              <w:t>@mesto-kromeriz.cz</w:t>
            </w:r>
          </w:p>
        </w:tc>
      </w:tr>
      <w:tr w:rsidR="00606A3C" w:rsidRPr="00606A3C" w:rsidTr="00606A3C">
        <w:tc>
          <w:tcPr>
            <w:tcW w:w="4545" w:type="dxa"/>
          </w:tcPr>
          <w:p w:rsidR="00606A3C" w:rsidRPr="00606A3C" w:rsidRDefault="00606A3C" w:rsidP="00606A3C">
            <w:pPr>
              <w:rPr>
                <w:rFonts w:asciiTheme="minorHAnsi" w:hAnsiTheme="minorHAnsi"/>
                <w:sz w:val="22"/>
                <w:szCs w:val="22"/>
              </w:rPr>
            </w:pPr>
            <w:r w:rsidRPr="00606A3C">
              <w:rPr>
                <w:rFonts w:asciiTheme="minorHAnsi" w:hAnsiTheme="minorHAnsi"/>
                <w:sz w:val="22"/>
                <w:szCs w:val="22"/>
              </w:rPr>
              <w:t xml:space="preserve">Telefon </w:t>
            </w:r>
          </w:p>
        </w:tc>
        <w:tc>
          <w:tcPr>
            <w:tcW w:w="4517" w:type="dxa"/>
          </w:tcPr>
          <w:p w:rsidR="00606A3C" w:rsidRPr="00606A3C" w:rsidRDefault="008A649B" w:rsidP="00606A3C">
            <w:pPr>
              <w:rPr>
                <w:rFonts w:asciiTheme="minorHAnsi" w:hAnsiTheme="minorHAnsi"/>
                <w:sz w:val="22"/>
                <w:szCs w:val="22"/>
              </w:rPr>
            </w:pPr>
            <w:r>
              <w:rPr>
                <w:rFonts w:asciiTheme="minorHAnsi" w:hAnsiTheme="minorHAnsi"/>
                <w:sz w:val="22"/>
                <w:szCs w:val="22"/>
              </w:rPr>
              <w:t>+420 775 147 711</w:t>
            </w:r>
          </w:p>
        </w:tc>
      </w:tr>
    </w:tbl>
    <w:p w:rsidR="00606A3C" w:rsidRPr="00606A3C" w:rsidRDefault="00606A3C" w:rsidP="00606A3C">
      <w:pPr>
        <w:rPr>
          <w:rFonts w:asciiTheme="minorHAnsi" w:hAnsiTheme="minorHAnsi"/>
          <w:sz w:val="22"/>
          <w:szCs w:val="22"/>
        </w:rPr>
      </w:pPr>
      <w:r w:rsidRPr="00606A3C">
        <w:rPr>
          <w:rFonts w:asciiTheme="minorHAnsi" w:hAnsiTheme="minorHAnsi"/>
          <w:sz w:val="22"/>
          <w:szCs w:val="22"/>
        </w:rPr>
        <w:tab/>
      </w:r>
    </w:p>
    <w:p w:rsidR="00606A3C" w:rsidRPr="00606A3C" w:rsidRDefault="00606A3C" w:rsidP="00606A3C">
      <w:pPr>
        <w:rPr>
          <w:rFonts w:asciiTheme="minorHAnsi" w:hAnsiTheme="minorHAnsi"/>
          <w:sz w:val="22"/>
          <w:szCs w:val="22"/>
        </w:rPr>
      </w:pPr>
      <w:r w:rsidRPr="00606A3C">
        <w:rPr>
          <w:rFonts w:asciiTheme="minorHAnsi" w:hAnsiTheme="minorHAnsi"/>
          <w:i/>
          <w:iCs/>
          <w:sz w:val="22"/>
          <w:szCs w:val="22"/>
        </w:rPr>
        <w:t>(dále jen „</w:t>
      </w:r>
      <w:r w:rsidRPr="00606A3C">
        <w:rPr>
          <w:rFonts w:asciiTheme="minorHAnsi" w:hAnsiTheme="minorHAnsi"/>
          <w:b/>
          <w:bCs/>
          <w:i/>
          <w:iCs/>
          <w:sz w:val="22"/>
          <w:szCs w:val="22"/>
        </w:rPr>
        <w:t>objednatel</w:t>
      </w:r>
      <w:r w:rsidRPr="00606A3C">
        <w:rPr>
          <w:rFonts w:asciiTheme="minorHAnsi" w:hAnsiTheme="minorHAnsi"/>
          <w:i/>
          <w:iCs/>
          <w:sz w:val="22"/>
          <w:szCs w:val="22"/>
        </w:rPr>
        <w:t>“)</w:t>
      </w:r>
    </w:p>
    <w:p w:rsidR="00606A3C" w:rsidRPr="00606A3C" w:rsidRDefault="00606A3C" w:rsidP="00606A3C">
      <w:pPr>
        <w:jc w:val="both"/>
        <w:rPr>
          <w:rFonts w:asciiTheme="minorHAnsi" w:hAnsiTheme="minorHAnsi"/>
          <w:snapToGrid w:val="0"/>
          <w:sz w:val="22"/>
          <w:szCs w:val="22"/>
        </w:rPr>
      </w:pPr>
    </w:p>
    <w:p w:rsidR="00606A3C" w:rsidRPr="00606A3C" w:rsidRDefault="00606A3C" w:rsidP="00606A3C">
      <w:pPr>
        <w:ind w:firstLine="720"/>
        <w:jc w:val="both"/>
        <w:rPr>
          <w:rFonts w:asciiTheme="minorHAnsi" w:hAnsiTheme="minorHAnsi"/>
          <w:snapToGrid w:val="0"/>
          <w:sz w:val="22"/>
          <w:szCs w:val="22"/>
        </w:rPr>
      </w:pPr>
    </w:p>
    <w:p w:rsidR="00606A3C" w:rsidRPr="00606A3C" w:rsidRDefault="00606A3C" w:rsidP="00606A3C">
      <w:pPr>
        <w:jc w:val="both"/>
        <w:rPr>
          <w:rFonts w:asciiTheme="minorHAnsi" w:hAnsiTheme="minorHAnsi"/>
          <w:snapToGrid w:val="0"/>
          <w:sz w:val="22"/>
          <w:szCs w:val="22"/>
        </w:rPr>
      </w:pPr>
      <w:r w:rsidRPr="00606A3C">
        <w:rPr>
          <w:rFonts w:asciiTheme="minorHAnsi" w:hAnsiTheme="minorHAnsi"/>
          <w:snapToGrid w:val="0"/>
          <w:sz w:val="22"/>
          <w:szCs w:val="22"/>
        </w:rPr>
        <w:t>uzavřely dnešního dne, měsíce a roku podle ustanovení §2586 a násl. zákona č. 89/2012 Sb., občanský zákoník, v platném znění, tuto</w:t>
      </w:r>
    </w:p>
    <w:p w:rsidR="00606A3C" w:rsidRPr="00606A3C" w:rsidRDefault="00606A3C" w:rsidP="00606A3C">
      <w:pPr>
        <w:jc w:val="center"/>
        <w:rPr>
          <w:rFonts w:asciiTheme="minorHAnsi" w:hAnsiTheme="minorHAnsi"/>
          <w:b/>
          <w:bCs/>
          <w:sz w:val="22"/>
          <w:szCs w:val="22"/>
        </w:rPr>
      </w:pPr>
    </w:p>
    <w:p w:rsidR="00606A3C" w:rsidRPr="00606A3C" w:rsidRDefault="00606A3C" w:rsidP="00606A3C">
      <w:pPr>
        <w:jc w:val="center"/>
        <w:rPr>
          <w:rFonts w:asciiTheme="minorHAnsi" w:hAnsiTheme="minorHAnsi"/>
          <w:b/>
          <w:bCs/>
          <w:sz w:val="22"/>
          <w:szCs w:val="22"/>
        </w:rPr>
      </w:pPr>
      <w:r w:rsidRPr="00606A3C">
        <w:rPr>
          <w:rFonts w:asciiTheme="minorHAnsi" w:hAnsiTheme="minorHAnsi"/>
          <w:b/>
          <w:bCs/>
          <w:sz w:val="22"/>
          <w:szCs w:val="22"/>
        </w:rPr>
        <w:t>s m l o u v u   o   d í l o</w:t>
      </w:r>
    </w:p>
    <w:p w:rsidR="00606A3C" w:rsidRPr="00606A3C" w:rsidRDefault="00606A3C" w:rsidP="00606A3C">
      <w:pPr>
        <w:jc w:val="center"/>
        <w:rPr>
          <w:rFonts w:asciiTheme="minorHAnsi" w:hAnsiTheme="minorHAnsi"/>
          <w:b/>
          <w:bCs/>
          <w:sz w:val="22"/>
          <w:szCs w:val="22"/>
        </w:rPr>
      </w:pPr>
    </w:p>
    <w:p w:rsidR="00606A3C" w:rsidRDefault="00606A3C" w:rsidP="00606A3C">
      <w:pPr>
        <w:jc w:val="center"/>
        <w:rPr>
          <w:b/>
          <w:bCs/>
        </w:rPr>
      </w:pPr>
    </w:p>
    <w:p w:rsidR="00A32FF8" w:rsidRDefault="00A32FF8" w:rsidP="00606A3C">
      <w:pPr>
        <w:jc w:val="center"/>
        <w:rPr>
          <w:b/>
          <w:bCs/>
        </w:rPr>
      </w:pPr>
    </w:p>
    <w:p w:rsidR="00A32FF8" w:rsidRDefault="00A32FF8" w:rsidP="00606A3C">
      <w:pPr>
        <w:jc w:val="center"/>
        <w:rPr>
          <w:b/>
          <w:bCs/>
        </w:rPr>
      </w:pPr>
    </w:p>
    <w:p w:rsidR="00606A3C" w:rsidRDefault="00606A3C" w:rsidP="00606A3C">
      <w:pPr>
        <w:jc w:val="center"/>
        <w:rPr>
          <w:b/>
          <w:bCs/>
        </w:rPr>
      </w:pPr>
    </w:p>
    <w:p w:rsidR="00606A3C" w:rsidRDefault="00A32FF8" w:rsidP="00606A3C">
      <w:pPr>
        <w:autoSpaceDE w:val="0"/>
        <w:autoSpaceDN w:val="0"/>
        <w:adjustRightInd w:val="0"/>
        <w:jc w:val="center"/>
        <w:rPr>
          <w:rFonts w:asciiTheme="minorHAnsi" w:hAnsiTheme="minorHAnsi"/>
          <w:b/>
          <w:bCs/>
          <w:lang w:eastAsia="en-US"/>
        </w:rPr>
      </w:pPr>
      <w:r>
        <w:rPr>
          <w:rFonts w:asciiTheme="minorHAnsi" w:hAnsiTheme="minorHAnsi"/>
          <w:b/>
          <w:bCs/>
          <w:lang w:eastAsia="en-US"/>
        </w:rPr>
        <w:t>I</w:t>
      </w:r>
      <w:r w:rsidR="00606A3C" w:rsidRPr="00606A3C">
        <w:rPr>
          <w:rFonts w:asciiTheme="minorHAnsi" w:hAnsiTheme="minorHAnsi"/>
          <w:b/>
          <w:bCs/>
          <w:lang w:eastAsia="en-US"/>
        </w:rPr>
        <w:t>. ÚVODNÍ USTANOVENÍ</w:t>
      </w:r>
    </w:p>
    <w:p w:rsidR="00A32FF8" w:rsidRPr="00606A3C" w:rsidRDefault="00A32FF8" w:rsidP="00A32FF8">
      <w:pPr>
        <w:autoSpaceDE w:val="0"/>
        <w:autoSpaceDN w:val="0"/>
        <w:adjustRightInd w:val="0"/>
        <w:rPr>
          <w:rFonts w:asciiTheme="minorHAnsi" w:hAnsiTheme="minorHAnsi"/>
          <w:b/>
          <w:bCs/>
          <w:lang w:eastAsia="en-US"/>
        </w:rPr>
      </w:pPr>
    </w:p>
    <w:p w:rsidR="00606A3C" w:rsidRDefault="00A32FF8" w:rsidP="000F223E">
      <w:pPr>
        <w:pStyle w:val="Odstavecseseznamem"/>
        <w:numPr>
          <w:ilvl w:val="1"/>
          <w:numId w:val="3"/>
        </w:numPr>
        <w:jc w:val="both"/>
        <w:rPr>
          <w:rFonts w:asciiTheme="minorHAnsi" w:hAnsiTheme="minorHAnsi"/>
          <w:sz w:val="22"/>
          <w:szCs w:val="22"/>
        </w:rPr>
      </w:pPr>
      <w:r w:rsidRPr="00411B15">
        <w:rPr>
          <w:rFonts w:asciiTheme="minorHAnsi" w:hAnsiTheme="minorHAnsi"/>
          <w:sz w:val="22"/>
          <w:szCs w:val="22"/>
        </w:rPr>
        <w:t>Podkladem pro uzavření této smlouvy je V</w:t>
      </w:r>
      <w:r w:rsidR="00606A3C" w:rsidRPr="00411B15">
        <w:rPr>
          <w:rFonts w:asciiTheme="minorHAnsi" w:hAnsiTheme="minorHAnsi"/>
          <w:sz w:val="22"/>
          <w:szCs w:val="22"/>
        </w:rPr>
        <w:t xml:space="preserve">ýzva a </w:t>
      </w:r>
      <w:r w:rsidRPr="00411B15">
        <w:rPr>
          <w:rFonts w:asciiTheme="minorHAnsi" w:hAnsiTheme="minorHAnsi"/>
          <w:sz w:val="22"/>
          <w:szCs w:val="22"/>
        </w:rPr>
        <w:t>Z</w:t>
      </w:r>
      <w:r w:rsidR="00606A3C" w:rsidRPr="00411B15">
        <w:rPr>
          <w:rFonts w:asciiTheme="minorHAnsi" w:hAnsiTheme="minorHAnsi"/>
          <w:sz w:val="22"/>
          <w:szCs w:val="22"/>
        </w:rPr>
        <w:t xml:space="preserve">adávací dokumentace objednatele ze dne </w:t>
      </w:r>
      <w:r w:rsidR="008A649B">
        <w:rPr>
          <w:rFonts w:asciiTheme="minorHAnsi" w:hAnsiTheme="minorHAnsi"/>
          <w:sz w:val="22"/>
          <w:szCs w:val="22"/>
        </w:rPr>
        <w:t>14</w:t>
      </w:r>
      <w:r w:rsidRPr="00411B15">
        <w:rPr>
          <w:rFonts w:asciiTheme="minorHAnsi" w:hAnsiTheme="minorHAnsi"/>
          <w:sz w:val="22"/>
          <w:szCs w:val="22"/>
        </w:rPr>
        <w:t>. 06</w:t>
      </w:r>
      <w:r w:rsidR="00606A3C" w:rsidRPr="00411B15">
        <w:rPr>
          <w:rFonts w:asciiTheme="minorHAnsi" w:hAnsiTheme="minorHAnsi"/>
          <w:sz w:val="22"/>
          <w:szCs w:val="22"/>
        </w:rPr>
        <w:t>.</w:t>
      </w:r>
      <w:r w:rsidRPr="00411B15">
        <w:rPr>
          <w:rFonts w:asciiTheme="minorHAnsi" w:hAnsiTheme="minorHAnsi"/>
          <w:sz w:val="22"/>
          <w:szCs w:val="22"/>
        </w:rPr>
        <w:t xml:space="preserve"> 2017</w:t>
      </w:r>
      <w:r w:rsidR="00606A3C" w:rsidRPr="00411B15">
        <w:rPr>
          <w:rFonts w:asciiTheme="minorHAnsi" w:hAnsiTheme="minorHAnsi"/>
          <w:sz w:val="22"/>
          <w:szCs w:val="22"/>
        </w:rPr>
        <w:t>, ve znění případných změn a doplnění v průběhu zadávacího řízení (dále jen také „Zadávací dokumentace“)</w:t>
      </w:r>
      <w:r w:rsidRPr="00411B15">
        <w:rPr>
          <w:rFonts w:asciiTheme="minorHAnsi" w:hAnsiTheme="minorHAnsi"/>
          <w:sz w:val="22"/>
          <w:szCs w:val="22"/>
        </w:rPr>
        <w:t>, jejíž podmínky</w:t>
      </w:r>
      <w:r w:rsidR="00606A3C" w:rsidRPr="00411B15">
        <w:rPr>
          <w:rFonts w:asciiTheme="minorHAnsi" w:hAnsiTheme="minorHAnsi"/>
          <w:sz w:val="22"/>
          <w:szCs w:val="22"/>
        </w:rPr>
        <w:t xml:space="preserve"> byly zapracovány do nabídky zhotovitele ze dne </w:t>
      </w:r>
      <w:r w:rsidRPr="00411B15">
        <w:rPr>
          <w:rFonts w:asciiTheme="minorHAnsi" w:hAnsiTheme="minorHAnsi"/>
          <w:sz w:val="22"/>
          <w:szCs w:val="22"/>
          <w:highlight w:val="yellow"/>
        </w:rPr>
        <w:t>…………. 2017</w:t>
      </w:r>
      <w:r w:rsidR="00606A3C" w:rsidRPr="00411B15">
        <w:rPr>
          <w:rFonts w:asciiTheme="minorHAnsi" w:hAnsiTheme="minorHAnsi"/>
          <w:sz w:val="22"/>
          <w:szCs w:val="22"/>
        </w:rPr>
        <w:t xml:space="preserve"> (dále jen „Nabídka“) podané v rámci veřejné zakázky s názvem „</w:t>
      </w:r>
      <w:r w:rsidR="00606A3C" w:rsidRPr="00411B15">
        <w:rPr>
          <w:rFonts w:asciiTheme="minorHAnsi" w:hAnsiTheme="minorHAnsi"/>
          <w:b/>
          <w:sz w:val="22"/>
          <w:szCs w:val="22"/>
        </w:rPr>
        <w:t xml:space="preserve">Územní studie krajiny správního obvodu obce s rozšířenou působností </w:t>
      </w:r>
      <w:r w:rsidRPr="00411B15">
        <w:rPr>
          <w:rFonts w:asciiTheme="minorHAnsi" w:hAnsiTheme="minorHAnsi"/>
          <w:b/>
          <w:sz w:val="22"/>
          <w:szCs w:val="22"/>
        </w:rPr>
        <w:t>Kroměříž</w:t>
      </w:r>
      <w:r w:rsidR="00606A3C" w:rsidRPr="00411B15">
        <w:rPr>
          <w:rFonts w:asciiTheme="minorHAnsi" w:hAnsiTheme="minorHAnsi"/>
          <w:sz w:val="22"/>
          <w:szCs w:val="22"/>
        </w:rPr>
        <w:t xml:space="preserve">“ (dále jen „Veřejná zakázka“) zadané </w:t>
      </w:r>
      <w:r w:rsidRPr="00411B15">
        <w:rPr>
          <w:rFonts w:ascii="Calibri" w:hAnsi="Calibri" w:cs="Arial"/>
          <w:sz w:val="22"/>
          <w:szCs w:val="22"/>
        </w:rPr>
        <w:t xml:space="preserve">dle směrnice města Kroměříž č. 2/2014, k zadávání veřejných zakázek. </w:t>
      </w:r>
      <w:r w:rsidR="00606A3C" w:rsidRPr="00411B15">
        <w:rPr>
          <w:rFonts w:asciiTheme="minorHAnsi" w:hAnsiTheme="minorHAnsi"/>
          <w:sz w:val="22"/>
          <w:szCs w:val="22"/>
        </w:rPr>
        <w:t>Výše uvedená Nabídka a Zadávací dokumentace se stávají okamžikem uzavření této smlouvy pro smluvní strany závazné.</w:t>
      </w:r>
    </w:p>
    <w:p w:rsidR="00411B15" w:rsidRDefault="00411B15" w:rsidP="00411B15">
      <w:pPr>
        <w:pStyle w:val="Odstavecseseznamem"/>
        <w:ind w:left="792"/>
        <w:jc w:val="both"/>
        <w:rPr>
          <w:rFonts w:asciiTheme="minorHAnsi" w:hAnsiTheme="minorHAnsi"/>
          <w:sz w:val="22"/>
          <w:szCs w:val="22"/>
        </w:rPr>
      </w:pPr>
    </w:p>
    <w:p w:rsidR="00A32FF8" w:rsidRPr="00411B15" w:rsidRDefault="00606A3C" w:rsidP="000F223E">
      <w:pPr>
        <w:pStyle w:val="Odstavecseseznamem"/>
        <w:numPr>
          <w:ilvl w:val="1"/>
          <w:numId w:val="3"/>
        </w:numPr>
        <w:jc w:val="both"/>
        <w:rPr>
          <w:rFonts w:asciiTheme="minorHAnsi" w:hAnsiTheme="minorHAnsi"/>
          <w:sz w:val="22"/>
          <w:szCs w:val="22"/>
        </w:rPr>
      </w:pPr>
      <w:r w:rsidRPr="00411B15">
        <w:rPr>
          <w:rFonts w:asciiTheme="minorHAnsi" w:hAnsiTheme="minorHAnsi" w:cs="Arial"/>
          <w:sz w:val="22"/>
          <w:szCs w:val="22"/>
        </w:rPr>
        <w:t xml:space="preserve">Výchozí údaje: </w:t>
      </w:r>
    </w:p>
    <w:p w:rsidR="00606A3C" w:rsidRPr="00A32FF8" w:rsidRDefault="00606A3C" w:rsidP="00A32FF8">
      <w:pPr>
        <w:pStyle w:val="Odstavecseseznamem"/>
        <w:tabs>
          <w:tab w:val="left" w:pos="0"/>
          <w:tab w:val="left" w:pos="163"/>
          <w:tab w:val="center" w:pos="163"/>
        </w:tabs>
        <w:jc w:val="both"/>
        <w:rPr>
          <w:rFonts w:asciiTheme="minorHAnsi" w:hAnsiTheme="minorHAnsi"/>
          <w:sz w:val="22"/>
          <w:szCs w:val="22"/>
        </w:rPr>
      </w:pPr>
      <w:r w:rsidRPr="00A32FF8">
        <w:rPr>
          <w:rFonts w:asciiTheme="minorHAnsi" w:hAnsiTheme="minorHAnsi" w:cs="Arial"/>
          <w:sz w:val="22"/>
          <w:szCs w:val="22"/>
        </w:rPr>
        <w:t xml:space="preserve"> </w:t>
      </w:r>
      <w:r w:rsidRPr="00A32FF8">
        <w:rPr>
          <w:rFonts w:asciiTheme="minorHAnsi" w:hAnsiTheme="minorHAnsi" w:cs="Arial"/>
          <w:sz w:val="22"/>
          <w:szCs w:val="22"/>
        </w:rPr>
        <w:tab/>
      </w:r>
      <w:r w:rsidRPr="00A32FF8">
        <w:rPr>
          <w:rFonts w:asciiTheme="minorHAnsi" w:hAnsiTheme="minorHAnsi" w:cs="Arial"/>
          <w:sz w:val="22"/>
          <w:szCs w:val="22"/>
        </w:rPr>
        <w:tab/>
      </w:r>
      <w:r w:rsidRPr="00A32FF8">
        <w:rPr>
          <w:rFonts w:asciiTheme="minorHAnsi" w:hAnsiTheme="minorHAnsi" w:cs="Arial"/>
          <w:sz w:val="22"/>
          <w:szCs w:val="22"/>
        </w:rPr>
        <w:tab/>
      </w:r>
      <w:r w:rsidRPr="00A32FF8">
        <w:rPr>
          <w:rFonts w:asciiTheme="minorHAnsi" w:hAnsiTheme="minorHAnsi" w:cs="Arial"/>
          <w:sz w:val="22"/>
          <w:szCs w:val="22"/>
        </w:rPr>
        <w:tab/>
      </w:r>
      <w:r w:rsidRPr="00A32FF8">
        <w:rPr>
          <w:rFonts w:asciiTheme="minorHAnsi" w:hAnsiTheme="minorHAnsi" w:cs="Arial"/>
          <w:sz w:val="22"/>
          <w:szCs w:val="22"/>
        </w:rPr>
        <w:tab/>
      </w:r>
      <w:r w:rsidRPr="00A32FF8">
        <w:rPr>
          <w:rFonts w:asciiTheme="minorHAnsi" w:hAnsiTheme="minorHAnsi" w:cs="Arial"/>
          <w:sz w:val="22"/>
          <w:szCs w:val="22"/>
        </w:rPr>
        <w:tab/>
      </w:r>
    </w:p>
    <w:p w:rsidR="00606A3C" w:rsidRPr="00A32FF8" w:rsidRDefault="00606A3C" w:rsidP="00A32FF8">
      <w:pPr>
        <w:pStyle w:val="Zkladntext"/>
        <w:tabs>
          <w:tab w:val="left" w:pos="0"/>
          <w:tab w:val="left" w:pos="163"/>
          <w:tab w:val="center" w:pos="163"/>
        </w:tabs>
        <w:spacing w:after="60"/>
        <w:ind w:left="2880" w:hanging="2880"/>
        <w:outlineLvl w:val="0"/>
        <w:rPr>
          <w:rFonts w:asciiTheme="minorHAnsi" w:hAnsiTheme="minorHAnsi" w:cs="Arial"/>
          <w:sz w:val="22"/>
          <w:szCs w:val="22"/>
        </w:rPr>
      </w:pPr>
      <w:r w:rsidRPr="00A32FF8">
        <w:rPr>
          <w:rFonts w:asciiTheme="minorHAnsi" w:hAnsiTheme="minorHAnsi" w:cs="Arial"/>
          <w:sz w:val="22"/>
          <w:szCs w:val="22"/>
        </w:rPr>
        <w:tab/>
        <w:t xml:space="preserve">      </w:t>
      </w:r>
      <w:r w:rsidR="00A32FF8">
        <w:rPr>
          <w:rFonts w:asciiTheme="minorHAnsi" w:hAnsiTheme="minorHAnsi" w:cs="Arial"/>
          <w:sz w:val="22"/>
          <w:szCs w:val="22"/>
        </w:rPr>
        <w:t xml:space="preserve"> </w:t>
      </w:r>
      <w:r w:rsidR="00411B15">
        <w:rPr>
          <w:rFonts w:asciiTheme="minorHAnsi" w:hAnsiTheme="minorHAnsi" w:cs="Arial"/>
          <w:sz w:val="22"/>
          <w:szCs w:val="22"/>
        </w:rPr>
        <w:t>1.2.1.</w:t>
      </w:r>
      <w:r w:rsidRPr="00A32FF8">
        <w:rPr>
          <w:rFonts w:asciiTheme="minorHAnsi" w:hAnsiTheme="minorHAnsi" w:cs="Arial"/>
          <w:sz w:val="22"/>
          <w:szCs w:val="22"/>
        </w:rPr>
        <w:t xml:space="preserve">  Název: </w:t>
      </w:r>
      <w:r w:rsidRPr="00A32FF8">
        <w:rPr>
          <w:rFonts w:asciiTheme="minorHAnsi" w:hAnsiTheme="minorHAnsi" w:cs="Arial"/>
          <w:sz w:val="22"/>
          <w:szCs w:val="22"/>
        </w:rPr>
        <w:tab/>
        <w:t xml:space="preserve">„Územní studie krajiny správního obvodu obce s rozšířenou působností </w:t>
      </w:r>
      <w:r w:rsidR="00A32FF8">
        <w:rPr>
          <w:rFonts w:asciiTheme="minorHAnsi" w:hAnsiTheme="minorHAnsi" w:cs="Arial"/>
          <w:sz w:val="22"/>
          <w:szCs w:val="22"/>
        </w:rPr>
        <w:t>Kroměříž</w:t>
      </w:r>
      <w:r w:rsidRPr="00A32FF8">
        <w:rPr>
          <w:rFonts w:asciiTheme="minorHAnsi" w:hAnsiTheme="minorHAnsi" w:cs="Arial"/>
          <w:sz w:val="22"/>
          <w:szCs w:val="22"/>
        </w:rPr>
        <w:t xml:space="preserve">“ </w:t>
      </w:r>
    </w:p>
    <w:p w:rsidR="00606A3C" w:rsidRPr="00A32FF8" w:rsidRDefault="00A32FF8" w:rsidP="00A32FF8">
      <w:pPr>
        <w:pStyle w:val="Zkladntext"/>
        <w:tabs>
          <w:tab w:val="left" w:pos="567"/>
          <w:tab w:val="left" w:pos="2835"/>
        </w:tabs>
        <w:spacing w:after="60"/>
        <w:ind w:left="2835" w:hanging="2835"/>
        <w:outlineLvl w:val="0"/>
        <w:rPr>
          <w:rFonts w:asciiTheme="minorHAnsi" w:hAnsiTheme="minorHAnsi" w:cs="Arial"/>
          <w:sz w:val="22"/>
          <w:szCs w:val="22"/>
        </w:rPr>
      </w:pPr>
      <w:r>
        <w:rPr>
          <w:rFonts w:asciiTheme="minorHAnsi" w:hAnsiTheme="minorHAnsi" w:cs="Arial"/>
          <w:sz w:val="22"/>
          <w:szCs w:val="22"/>
        </w:rPr>
        <w:t xml:space="preserve">         </w:t>
      </w:r>
      <w:r w:rsidR="00411B15">
        <w:rPr>
          <w:rFonts w:asciiTheme="minorHAnsi" w:hAnsiTheme="minorHAnsi" w:cs="Arial"/>
          <w:sz w:val="22"/>
          <w:szCs w:val="22"/>
        </w:rPr>
        <w:t>1.2.2.</w:t>
      </w:r>
      <w:r w:rsidR="00606A3C" w:rsidRPr="00A32FF8">
        <w:rPr>
          <w:rFonts w:asciiTheme="minorHAnsi" w:hAnsiTheme="minorHAnsi" w:cs="Arial"/>
          <w:sz w:val="22"/>
          <w:szCs w:val="22"/>
        </w:rPr>
        <w:t xml:space="preserve">   Místo:</w:t>
      </w:r>
      <w:r w:rsidR="00606A3C" w:rsidRPr="00A32FF8">
        <w:rPr>
          <w:rFonts w:asciiTheme="minorHAnsi" w:hAnsiTheme="minorHAnsi" w:cs="Arial"/>
          <w:sz w:val="22"/>
          <w:szCs w:val="22"/>
        </w:rPr>
        <w:tab/>
        <w:t xml:space="preserve">všechny obce správního obvodu obce s rozšířenou působností </w:t>
      </w:r>
      <w:r>
        <w:rPr>
          <w:rFonts w:asciiTheme="minorHAnsi" w:hAnsiTheme="minorHAnsi" w:cs="Arial"/>
          <w:sz w:val="22"/>
          <w:szCs w:val="22"/>
        </w:rPr>
        <w:t>Kroměříž</w:t>
      </w:r>
    </w:p>
    <w:p w:rsidR="00606A3C" w:rsidRPr="00A32FF8" w:rsidRDefault="00A32FF8" w:rsidP="00A32FF8">
      <w:pPr>
        <w:pStyle w:val="Zkladntext"/>
        <w:tabs>
          <w:tab w:val="left" w:pos="567"/>
          <w:tab w:val="left" w:pos="2835"/>
        </w:tabs>
        <w:outlineLvl w:val="0"/>
        <w:rPr>
          <w:rFonts w:asciiTheme="minorHAnsi" w:hAnsiTheme="minorHAnsi" w:cs="Arial"/>
          <w:sz w:val="22"/>
          <w:szCs w:val="22"/>
        </w:rPr>
      </w:pPr>
      <w:r>
        <w:rPr>
          <w:rFonts w:asciiTheme="minorHAnsi" w:hAnsiTheme="minorHAnsi" w:cs="Arial"/>
          <w:sz w:val="22"/>
          <w:szCs w:val="22"/>
        </w:rPr>
        <w:t xml:space="preserve">         </w:t>
      </w:r>
      <w:r w:rsidR="00411B15">
        <w:rPr>
          <w:rFonts w:asciiTheme="minorHAnsi" w:hAnsiTheme="minorHAnsi" w:cs="Arial"/>
          <w:sz w:val="22"/>
          <w:szCs w:val="22"/>
        </w:rPr>
        <w:t>1.</w:t>
      </w:r>
      <w:r>
        <w:rPr>
          <w:rFonts w:asciiTheme="minorHAnsi" w:hAnsiTheme="minorHAnsi" w:cs="Arial"/>
          <w:sz w:val="22"/>
          <w:szCs w:val="22"/>
        </w:rPr>
        <w:t>2.</w:t>
      </w:r>
      <w:r w:rsidR="00606A3C" w:rsidRPr="00A32FF8">
        <w:rPr>
          <w:rFonts w:asciiTheme="minorHAnsi" w:hAnsiTheme="minorHAnsi" w:cs="Arial"/>
          <w:sz w:val="22"/>
          <w:szCs w:val="22"/>
        </w:rPr>
        <w:t>3.   Objednatel:</w:t>
      </w:r>
      <w:r w:rsidR="00606A3C" w:rsidRPr="00A32FF8">
        <w:rPr>
          <w:rFonts w:asciiTheme="minorHAnsi" w:hAnsiTheme="minorHAnsi" w:cs="Arial"/>
          <w:sz w:val="22"/>
          <w:szCs w:val="22"/>
        </w:rPr>
        <w:tab/>
        <w:t>Město</w:t>
      </w:r>
      <w:r>
        <w:rPr>
          <w:rFonts w:asciiTheme="minorHAnsi" w:hAnsiTheme="minorHAnsi" w:cs="Arial"/>
          <w:sz w:val="22"/>
          <w:szCs w:val="22"/>
        </w:rPr>
        <w:t xml:space="preserve"> Kroměříž</w:t>
      </w:r>
    </w:p>
    <w:p w:rsidR="00606A3C" w:rsidRDefault="00606A3C" w:rsidP="00606A3C">
      <w:pPr>
        <w:pStyle w:val="Zkladntext"/>
        <w:tabs>
          <w:tab w:val="left" w:pos="567"/>
          <w:tab w:val="left" w:pos="2835"/>
        </w:tabs>
        <w:ind w:left="567"/>
        <w:outlineLvl w:val="0"/>
        <w:rPr>
          <w:rFonts w:cs="Arial"/>
          <w:sz w:val="22"/>
          <w:szCs w:val="22"/>
        </w:rPr>
      </w:pPr>
    </w:p>
    <w:p w:rsidR="00606A3C" w:rsidRPr="00A32FF8" w:rsidRDefault="00606A3C" w:rsidP="00606A3C">
      <w:pPr>
        <w:pStyle w:val="Zkladntext"/>
        <w:tabs>
          <w:tab w:val="left" w:pos="567"/>
          <w:tab w:val="left" w:pos="2835"/>
        </w:tabs>
        <w:ind w:left="567"/>
        <w:outlineLvl w:val="0"/>
        <w:rPr>
          <w:rFonts w:asciiTheme="minorHAnsi" w:hAnsiTheme="minorHAnsi" w:cs="Arial"/>
          <w:sz w:val="22"/>
          <w:szCs w:val="22"/>
        </w:rPr>
      </w:pPr>
      <w:r w:rsidRPr="00A32FF8">
        <w:rPr>
          <w:rFonts w:asciiTheme="minorHAnsi" w:hAnsiTheme="minorHAnsi" w:cs="Arial"/>
          <w:sz w:val="22"/>
          <w:szCs w:val="22"/>
        </w:rPr>
        <w:t>Objednatel tímto bere na vědomí a zavazuje se, že pokud bude dílo spolufinancováno z</w:t>
      </w:r>
      <w:r w:rsidR="00411B15">
        <w:rPr>
          <w:rFonts w:asciiTheme="minorHAnsi" w:hAnsiTheme="minorHAnsi" w:cs="Arial"/>
          <w:sz w:val="22"/>
          <w:szCs w:val="22"/>
        </w:rPr>
        <w:t> </w:t>
      </w:r>
      <w:r w:rsidRPr="00A32FF8">
        <w:rPr>
          <w:rFonts w:asciiTheme="minorHAnsi" w:hAnsiTheme="minorHAnsi" w:cs="Arial"/>
          <w:sz w:val="22"/>
          <w:szCs w:val="22"/>
        </w:rPr>
        <w:t>prostředků EU a národních zdrojů, plnit pravidla a podmínky, které jsou stanoveny poskytovatelem v</w:t>
      </w:r>
      <w:r w:rsidR="00411B15">
        <w:rPr>
          <w:rFonts w:asciiTheme="minorHAnsi" w:hAnsiTheme="minorHAnsi" w:cs="Arial"/>
          <w:sz w:val="22"/>
          <w:szCs w:val="22"/>
        </w:rPr>
        <w:t> </w:t>
      </w:r>
      <w:r w:rsidRPr="00A32FF8">
        <w:rPr>
          <w:rFonts w:asciiTheme="minorHAnsi" w:hAnsiTheme="minorHAnsi" w:cs="Arial"/>
          <w:sz w:val="22"/>
          <w:szCs w:val="22"/>
        </w:rPr>
        <w:t xml:space="preserve">rozhodnutí o poskytnutí dotace, resp. </w:t>
      </w:r>
      <w:r w:rsidR="00411B15" w:rsidRPr="00A32FF8">
        <w:rPr>
          <w:rFonts w:asciiTheme="minorHAnsi" w:hAnsiTheme="minorHAnsi" w:cs="Arial"/>
          <w:sz w:val="22"/>
          <w:szCs w:val="22"/>
        </w:rPr>
        <w:t>K</w:t>
      </w:r>
      <w:r w:rsidRPr="00A32FF8">
        <w:rPr>
          <w:rFonts w:asciiTheme="minorHAnsi" w:hAnsiTheme="minorHAnsi" w:cs="Arial"/>
          <w:sz w:val="22"/>
          <w:szCs w:val="22"/>
        </w:rPr>
        <w:t>teré jsou dohodnuty ve smlouvě mezi poskytovatelem a příjemcem dotace (objednatel), např. prvky povinné publicity.</w:t>
      </w:r>
    </w:p>
    <w:p w:rsidR="00606A3C" w:rsidRPr="00A32FF8" w:rsidRDefault="00606A3C" w:rsidP="00606A3C">
      <w:pPr>
        <w:pStyle w:val="Zkladntext"/>
        <w:tabs>
          <w:tab w:val="left" w:pos="567"/>
          <w:tab w:val="left" w:pos="2835"/>
        </w:tabs>
        <w:ind w:left="567"/>
        <w:outlineLvl w:val="0"/>
        <w:rPr>
          <w:rFonts w:asciiTheme="minorHAnsi" w:hAnsiTheme="minorHAnsi" w:cs="Arial"/>
          <w:sz w:val="22"/>
          <w:szCs w:val="22"/>
        </w:rPr>
      </w:pPr>
    </w:p>
    <w:p w:rsidR="00606A3C" w:rsidRPr="00A32FF8" w:rsidRDefault="00606A3C" w:rsidP="00606A3C">
      <w:pPr>
        <w:pStyle w:val="Zkladntext"/>
        <w:tabs>
          <w:tab w:val="left" w:pos="567"/>
          <w:tab w:val="left" w:pos="2835"/>
        </w:tabs>
        <w:ind w:left="567"/>
        <w:outlineLvl w:val="0"/>
        <w:rPr>
          <w:rFonts w:asciiTheme="minorHAnsi" w:hAnsiTheme="minorHAnsi" w:cs="Arial"/>
          <w:sz w:val="22"/>
          <w:szCs w:val="22"/>
        </w:rPr>
      </w:pPr>
      <w:r w:rsidRPr="00A32FF8">
        <w:rPr>
          <w:rFonts w:asciiTheme="minorHAnsi" w:hAnsiTheme="minorHAnsi" w:cs="Arial"/>
          <w:sz w:val="22"/>
          <w:szCs w:val="22"/>
        </w:rPr>
        <w:t xml:space="preserve">Objednatel tímto upozorňuje zhotovitele a zhotovitel bere na vědomí, že pokud bude dílo spolufinancováno prostřednictvím Evropské unie – Integrovaného regionálního operačního programu (dále jen IROP) – 9. Výzva, specifický cíl 3.3 a </w:t>
      </w:r>
      <w:r w:rsidRPr="00A32FF8">
        <w:rPr>
          <w:rFonts w:asciiTheme="minorHAnsi" w:hAnsiTheme="minorHAnsi"/>
          <w:sz w:val="22"/>
          <w:szCs w:val="22"/>
        </w:rPr>
        <w:t>Národního programu Životní prostředí, výzva č. 14/2016</w:t>
      </w:r>
      <w:r w:rsidRPr="00A32FF8">
        <w:rPr>
          <w:rFonts w:asciiTheme="minorHAnsi" w:hAnsiTheme="minorHAnsi" w:cs="Arial"/>
          <w:sz w:val="22"/>
          <w:szCs w:val="22"/>
        </w:rPr>
        <w:t xml:space="preserve"> (jak bylo uvedeno v</w:t>
      </w:r>
      <w:r w:rsidR="00411B15">
        <w:rPr>
          <w:rFonts w:asciiTheme="minorHAnsi" w:hAnsiTheme="minorHAnsi" w:cs="Arial"/>
          <w:sz w:val="22"/>
          <w:szCs w:val="22"/>
        </w:rPr>
        <w:t> </w:t>
      </w:r>
      <w:r w:rsidRPr="00A32FF8">
        <w:rPr>
          <w:rFonts w:asciiTheme="minorHAnsi" w:hAnsiTheme="minorHAnsi" w:cs="Arial"/>
          <w:sz w:val="22"/>
          <w:szCs w:val="22"/>
        </w:rPr>
        <w:t>Zadávací dokumentaci na Veřejnou zakázku) a dílo nebude provedeno v</w:t>
      </w:r>
      <w:r w:rsidR="00411B15">
        <w:rPr>
          <w:rFonts w:asciiTheme="minorHAnsi" w:hAnsiTheme="minorHAnsi" w:cs="Arial"/>
          <w:sz w:val="22"/>
          <w:szCs w:val="22"/>
        </w:rPr>
        <w:t> </w:t>
      </w:r>
      <w:r w:rsidRPr="00A32FF8">
        <w:rPr>
          <w:rFonts w:asciiTheme="minorHAnsi" w:hAnsiTheme="minorHAnsi" w:cs="Arial"/>
          <w:sz w:val="22"/>
          <w:szCs w:val="22"/>
        </w:rPr>
        <w:t>nejzazším termínu provedení díla tj. 31.</w:t>
      </w:r>
      <w:r w:rsidR="00A32FF8">
        <w:rPr>
          <w:rFonts w:asciiTheme="minorHAnsi" w:hAnsiTheme="minorHAnsi" w:cs="Arial"/>
          <w:sz w:val="22"/>
          <w:szCs w:val="22"/>
        </w:rPr>
        <w:t xml:space="preserve"> </w:t>
      </w:r>
      <w:r w:rsidRPr="00A32FF8">
        <w:rPr>
          <w:rFonts w:asciiTheme="minorHAnsi" w:hAnsiTheme="minorHAnsi" w:cs="Arial"/>
          <w:sz w:val="22"/>
          <w:szCs w:val="22"/>
        </w:rPr>
        <w:t>10.</w:t>
      </w:r>
      <w:r w:rsidR="00A32FF8">
        <w:rPr>
          <w:rFonts w:asciiTheme="minorHAnsi" w:hAnsiTheme="minorHAnsi" w:cs="Arial"/>
          <w:sz w:val="22"/>
          <w:szCs w:val="22"/>
        </w:rPr>
        <w:t xml:space="preserve"> </w:t>
      </w:r>
      <w:r w:rsidRPr="00A32FF8">
        <w:rPr>
          <w:rFonts w:asciiTheme="minorHAnsi" w:hAnsiTheme="minorHAnsi" w:cs="Arial"/>
          <w:sz w:val="22"/>
          <w:szCs w:val="22"/>
        </w:rPr>
        <w:t>2019 (a to včetně odstranění všech vad a nedodělků), objednatel ztrácí nárok na poskytnutí dotace; v</w:t>
      </w:r>
      <w:r w:rsidR="00411B15">
        <w:rPr>
          <w:rFonts w:asciiTheme="minorHAnsi" w:hAnsiTheme="minorHAnsi" w:cs="Arial"/>
          <w:sz w:val="22"/>
          <w:szCs w:val="22"/>
        </w:rPr>
        <w:t> </w:t>
      </w:r>
      <w:r w:rsidRPr="00A32FF8">
        <w:rPr>
          <w:rFonts w:asciiTheme="minorHAnsi" w:hAnsiTheme="minorHAnsi" w:cs="Arial"/>
          <w:sz w:val="22"/>
          <w:szCs w:val="22"/>
        </w:rPr>
        <w:t>takovém případě bude dále postupováno dle čl. 8.9 této smlouvy. Datum požadovaného termínu ukončení díla je stanoven mj. s</w:t>
      </w:r>
      <w:r w:rsidR="00411B15">
        <w:rPr>
          <w:rFonts w:asciiTheme="minorHAnsi" w:hAnsiTheme="minorHAnsi" w:cs="Arial"/>
          <w:sz w:val="22"/>
          <w:szCs w:val="22"/>
        </w:rPr>
        <w:t> </w:t>
      </w:r>
      <w:r w:rsidRPr="00A32FF8">
        <w:rPr>
          <w:rFonts w:asciiTheme="minorHAnsi" w:hAnsiTheme="minorHAnsi" w:cs="Arial"/>
          <w:sz w:val="22"/>
          <w:szCs w:val="22"/>
        </w:rPr>
        <w:t>ohledem na nutnou administraci a vyhodnocení projektu.</w:t>
      </w:r>
    </w:p>
    <w:p w:rsidR="00606A3C" w:rsidRPr="00A32FF8" w:rsidRDefault="00606A3C" w:rsidP="00606A3C">
      <w:pPr>
        <w:pStyle w:val="Zkladntext"/>
        <w:tabs>
          <w:tab w:val="left" w:pos="567"/>
          <w:tab w:val="left" w:pos="2835"/>
        </w:tabs>
        <w:ind w:left="567"/>
        <w:outlineLvl w:val="0"/>
        <w:rPr>
          <w:rFonts w:asciiTheme="minorHAnsi" w:hAnsiTheme="minorHAnsi" w:cs="Arial"/>
          <w:sz w:val="22"/>
          <w:szCs w:val="22"/>
        </w:rPr>
      </w:pPr>
      <w:r w:rsidRPr="00A32FF8">
        <w:rPr>
          <w:rFonts w:asciiTheme="minorHAnsi" w:hAnsiTheme="minorHAnsi" w:cs="Arial"/>
          <w:sz w:val="22"/>
          <w:szCs w:val="22"/>
        </w:rPr>
        <w:t>Zhotovitel bere na vědomí a souhlasí s</w:t>
      </w:r>
      <w:r w:rsidR="00411B15">
        <w:rPr>
          <w:rFonts w:asciiTheme="minorHAnsi" w:hAnsiTheme="minorHAnsi" w:cs="Arial"/>
          <w:sz w:val="22"/>
          <w:szCs w:val="22"/>
        </w:rPr>
        <w:t> </w:t>
      </w:r>
      <w:r w:rsidRPr="00A32FF8">
        <w:rPr>
          <w:rFonts w:asciiTheme="minorHAnsi" w:hAnsiTheme="minorHAnsi" w:cs="Arial"/>
          <w:sz w:val="22"/>
          <w:szCs w:val="22"/>
        </w:rPr>
        <w:t>tím, že pokud objednateli nebudou přiděleny finanční prostředky v</w:t>
      </w:r>
      <w:r w:rsidR="00411B15">
        <w:rPr>
          <w:rFonts w:asciiTheme="minorHAnsi" w:hAnsiTheme="minorHAnsi" w:cs="Arial"/>
          <w:sz w:val="22"/>
          <w:szCs w:val="22"/>
        </w:rPr>
        <w:t> </w:t>
      </w:r>
      <w:r w:rsidRPr="00A32FF8">
        <w:rPr>
          <w:rFonts w:asciiTheme="minorHAnsi" w:hAnsiTheme="minorHAnsi" w:cs="Arial"/>
          <w:sz w:val="22"/>
          <w:szCs w:val="22"/>
        </w:rPr>
        <w:t>rámci shora uvedeného operačního a národního programu, objednatel si vyhrazuje právo odstoupit (bez jakýchkoliv sankcí ze strany zhotovitele) od této</w:t>
      </w:r>
      <w:r w:rsidR="00A32FF8">
        <w:rPr>
          <w:rFonts w:asciiTheme="minorHAnsi" w:hAnsiTheme="minorHAnsi" w:cs="Arial"/>
          <w:sz w:val="22"/>
          <w:szCs w:val="22"/>
        </w:rPr>
        <w:t xml:space="preserve"> smlouvy. Informaci o tom, zda o</w:t>
      </w:r>
      <w:r w:rsidRPr="00A32FF8">
        <w:rPr>
          <w:rFonts w:asciiTheme="minorHAnsi" w:hAnsiTheme="minorHAnsi" w:cs="Arial"/>
          <w:sz w:val="22"/>
          <w:szCs w:val="22"/>
        </w:rPr>
        <w:t>bjednatel od této smlouvy odstoupí z</w:t>
      </w:r>
      <w:r w:rsidR="00411B15">
        <w:rPr>
          <w:rFonts w:asciiTheme="minorHAnsi" w:hAnsiTheme="minorHAnsi" w:cs="Arial"/>
          <w:sz w:val="22"/>
          <w:szCs w:val="22"/>
        </w:rPr>
        <w:t> </w:t>
      </w:r>
      <w:r w:rsidRPr="00A32FF8">
        <w:rPr>
          <w:rFonts w:asciiTheme="minorHAnsi" w:hAnsiTheme="minorHAnsi" w:cs="Arial"/>
          <w:sz w:val="22"/>
          <w:szCs w:val="22"/>
        </w:rPr>
        <w:t>důvodu nepřidělení dotace, sdělí objednatel zhotoviteli nejpozději do konce října 2017.</w:t>
      </w:r>
    </w:p>
    <w:p w:rsidR="00A32FF8" w:rsidRDefault="00A32FF8" w:rsidP="00A32FF8">
      <w:pPr>
        <w:pStyle w:val="Odstavecseseznamem"/>
        <w:autoSpaceDE w:val="0"/>
        <w:autoSpaceDN w:val="0"/>
        <w:adjustRightInd w:val="0"/>
        <w:spacing w:line="276" w:lineRule="auto"/>
        <w:ind w:left="426"/>
        <w:jc w:val="both"/>
        <w:rPr>
          <w:b/>
          <w:bCs/>
          <w:sz w:val="22"/>
          <w:lang w:eastAsia="en-US"/>
        </w:rPr>
      </w:pPr>
    </w:p>
    <w:p w:rsidR="00A32FF8" w:rsidRPr="002D39B9" w:rsidRDefault="00A32FF8" w:rsidP="00A32FF8">
      <w:pPr>
        <w:pStyle w:val="Odstavecseseznamem"/>
        <w:autoSpaceDE w:val="0"/>
        <w:autoSpaceDN w:val="0"/>
        <w:adjustRightInd w:val="0"/>
        <w:spacing w:line="276" w:lineRule="auto"/>
        <w:ind w:left="426"/>
        <w:jc w:val="both"/>
        <w:rPr>
          <w:b/>
          <w:bCs/>
          <w:sz w:val="22"/>
          <w:lang w:eastAsia="en-US"/>
        </w:rPr>
      </w:pPr>
    </w:p>
    <w:p w:rsidR="00411B15" w:rsidRPr="00411B15" w:rsidRDefault="00606A3C" w:rsidP="00411B15">
      <w:pPr>
        <w:autoSpaceDE w:val="0"/>
        <w:autoSpaceDN w:val="0"/>
        <w:adjustRightInd w:val="0"/>
        <w:jc w:val="center"/>
        <w:rPr>
          <w:rFonts w:asciiTheme="minorHAnsi" w:hAnsiTheme="minorHAnsi"/>
          <w:b/>
          <w:bCs/>
          <w:lang w:eastAsia="en-US"/>
        </w:rPr>
      </w:pPr>
      <w:r w:rsidRPr="00A32FF8">
        <w:rPr>
          <w:rFonts w:asciiTheme="minorHAnsi" w:hAnsiTheme="minorHAnsi"/>
          <w:b/>
          <w:bCs/>
          <w:lang w:eastAsia="en-US"/>
        </w:rPr>
        <w:t>II. PŘEDMĚT SMLOUVY A PŘEDMĚT PLNĚNÍ</w:t>
      </w:r>
    </w:p>
    <w:p w:rsidR="00411B15" w:rsidRPr="00411B15" w:rsidRDefault="00411B15" w:rsidP="00411B15">
      <w:pPr>
        <w:pStyle w:val="Odstavecseseznamem"/>
        <w:tabs>
          <w:tab w:val="left" w:pos="0"/>
          <w:tab w:val="left" w:pos="163"/>
          <w:tab w:val="center" w:pos="163"/>
        </w:tabs>
        <w:ind w:left="360"/>
        <w:jc w:val="both"/>
        <w:rPr>
          <w:rFonts w:asciiTheme="minorHAnsi" w:hAnsiTheme="minorHAnsi" w:cs="Arial"/>
          <w:vanish/>
          <w:sz w:val="22"/>
          <w:szCs w:val="22"/>
        </w:rPr>
      </w:pPr>
    </w:p>
    <w:p w:rsidR="001C4C6D" w:rsidRPr="00411B15" w:rsidRDefault="00411B15" w:rsidP="00411B15">
      <w:pPr>
        <w:tabs>
          <w:tab w:val="left" w:pos="0"/>
          <w:tab w:val="left" w:pos="163"/>
          <w:tab w:val="center" w:pos="163"/>
        </w:tabs>
        <w:ind w:left="163"/>
        <w:jc w:val="both"/>
        <w:rPr>
          <w:rFonts w:asciiTheme="minorHAnsi" w:hAnsiTheme="minorHAnsi" w:cs="Arial"/>
          <w:sz w:val="22"/>
          <w:szCs w:val="22"/>
        </w:rPr>
      </w:pPr>
      <w:r w:rsidRPr="00411B15">
        <w:rPr>
          <w:rFonts w:asciiTheme="minorHAnsi" w:hAnsiTheme="minorHAnsi" w:cs="Arial"/>
          <w:sz w:val="22"/>
          <w:szCs w:val="22"/>
        </w:rPr>
        <w:t>2.1. P</w:t>
      </w:r>
      <w:r w:rsidR="001C4C6D" w:rsidRPr="00411B15">
        <w:rPr>
          <w:rFonts w:asciiTheme="minorHAnsi" w:hAnsiTheme="minorHAnsi" w:cs="Arial"/>
          <w:sz w:val="22"/>
          <w:szCs w:val="22"/>
        </w:rPr>
        <w:t>ředmětem plnění dle této smlouvy je vypracování „Územní studie krajiny správního obvodu obce s rozšířenou působností Kroměříž“ (dále jen „dílo“ nebo „Územní studie krajiny“), která bude zpracována v souladu se zákonem č. 183/2006 Sb., o územním plánování a stavebním řádu (stavební zákon), ve znění platných předpisů, vyhláškou č. 500/2006 Sb., o územně analytických podkladech, vyhláškou č. 501/2006 Sb., o obecných požadavcích na využívání území, ve znění platných předpisů a s ostatními právními a jinými předpisy, které se na danou problematiku vztahují a v souladu se zadáním Územní studie krajiny.</w:t>
      </w:r>
    </w:p>
    <w:p w:rsidR="001C4C6D" w:rsidRDefault="001C4C6D" w:rsidP="001C4C6D">
      <w:pPr>
        <w:pStyle w:val="Zkladntext"/>
        <w:tabs>
          <w:tab w:val="left" w:pos="0"/>
          <w:tab w:val="left" w:pos="0"/>
          <w:tab w:val="left" w:pos="0"/>
          <w:tab w:val="left" w:pos="0"/>
          <w:tab w:val="left" w:pos="0"/>
          <w:tab w:val="left" w:pos="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163"/>
          <w:tab w:val="center" w:pos="163"/>
        </w:tabs>
        <w:spacing w:after="60"/>
        <w:outlineLvl w:val="0"/>
        <w:rPr>
          <w:rFonts w:asciiTheme="minorHAnsi" w:hAnsiTheme="minorHAnsi" w:cs="Arial"/>
          <w:sz w:val="22"/>
          <w:szCs w:val="22"/>
        </w:rPr>
      </w:pPr>
    </w:p>
    <w:p w:rsidR="001C4C6D" w:rsidRPr="001C4C6D" w:rsidRDefault="001C4C6D" w:rsidP="001C4C6D">
      <w:pPr>
        <w:pStyle w:val="Zkladntext"/>
        <w:tabs>
          <w:tab w:val="left" w:pos="0"/>
          <w:tab w:val="left" w:pos="0"/>
          <w:tab w:val="left" w:pos="0"/>
          <w:tab w:val="left" w:pos="0"/>
          <w:tab w:val="left" w:pos="0"/>
          <w:tab w:val="left" w:pos="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163"/>
          <w:tab w:val="center" w:pos="163"/>
        </w:tabs>
        <w:spacing w:after="60"/>
        <w:outlineLvl w:val="0"/>
        <w:rPr>
          <w:rFonts w:asciiTheme="minorHAnsi" w:hAnsiTheme="minorHAnsi" w:cs="Arial"/>
          <w:sz w:val="22"/>
          <w:szCs w:val="22"/>
        </w:rPr>
      </w:pPr>
    </w:p>
    <w:p w:rsidR="001C4C6D" w:rsidRPr="001C4C6D" w:rsidRDefault="00E177B9" w:rsidP="00E177B9">
      <w:pPr>
        <w:pStyle w:val="Zkladntext"/>
        <w:tabs>
          <w:tab w:val="left" w:pos="0"/>
          <w:tab w:val="left" w:pos="0"/>
          <w:tab w:val="left" w:pos="0"/>
          <w:tab w:val="left" w:pos="0"/>
          <w:tab w:val="left" w:pos="0"/>
          <w:tab w:val="left" w:pos="0"/>
          <w:tab w:val="left" w:pos="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163"/>
          <w:tab w:val="center" w:pos="163"/>
        </w:tabs>
        <w:spacing w:after="60"/>
        <w:ind w:left="360"/>
        <w:outlineLvl w:val="0"/>
        <w:rPr>
          <w:rFonts w:asciiTheme="minorHAnsi" w:hAnsiTheme="minorHAnsi" w:cs="Arial"/>
          <w:sz w:val="22"/>
          <w:szCs w:val="22"/>
        </w:rPr>
      </w:pPr>
      <w:r>
        <w:rPr>
          <w:rFonts w:asciiTheme="minorHAnsi" w:hAnsiTheme="minorHAnsi" w:cs="Arial"/>
          <w:b/>
          <w:sz w:val="22"/>
          <w:szCs w:val="22"/>
        </w:rPr>
        <w:t xml:space="preserve">2.2. </w:t>
      </w:r>
      <w:r w:rsidR="001C4C6D" w:rsidRPr="001C4C6D">
        <w:rPr>
          <w:rFonts w:asciiTheme="minorHAnsi" w:hAnsiTheme="minorHAnsi" w:cs="Arial"/>
          <w:b/>
          <w:sz w:val="22"/>
          <w:szCs w:val="22"/>
        </w:rPr>
        <w:t>„Územní studie krajiny“</w:t>
      </w:r>
      <w:r w:rsidR="001C4C6D" w:rsidRPr="001C4C6D">
        <w:rPr>
          <w:rFonts w:asciiTheme="minorHAnsi" w:hAnsiTheme="minorHAnsi" w:cs="Arial"/>
          <w:sz w:val="22"/>
          <w:szCs w:val="22"/>
        </w:rPr>
        <w:t xml:space="preserve"> bude zpracována ve třech etapách:</w:t>
      </w:r>
    </w:p>
    <w:p w:rsidR="001C4C6D" w:rsidRPr="001C4C6D" w:rsidRDefault="001C4C6D" w:rsidP="001C4C6D">
      <w:pPr>
        <w:pStyle w:val="Default"/>
        <w:ind w:left="567" w:hanging="567"/>
        <w:jc w:val="both"/>
        <w:rPr>
          <w:rFonts w:asciiTheme="minorHAnsi" w:hAnsiTheme="minorHAnsi" w:cs="Arial"/>
          <w:color w:val="auto"/>
          <w:sz w:val="22"/>
          <w:szCs w:val="22"/>
        </w:rPr>
      </w:pPr>
      <w:r w:rsidRPr="001C4C6D">
        <w:rPr>
          <w:rFonts w:asciiTheme="minorHAnsi" w:hAnsiTheme="minorHAnsi" w:cs="Arial"/>
          <w:b/>
          <w:color w:val="auto"/>
          <w:sz w:val="22"/>
          <w:szCs w:val="22"/>
        </w:rPr>
        <w:tab/>
        <w:t>I. etapa</w:t>
      </w:r>
      <w:r w:rsidRPr="001C4C6D">
        <w:rPr>
          <w:rFonts w:asciiTheme="minorHAnsi" w:hAnsiTheme="minorHAnsi" w:cs="Arial"/>
          <w:color w:val="auto"/>
          <w:sz w:val="22"/>
          <w:szCs w:val="22"/>
        </w:rPr>
        <w:t xml:space="preserve"> </w:t>
      </w:r>
      <w:r w:rsidRPr="001C4C6D">
        <w:rPr>
          <w:rFonts w:asciiTheme="minorHAnsi" w:hAnsiTheme="minorHAnsi" w:cs="Arial"/>
          <w:color w:val="auto"/>
          <w:sz w:val="22"/>
          <w:szCs w:val="22"/>
        </w:rPr>
        <w:tab/>
        <w:t xml:space="preserve">zpracování doplňujících průzkumů a rozborů pro potřeby projednání, bude předána 2x v tištěné podobě + 2x na CD (text ve formátu doc, nebo *.doc(x) a grafická část ve vektorovém formátu VYK (program </w:t>
      </w:r>
      <w:proofErr w:type="spellStart"/>
      <w:r w:rsidRPr="001C4C6D">
        <w:rPr>
          <w:rFonts w:asciiTheme="minorHAnsi" w:hAnsiTheme="minorHAnsi" w:cs="Arial"/>
          <w:color w:val="auto"/>
          <w:sz w:val="22"/>
          <w:szCs w:val="22"/>
        </w:rPr>
        <w:t>Misys</w:t>
      </w:r>
      <w:proofErr w:type="spellEnd"/>
      <w:r w:rsidRPr="001C4C6D">
        <w:rPr>
          <w:rFonts w:asciiTheme="minorHAnsi" w:hAnsiTheme="minorHAnsi" w:cs="Arial"/>
          <w:color w:val="auto"/>
          <w:sz w:val="22"/>
          <w:szCs w:val="22"/>
        </w:rPr>
        <w:t xml:space="preserve"> </w:t>
      </w:r>
      <w:proofErr w:type="spellStart"/>
      <w:r w:rsidRPr="001C4C6D">
        <w:rPr>
          <w:rFonts w:asciiTheme="minorHAnsi" w:hAnsiTheme="minorHAnsi" w:cs="Arial"/>
          <w:color w:val="auto"/>
          <w:sz w:val="22"/>
          <w:szCs w:val="22"/>
        </w:rPr>
        <w:t>File</w:t>
      </w:r>
      <w:proofErr w:type="spellEnd"/>
      <w:r w:rsidRPr="001C4C6D">
        <w:rPr>
          <w:rFonts w:asciiTheme="minorHAnsi" w:hAnsiTheme="minorHAnsi" w:cs="Arial"/>
          <w:color w:val="auto"/>
          <w:sz w:val="22"/>
          <w:szCs w:val="22"/>
        </w:rPr>
        <w:t xml:space="preserve"> – </w:t>
      </w:r>
      <w:proofErr w:type="spellStart"/>
      <w:r w:rsidRPr="001C4C6D">
        <w:rPr>
          <w:rFonts w:asciiTheme="minorHAnsi" w:hAnsiTheme="minorHAnsi" w:cs="Arial"/>
          <w:color w:val="auto"/>
          <w:sz w:val="22"/>
          <w:szCs w:val="22"/>
        </w:rPr>
        <w:t>Gepro</w:t>
      </w:r>
      <w:proofErr w:type="spellEnd"/>
      <w:r w:rsidRPr="001C4C6D">
        <w:rPr>
          <w:rFonts w:asciiTheme="minorHAnsi" w:hAnsiTheme="minorHAnsi" w:cs="Arial"/>
          <w:color w:val="auto"/>
          <w:sz w:val="22"/>
          <w:szCs w:val="22"/>
        </w:rPr>
        <w:t xml:space="preserve"> </w:t>
      </w:r>
      <w:proofErr w:type="spellStart"/>
      <w:r w:rsidRPr="001C4C6D">
        <w:rPr>
          <w:rFonts w:asciiTheme="minorHAnsi" w:hAnsiTheme="minorHAnsi" w:cs="Arial"/>
          <w:color w:val="auto"/>
          <w:sz w:val="22"/>
          <w:szCs w:val="22"/>
        </w:rPr>
        <w:t>spol</w:t>
      </w:r>
      <w:proofErr w:type="spellEnd"/>
      <w:r w:rsidRPr="001C4C6D">
        <w:rPr>
          <w:rFonts w:asciiTheme="minorHAnsi" w:hAnsiTheme="minorHAnsi" w:cs="Arial"/>
          <w:color w:val="auto"/>
          <w:sz w:val="22"/>
          <w:szCs w:val="22"/>
        </w:rPr>
        <w:t xml:space="preserve"> </w:t>
      </w:r>
      <w:proofErr w:type="spellStart"/>
      <w:r w:rsidRPr="001C4C6D">
        <w:rPr>
          <w:rFonts w:asciiTheme="minorHAnsi" w:hAnsiTheme="minorHAnsi" w:cs="Arial"/>
          <w:color w:val="auto"/>
          <w:sz w:val="22"/>
          <w:szCs w:val="22"/>
        </w:rPr>
        <w:t>s.r.o</w:t>
      </w:r>
      <w:proofErr w:type="spellEnd"/>
      <w:r w:rsidRPr="001C4C6D">
        <w:rPr>
          <w:rFonts w:asciiTheme="minorHAnsi" w:hAnsiTheme="minorHAnsi" w:cs="Arial"/>
          <w:color w:val="auto"/>
          <w:sz w:val="22"/>
          <w:szCs w:val="22"/>
        </w:rPr>
        <w:t xml:space="preserve">) a datovém modelu krajského úřadu </w:t>
      </w:r>
      <w:r w:rsidR="00015A8A">
        <w:rPr>
          <w:rFonts w:asciiTheme="minorHAnsi" w:hAnsiTheme="minorHAnsi" w:cs="Arial"/>
          <w:color w:val="auto"/>
          <w:sz w:val="22"/>
          <w:szCs w:val="22"/>
        </w:rPr>
        <w:t>Zlínského kraje (DM KÚ Z</w:t>
      </w:r>
      <w:r w:rsidRPr="001C4C6D">
        <w:rPr>
          <w:rFonts w:asciiTheme="minorHAnsi" w:hAnsiTheme="minorHAnsi" w:cs="Arial"/>
          <w:color w:val="auto"/>
          <w:sz w:val="22"/>
          <w:szCs w:val="22"/>
        </w:rPr>
        <w:t>K) platném v době zahájení prací</w:t>
      </w:r>
    </w:p>
    <w:p w:rsidR="001C4C6D" w:rsidRPr="001C4C6D" w:rsidRDefault="001C4C6D" w:rsidP="001C4C6D">
      <w:pPr>
        <w:pStyle w:val="Default"/>
        <w:ind w:left="567" w:hanging="567"/>
        <w:jc w:val="both"/>
        <w:rPr>
          <w:rFonts w:asciiTheme="minorHAnsi" w:hAnsiTheme="minorHAnsi" w:cs="Arial"/>
          <w:color w:val="auto"/>
          <w:sz w:val="22"/>
          <w:szCs w:val="22"/>
        </w:rPr>
      </w:pPr>
    </w:p>
    <w:p w:rsidR="001C4C6D" w:rsidRPr="001C4C6D" w:rsidRDefault="001C4C6D" w:rsidP="001C4C6D">
      <w:pPr>
        <w:pStyle w:val="Default"/>
        <w:tabs>
          <w:tab w:val="num" w:pos="567"/>
        </w:tabs>
        <w:ind w:left="567" w:hanging="567"/>
        <w:jc w:val="both"/>
        <w:rPr>
          <w:rFonts w:asciiTheme="minorHAnsi" w:hAnsiTheme="minorHAnsi" w:cs="Arial"/>
          <w:color w:val="FF0000"/>
          <w:sz w:val="22"/>
          <w:szCs w:val="22"/>
        </w:rPr>
      </w:pPr>
      <w:r w:rsidRPr="001C4C6D">
        <w:rPr>
          <w:rFonts w:asciiTheme="minorHAnsi" w:hAnsiTheme="minorHAnsi" w:cs="Arial"/>
          <w:b/>
          <w:color w:val="auto"/>
          <w:sz w:val="22"/>
          <w:szCs w:val="22"/>
        </w:rPr>
        <w:tab/>
        <w:t>II. etapa</w:t>
      </w:r>
      <w:r w:rsidRPr="001C4C6D">
        <w:rPr>
          <w:rFonts w:asciiTheme="minorHAnsi" w:hAnsiTheme="minorHAnsi" w:cs="Arial"/>
          <w:color w:val="auto"/>
          <w:sz w:val="22"/>
          <w:szCs w:val="22"/>
        </w:rPr>
        <w:tab/>
        <w:t>návrh Územní studie krajiny pro potřeby projednání, bude předána 2x v tištěné podobě + 2x na CD</w:t>
      </w:r>
      <w:r w:rsidRPr="001C4C6D">
        <w:rPr>
          <w:rFonts w:asciiTheme="minorHAnsi" w:hAnsiTheme="minorHAnsi" w:cs="Arial"/>
          <w:color w:val="FF0000"/>
          <w:sz w:val="22"/>
          <w:szCs w:val="22"/>
        </w:rPr>
        <w:t xml:space="preserve"> </w:t>
      </w:r>
      <w:r w:rsidRPr="001C4C6D">
        <w:rPr>
          <w:rFonts w:asciiTheme="minorHAnsi" w:hAnsiTheme="minorHAnsi" w:cs="Arial"/>
          <w:color w:val="auto"/>
          <w:sz w:val="22"/>
          <w:szCs w:val="22"/>
        </w:rPr>
        <w:t>(formát DTTO I. etapa)</w:t>
      </w:r>
    </w:p>
    <w:p w:rsidR="001C4C6D" w:rsidRPr="001C4C6D" w:rsidRDefault="001C4C6D" w:rsidP="001C4C6D">
      <w:pPr>
        <w:pStyle w:val="Default"/>
        <w:tabs>
          <w:tab w:val="num" w:pos="567"/>
        </w:tabs>
        <w:ind w:left="567" w:hanging="567"/>
        <w:jc w:val="both"/>
        <w:rPr>
          <w:rFonts w:asciiTheme="minorHAnsi" w:hAnsiTheme="minorHAnsi" w:cs="Arial"/>
          <w:color w:val="auto"/>
          <w:sz w:val="22"/>
          <w:szCs w:val="22"/>
        </w:rPr>
      </w:pPr>
    </w:p>
    <w:p w:rsidR="001C4C6D" w:rsidRPr="001C4C6D" w:rsidRDefault="001C4C6D" w:rsidP="001C4C6D">
      <w:pPr>
        <w:pStyle w:val="Default"/>
        <w:tabs>
          <w:tab w:val="num" w:pos="567"/>
        </w:tabs>
        <w:ind w:left="567" w:hanging="567"/>
        <w:jc w:val="both"/>
        <w:rPr>
          <w:rFonts w:asciiTheme="minorHAnsi" w:hAnsiTheme="minorHAnsi" w:cs="Arial"/>
          <w:color w:val="auto"/>
          <w:sz w:val="22"/>
          <w:szCs w:val="22"/>
        </w:rPr>
      </w:pPr>
      <w:r w:rsidRPr="001C4C6D">
        <w:rPr>
          <w:rFonts w:asciiTheme="minorHAnsi" w:hAnsiTheme="minorHAnsi" w:cs="Arial"/>
          <w:b/>
          <w:color w:val="auto"/>
          <w:sz w:val="22"/>
          <w:szCs w:val="22"/>
        </w:rPr>
        <w:tab/>
        <w:t>III. etapa</w:t>
      </w:r>
      <w:r w:rsidRPr="001C4C6D">
        <w:rPr>
          <w:rFonts w:asciiTheme="minorHAnsi" w:hAnsiTheme="minorHAnsi" w:cs="Arial"/>
          <w:color w:val="auto"/>
          <w:sz w:val="22"/>
          <w:szCs w:val="22"/>
        </w:rPr>
        <w:tab/>
        <w:t xml:space="preserve">Územní studie krajiny pro vložení dat o studii do evidence územně plánovací činnosti </w:t>
      </w:r>
      <w:proofErr w:type="spellStart"/>
      <w:r w:rsidRPr="001C4C6D">
        <w:rPr>
          <w:rFonts w:asciiTheme="minorHAnsi" w:hAnsiTheme="minorHAnsi" w:cs="Arial"/>
          <w:color w:val="auto"/>
          <w:sz w:val="22"/>
          <w:szCs w:val="22"/>
        </w:rPr>
        <w:t>iLAS</w:t>
      </w:r>
      <w:proofErr w:type="spellEnd"/>
      <w:r w:rsidRPr="001C4C6D">
        <w:rPr>
          <w:rFonts w:asciiTheme="minorHAnsi" w:hAnsiTheme="minorHAnsi" w:cs="Arial"/>
          <w:color w:val="auto"/>
          <w:sz w:val="22"/>
          <w:szCs w:val="22"/>
        </w:rPr>
        <w:t xml:space="preserve"> bude předána 4x v tištěné podobě + 2x na CD (formát DTTO </w:t>
      </w:r>
      <w:r w:rsidRPr="001C4C6D">
        <w:rPr>
          <w:rFonts w:asciiTheme="minorHAnsi" w:hAnsiTheme="minorHAnsi" w:cs="Arial"/>
          <w:color w:val="auto"/>
          <w:sz w:val="22"/>
          <w:szCs w:val="22"/>
        </w:rPr>
        <w:br/>
        <w:t>I. a II. etapa)</w:t>
      </w:r>
    </w:p>
    <w:p w:rsidR="001C4C6D" w:rsidRPr="001C4C6D" w:rsidRDefault="001C4C6D" w:rsidP="001C4C6D">
      <w:pPr>
        <w:pStyle w:val="Default"/>
        <w:tabs>
          <w:tab w:val="num" w:pos="567"/>
        </w:tabs>
        <w:ind w:left="567" w:hanging="567"/>
        <w:jc w:val="both"/>
        <w:rPr>
          <w:rFonts w:asciiTheme="minorHAnsi" w:hAnsiTheme="minorHAnsi" w:cs="Arial"/>
          <w:color w:val="auto"/>
          <w:sz w:val="22"/>
          <w:szCs w:val="22"/>
        </w:rPr>
      </w:pPr>
      <w:r w:rsidRPr="001C4C6D">
        <w:rPr>
          <w:rFonts w:asciiTheme="minorHAnsi" w:hAnsiTheme="minorHAnsi" w:cs="Arial"/>
          <w:color w:val="auto"/>
          <w:sz w:val="22"/>
          <w:szCs w:val="22"/>
        </w:rPr>
        <w:tab/>
      </w:r>
    </w:p>
    <w:p w:rsidR="001C4C6D" w:rsidRPr="001C4C6D" w:rsidRDefault="001C4C6D" w:rsidP="001C4C6D">
      <w:pPr>
        <w:pStyle w:val="Zkladn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60"/>
        <w:ind w:left="567"/>
        <w:rPr>
          <w:rFonts w:asciiTheme="minorHAnsi" w:hAnsiTheme="minorHAnsi" w:cs="Arial"/>
          <w:sz w:val="22"/>
          <w:szCs w:val="22"/>
        </w:rPr>
      </w:pPr>
      <w:r>
        <w:rPr>
          <w:rFonts w:asciiTheme="minorHAnsi" w:hAnsiTheme="minorHAnsi" w:cs="Arial"/>
          <w:sz w:val="22"/>
          <w:szCs w:val="22"/>
        </w:rPr>
        <w:tab/>
      </w:r>
      <w:r w:rsidR="00E177B9">
        <w:rPr>
          <w:rFonts w:asciiTheme="minorHAnsi" w:hAnsiTheme="minorHAnsi" w:cs="Arial"/>
          <w:sz w:val="22"/>
          <w:szCs w:val="22"/>
        </w:rPr>
        <w:t>2.2</w:t>
      </w:r>
      <w:r>
        <w:rPr>
          <w:rFonts w:asciiTheme="minorHAnsi" w:hAnsiTheme="minorHAnsi" w:cs="Arial"/>
          <w:sz w:val="22"/>
          <w:szCs w:val="22"/>
        </w:rPr>
        <w:t>.</w:t>
      </w:r>
      <w:r w:rsidR="00E177B9">
        <w:rPr>
          <w:rFonts w:asciiTheme="minorHAnsi" w:hAnsiTheme="minorHAnsi" w:cs="Arial"/>
          <w:sz w:val="22"/>
          <w:szCs w:val="22"/>
        </w:rPr>
        <w:t xml:space="preserve">1. </w:t>
      </w:r>
      <w:r w:rsidRPr="001C4C6D">
        <w:rPr>
          <w:rFonts w:asciiTheme="minorHAnsi" w:hAnsiTheme="minorHAnsi" w:cs="Arial"/>
          <w:sz w:val="22"/>
          <w:szCs w:val="22"/>
        </w:rPr>
        <w:t>III. etapa a její výstup bude opatřen razítkem a podpisem zhotovitele (podle zákona č. 360/1992 Sb., osobou s autorizací pro obor územní plánování nebo autorizací se všeobecnou působností a dalšími specialisty zpracovatelského týmu, kteří se na zpracování Územní studie krajiny budou podílet (autorizovaného architekta pro krajinářskou architekturu, zpracování ÚSES, pro stavby vodního hospodářství a krajinného inženýrství a pro dopravu).</w:t>
      </w:r>
    </w:p>
    <w:p w:rsidR="001C4C6D" w:rsidRDefault="001C4C6D" w:rsidP="001C4C6D">
      <w:pPr>
        <w:pStyle w:val="Zkladn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63"/>
          <w:tab w:val="center" w:pos="163"/>
        </w:tabs>
        <w:spacing w:after="60"/>
        <w:ind w:left="567"/>
        <w:rPr>
          <w:rFonts w:asciiTheme="minorHAnsi" w:hAnsiTheme="minorHAnsi" w:cs="Arial"/>
          <w:sz w:val="22"/>
          <w:szCs w:val="22"/>
        </w:rPr>
      </w:pPr>
      <w:r>
        <w:rPr>
          <w:rFonts w:asciiTheme="minorHAnsi" w:hAnsiTheme="minorHAnsi" w:cs="Arial"/>
          <w:sz w:val="22"/>
          <w:szCs w:val="22"/>
        </w:rPr>
        <w:tab/>
        <w:t>2.2.</w:t>
      </w:r>
      <w:r w:rsidR="00E177B9">
        <w:rPr>
          <w:rFonts w:asciiTheme="minorHAnsi" w:hAnsiTheme="minorHAnsi" w:cs="Arial"/>
          <w:sz w:val="22"/>
          <w:szCs w:val="22"/>
        </w:rPr>
        <w:t>2.</w:t>
      </w:r>
      <w:r>
        <w:rPr>
          <w:rFonts w:asciiTheme="minorHAnsi" w:hAnsiTheme="minorHAnsi" w:cs="Arial"/>
          <w:sz w:val="22"/>
          <w:szCs w:val="22"/>
        </w:rPr>
        <w:t xml:space="preserve"> </w:t>
      </w:r>
      <w:r w:rsidRPr="001C4C6D">
        <w:rPr>
          <w:rFonts w:asciiTheme="minorHAnsi" w:hAnsiTheme="minorHAnsi" w:cs="Arial"/>
          <w:sz w:val="22"/>
          <w:szCs w:val="22"/>
        </w:rPr>
        <w:t xml:space="preserve">Na vyžádání objednatele zhotovitel dodá další výtisky Územní studie krajiny za cenu </w:t>
      </w:r>
      <w:r>
        <w:rPr>
          <w:rFonts w:asciiTheme="minorHAnsi" w:hAnsiTheme="minorHAnsi" w:cs="Arial"/>
          <w:sz w:val="22"/>
          <w:szCs w:val="22"/>
        </w:rPr>
        <w:t xml:space="preserve"> </w:t>
      </w:r>
      <w:r w:rsidRPr="001C4C6D">
        <w:rPr>
          <w:rFonts w:asciiTheme="minorHAnsi" w:hAnsiTheme="minorHAnsi" w:cs="Arial"/>
          <w:sz w:val="22"/>
          <w:szCs w:val="22"/>
        </w:rPr>
        <w:t>nákladů reprodukčních prací.</w:t>
      </w:r>
    </w:p>
    <w:p w:rsidR="001C4C6D" w:rsidRDefault="001C4C6D" w:rsidP="001C4C6D">
      <w:pPr>
        <w:pStyle w:val="Zkladn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63"/>
          <w:tab w:val="center" w:pos="163"/>
        </w:tabs>
        <w:spacing w:after="60"/>
        <w:ind w:left="567"/>
        <w:rPr>
          <w:rFonts w:asciiTheme="minorHAnsi" w:hAnsiTheme="minorHAnsi" w:cs="Arial"/>
          <w:sz w:val="22"/>
          <w:szCs w:val="22"/>
        </w:rPr>
      </w:pPr>
    </w:p>
    <w:p w:rsidR="001C4C6D" w:rsidRDefault="001C4C6D" w:rsidP="001C4C6D">
      <w:pPr>
        <w:autoSpaceDE w:val="0"/>
        <w:autoSpaceDN w:val="0"/>
        <w:adjustRightInd w:val="0"/>
        <w:jc w:val="center"/>
        <w:rPr>
          <w:rFonts w:asciiTheme="minorHAnsi" w:hAnsiTheme="minorHAnsi"/>
          <w:b/>
          <w:bCs/>
          <w:lang w:eastAsia="en-US"/>
        </w:rPr>
      </w:pPr>
      <w:r w:rsidRPr="00A32FF8">
        <w:rPr>
          <w:rFonts w:asciiTheme="minorHAnsi" w:hAnsiTheme="minorHAnsi"/>
          <w:b/>
          <w:bCs/>
          <w:lang w:eastAsia="en-US"/>
        </w:rPr>
        <w:t>I</w:t>
      </w:r>
      <w:r>
        <w:rPr>
          <w:rFonts w:asciiTheme="minorHAnsi" w:hAnsiTheme="minorHAnsi"/>
          <w:b/>
          <w:bCs/>
          <w:lang w:eastAsia="en-US"/>
        </w:rPr>
        <w:t>I</w:t>
      </w:r>
      <w:r w:rsidRPr="00A32FF8">
        <w:rPr>
          <w:rFonts w:asciiTheme="minorHAnsi" w:hAnsiTheme="minorHAnsi"/>
          <w:b/>
          <w:bCs/>
          <w:lang w:eastAsia="en-US"/>
        </w:rPr>
        <w:t xml:space="preserve">I. </w:t>
      </w:r>
      <w:r>
        <w:rPr>
          <w:rFonts w:asciiTheme="minorHAnsi" w:hAnsiTheme="minorHAnsi"/>
          <w:b/>
          <w:bCs/>
          <w:lang w:eastAsia="en-US"/>
        </w:rPr>
        <w:t>OBECNÉ PODMÍNKY</w:t>
      </w:r>
      <w:r w:rsidRPr="00A32FF8">
        <w:rPr>
          <w:rFonts w:asciiTheme="minorHAnsi" w:hAnsiTheme="minorHAnsi"/>
          <w:b/>
          <w:bCs/>
          <w:lang w:eastAsia="en-US"/>
        </w:rPr>
        <w:t xml:space="preserve"> PŘEDMĚT</w:t>
      </w:r>
      <w:r>
        <w:rPr>
          <w:rFonts w:asciiTheme="minorHAnsi" w:hAnsiTheme="minorHAnsi"/>
          <w:b/>
          <w:bCs/>
          <w:lang w:eastAsia="en-US"/>
        </w:rPr>
        <w:t>U</w:t>
      </w:r>
      <w:r w:rsidRPr="00A32FF8">
        <w:rPr>
          <w:rFonts w:asciiTheme="minorHAnsi" w:hAnsiTheme="minorHAnsi"/>
          <w:b/>
          <w:bCs/>
          <w:lang w:eastAsia="en-US"/>
        </w:rPr>
        <w:t xml:space="preserve"> PLNĚNÍ</w:t>
      </w:r>
    </w:p>
    <w:p w:rsidR="001C4C6D" w:rsidRDefault="001C4C6D" w:rsidP="001C4C6D">
      <w:pPr>
        <w:pStyle w:val="Zkladntext"/>
        <w:tabs>
          <w:tab w:val="left" w:pos="0"/>
          <w:tab w:val="left" w:pos="163"/>
          <w:tab w:val="center" w:pos="163"/>
        </w:tabs>
        <w:spacing w:after="60"/>
        <w:rPr>
          <w:rFonts w:asciiTheme="minorHAnsi" w:hAnsiTheme="minorHAnsi"/>
          <w:b/>
          <w:bCs/>
          <w:sz w:val="24"/>
          <w:szCs w:val="24"/>
          <w:lang w:eastAsia="en-US"/>
        </w:rPr>
      </w:pPr>
    </w:p>
    <w:p w:rsidR="001C4C6D" w:rsidRPr="001C4C6D" w:rsidRDefault="00E177B9" w:rsidP="00E177B9">
      <w:pPr>
        <w:pStyle w:val="Zkladntext"/>
        <w:tabs>
          <w:tab w:val="left" w:pos="0"/>
          <w:tab w:val="left" w:pos="163"/>
          <w:tab w:val="center" w:pos="163"/>
        </w:tabs>
        <w:spacing w:after="60"/>
        <w:ind w:left="163"/>
        <w:rPr>
          <w:rFonts w:asciiTheme="minorHAnsi" w:hAnsiTheme="minorHAnsi" w:cs="Arial"/>
          <w:sz w:val="22"/>
          <w:szCs w:val="22"/>
        </w:rPr>
      </w:pPr>
      <w:r>
        <w:rPr>
          <w:rFonts w:asciiTheme="minorHAnsi" w:hAnsiTheme="minorHAnsi" w:cs="Arial"/>
          <w:sz w:val="22"/>
          <w:szCs w:val="22"/>
        </w:rPr>
        <w:t xml:space="preserve">3.1. </w:t>
      </w:r>
      <w:r w:rsidR="001C4C6D" w:rsidRPr="001C4C6D">
        <w:rPr>
          <w:rFonts w:asciiTheme="minorHAnsi" w:hAnsiTheme="minorHAnsi" w:cs="Arial"/>
          <w:sz w:val="22"/>
          <w:szCs w:val="22"/>
        </w:rPr>
        <w:t>Zhotovitel odpovídá za to, že dílo bude zhotoveno v rozsahu této smlouvy a současně odpovídá za případné vady způsobené porušením jeho povinností.</w:t>
      </w:r>
    </w:p>
    <w:p w:rsidR="001C4C6D" w:rsidRDefault="00E177B9" w:rsidP="00E177B9">
      <w:pPr>
        <w:pStyle w:val="Zkladntext"/>
        <w:tabs>
          <w:tab w:val="left" w:pos="0"/>
          <w:tab w:val="left" w:pos="163"/>
          <w:tab w:val="center" w:pos="163"/>
        </w:tabs>
        <w:spacing w:after="60"/>
        <w:ind w:left="163"/>
        <w:rPr>
          <w:rFonts w:asciiTheme="minorHAnsi" w:hAnsiTheme="minorHAnsi" w:cs="Arial"/>
          <w:sz w:val="22"/>
          <w:szCs w:val="22"/>
        </w:rPr>
      </w:pPr>
      <w:r>
        <w:rPr>
          <w:rFonts w:asciiTheme="minorHAnsi" w:hAnsiTheme="minorHAnsi" w:cs="Arial"/>
          <w:sz w:val="22"/>
          <w:szCs w:val="22"/>
        </w:rPr>
        <w:t xml:space="preserve">3.2. </w:t>
      </w:r>
      <w:r w:rsidR="001C4C6D" w:rsidRPr="001C4C6D">
        <w:rPr>
          <w:rFonts w:asciiTheme="minorHAnsi" w:hAnsiTheme="minorHAnsi" w:cs="Arial"/>
          <w:sz w:val="22"/>
          <w:szCs w:val="22"/>
        </w:rPr>
        <w:t xml:space="preserve">Výstupy z I. a II. etapy Územní studie krajiny budou v rozpracovanosti konzultovány na pracovních jednáních s objednatelem – pořizovatelem a dalšími představiteli a zaměstnanci objednatele, vybranými orgány veřejné správy, Krajským úřadem </w:t>
      </w:r>
      <w:r w:rsidR="00015A8A">
        <w:rPr>
          <w:rFonts w:asciiTheme="minorHAnsi" w:hAnsiTheme="minorHAnsi" w:cs="Arial"/>
          <w:sz w:val="22"/>
          <w:szCs w:val="22"/>
        </w:rPr>
        <w:t>Zlínského</w:t>
      </w:r>
      <w:bookmarkStart w:id="0" w:name="_GoBack"/>
      <w:bookmarkEnd w:id="0"/>
      <w:r w:rsidR="001C4C6D" w:rsidRPr="001C4C6D">
        <w:rPr>
          <w:rFonts w:asciiTheme="minorHAnsi" w:hAnsiTheme="minorHAnsi" w:cs="Arial"/>
          <w:sz w:val="22"/>
          <w:szCs w:val="22"/>
        </w:rPr>
        <w:t xml:space="preserve"> kraje a zástupci samosprávy jednotlivých obcí v řešeném území. O pracovních jednáních se pořídí oboustranně potvrzený zápis. Zhotovitel s objednatelem prokazatelně dojedná konkrétní termín projednání jednotlivých etap a navrženého řešení a to minimálně 30 pracovních dní před jeho uskutečněním.</w:t>
      </w:r>
    </w:p>
    <w:p w:rsidR="001C4C6D" w:rsidRPr="001C4C6D" w:rsidRDefault="001C4C6D" w:rsidP="001C4C6D">
      <w:pPr>
        <w:pStyle w:val="Zkladntext"/>
        <w:tabs>
          <w:tab w:val="left" w:pos="0"/>
          <w:tab w:val="left" w:pos="163"/>
          <w:tab w:val="center" w:pos="163"/>
        </w:tabs>
        <w:spacing w:after="60"/>
        <w:ind w:left="720"/>
        <w:rPr>
          <w:rFonts w:asciiTheme="minorHAnsi" w:hAnsiTheme="minorHAnsi" w:cs="Arial"/>
          <w:sz w:val="22"/>
          <w:szCs w:val="22"/>
        </w:rPr>
      </w:pPr>
    </w:p>
    <w:p w:rsidR="001C4C6D" w:rsidRDefault="001C4C6D" w:rsidP="001C4C6D">
      <w:pPr>
        <w:pStyle w:val="Odstavecseseznamem"/>
        <w:autoSpaceDE w:val="0"/>
        <w:autoSpaceDN w:val="0"/>
        <w:adjustRightInd w:val="0"/>
        <w:jc w:val="center"/>
        <w:rPr>
          <w:rFonts w:asciiTheme="minorHAnsi" w:hAnsiTheme="minorHAnsi"/>
          <w:b/>
          <w:bCs/>
          <w:lang w:eastAsia="en-US"/>
        </w:rPr>
      </w:pPr>
      <w:r w:rsidRPr="001C4C6D">
        <w:rPr>
          <w:rFonts w:asciiTheme="minorHAnsi" w:hAnsiTheme="minorHAnsi"/>
          <w:b/>
          <w:bCs/>
          <w:lang w:eastAsia="en-US"/>
        </w:rPr>
        <w:t>I</w:t>
      </w:r>
      <w:r>
        <w:rPr>
          <w:rFonts w:asciiTheme="minorHAnsi" w:hAnsiTheme="minorHAnsi"/>
          <w:b/>
          <w:bCs/>
          <w:lang w:eastAsia="en-US"/>
        </w:rPr>
        <w:t>V</w:t>
      </w:r>
      <w:r w:rsidRPr="001C4C6D">
        <w:rPr>
          <w:rFonts w:asciiTheme="minorHAnsi" w:hAnsiTheme="minorHAnsi"/>
          <w:b/>
          <w:bCs/>
          <w:lang w:eastAsia="en-US"/>
        </w:rPr>
        <w:t xml:space="preserve">. </w:t>
      </w:r>
      <w:r>
        <w:rPr>
          <w:rFonts w:asciiTheme="minorHAnsi" w:hAnsiTheme="minorHAnsi"/>
          <w:b/>
          <w:bCs/>
          <w:lang w:eastAsia="en-US"/>
        </w:rPr>
        <w:t>TERMÍNY</w:t>
      </w:r>
      <w:r w:rsidRPr="001C4C6D">
        <w:rPr>
          <w:rFonts w:asciiTheme="minorHAnsi" w:hAnsiTheme="minorHAnsi"/>
          <w:b/>
          <w:bCs/>
          <w:lang w:eastAsia="en-US"/>
        </w:rPr>
        <w:t xml:space="preserve"> PLNĚNÍ</w:t>
      </w:r>
    </w:p>
    <w:p w:rsidR="001C4C6D" w:rsidRPr="001C4C6D" w:rsidRDefault="001C4C6D" w:rsidP="001C4C6D">
      <w:pPr>
        <w:pStyle w:val="Odstavecseseznamem"/>
        <w:autoSpaceDE w:val="0"/>
        <w:autoSpaceDN w:val="0"/>
        <w:adjustRightInd w:val="0"/>
        <w:jc w:val="center"/>
        <w:rPr>
          <w:rFonts w:asciiTheme="minorHAnsi" w:hAnsiTheme="minorHAnsi"/>
          <w:b/>
          <w:bCs/>
          <w:lang w:eastAsia="en-US"/>
        </w:rPr>
      </w:pPr>
    </w:p>
    <w:p w:rsidR="001C4C6D" w:rsidRPr="001C4C6D" w:rsidRDefault="00E177B9" w:rsidP="00E177B9">
      <w:pPr>
        <w:pStyle w:val="Zkladntext"/>
        <w:tabs>
          <w:tab w:val="left" w:pos="-426"/>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s>
        <w:spacing w:line="288" w:lineRule="auto"/>
        <w:rPr>
          <w:rFonts w:asciiTheme="minorHAnsi" w:hAnsiTheme="minorHAnsi" w:cs="Arial"/>
          <w:sz w:val="22"/>
          <w:szCs w:val="22"/>
        </w:rPr>
      </w:pPr>
      <w:r>
        <w:rPr>
          <w:rFonts w:asciiTheme="minorHAnsi" w:hAnsiTheme="minorHAnsi" w:cs="Arial"/>
          <w:sz w:val="22"/>
          <w:szCs w:val="22"/>
        </w:rPr>
        <w:t xml:space="preserve">4.1. </w:t>
      </w:r>
      <w:r w:rsidR="001C4C6D" w:rsidRPr="001C4C6D">
        <w:rPr>
          <w:rFonts w:asciiTheme="minorHAnsi" w:hAnsiTheme="minorHAnsi" w:cs="Arial"/>
          <w:sz w:val="22"/>
          <w:szCs w:val="22"/>
        </w:rPr>
        <w:t>Dílčí termíny plnění „Územní studie krajiny“ byly ujednány takto:</w:t>
      </w:r>
    </w:p>
    <w:p w:rsidR="001C4C6D" w:rsidRPr="001C4C6D" w:rsidRDefault="00E177B9" w:rsidP="001C4C6D">
      <w:pPr>
        <w:pStyle w:val="Zkladntext"/>
        <w:tabs>
          <w:tab w:val="left" w:pos="0"/>
          <w:tab w:val="left" w:pos="0"/>
          <w:tab w:val="left" w:pos="0"/>
          <w:tab w:val="left" w:pos="0"/>
          <w:tab w:val="left" w:pos="0"/>
          <w:tab w:val="left" w:pos="163"/>
          <w:tab w:val="center" w:pos="163"/>
          <w:tab w:val="left" w:pos="540"/>
          <w:tab w:val="left" w:pos="0"/>
          <w:tab w:val="left" w:pos="163"/>
          <w:tab w:val="center" w:pos="163"/>
          <w:tab w:val="left" w:pos="0"/>
          <w:tab w:val="left" w:pos="163"/>
          <w:tab w:val="center" w:pos="163"/>
          <w:tab w:val="num" w:pos="1418"/>
        </w:tabs>
        <w:ind w:left="708"/>
        <w:rPr>
          <w:rFonts w:asciiTheme="minorHAnsi" w:hAnsiTheme="minorHAnsi" w:cs="Arial"/>
          <w:b/>
          <w:sz w:val="22"/>
          <w:szCs w:val="22"/>
        </w:rPr>
      </w:pPr>
      <w:r>
        <w:rPr>
          <w:rFonts w:asciiTheme="minorHAnsi" w:hAnsiTheme="minorHAnsi" w:cs="Arial"/>
          <w:sz w:val="22"/>
          <w:szCs w:val="22"/>
        </w:rPr>
        <w:t>4</w:t>
      </w:r>
      <w:r w:rsidR="001C4C6D" w:rsidRPr="001C4C6D">
        <w:rPr>
          <w:rFonts w:asciiTheme="minorHAnsi" w:hAnsiTheme="minorHAnsi" w:cs="Arial"/>
          <w:sz w:val="22"/>
          <w:szCs w:val="22"/>
        </w:rPr>
        <w:t>.1.</w:t>
      </w:r>
      <w:r>
        <w:rPr>
          <w:rFonts w:asciiTheme="minorHAnsi" w:hAnsiTheme="minorHAnsi" w:cs="Arial"/>
          <w:sz w:val="22"/>
          <w:szCs w:val="22"/>
        </w:rPr>
        <w:t>1.</w:t>
      </w:r>
      <w:r w:rsidR="001C4C6D" w:rsidRPr="001C4C6D">
        <w:rPr>
          <w:rFonts w:asciiTheme="minorHAnsi" w:hAnsiTheme="minorHAnsi" w:cs="Arial"/>
          <w:sz w:val="22"/>
          <w:szCs w:val="22"/>
        </w:rPr>
        <w:t xml:space="preserve"> smluvní strany se dohodly, že zhotovitel v souladu s čl. IV., odst. 4.2 předloží I. etapu prací – doplňující průzkumy a rozbory pro potřeby projednání objednateli nejpozději</w:t>
      </w:r>
    </w:p>
    <w:p w:rsidR="001C4C6D" w:rsidRPr="001C4C6D" w:rsidRDefault="001C4C6D" w:rsidP="001C4C6D">
      <w:pPr>
        <w:pStyle w:val="Zkladntext"/>
        <w:tabs>
          <w:tab w:val="left" w:pos="0"/>
          <w:tab w:val="left" w:pos="163"/>
          <w:tab w:val="center" w:pos="163"/>
          <w:tab w:val="num" w:pos="1418"/>
        </w:tabs>
        <w:ind w:left="1418" w:right="72" w:hanging="851"/>
        <w:rPr>
          <w:rFonts w:asciiTheme="minorHAnsi" w:hAnsiTheme="minorHAnsi" w:cs="Arial"/>
          <w:sz w:val="22"/>
          <w:szCs w:val="22"/>
        </w:rPr>
      </w:pPr>
      <w:r w:rsidRPr="001C4C6D">
        <w:rPr>
          <w:rFonts w:asciiTheme="minorHAnsi" w:hAnsiTheme="minorHAnsi" w:cs="Arial"/>
          <w:sz w:val="22"/>
          <w:szCs w:val="22"/>
        </w:rPr>
        <w:tab/>
      </w:r>
      <w:r w:rsidRPr="001C4C6D">
        <w:rPr>
          <w:rFonts w:asciiTheme="minorHAnsi" w:hAnsiTheme="minorHAnsi" w:cs="Arial"/>
          <w:b/>
          <w:sz w:val="22"/>
          <w:szCs w:val="22"/>
          <w:u w:val="single"/>
        </w:rPr>
        <w:t>do 9 měsíců od písemné výzvy objednatele, přičemž platí, že zadavatel vyzve vybraného dodavatele nejdříve po obdržení Rozhodnutí IROP, kterým bude kladně rozhodnuto o přidělení dotace</w:t>
      </w:r>
      <w:r w:rsidRPr="001C4C6D">
        <w:rPr>
          <w:rFonts w:asciiTheme="minorHAnsi" w:hAnsiTheme="minorHAnsi" w:cs="Arial"/>
          <w:sz w:val="22"/>
          <w:szCs w:val="22"/>
        </w:rPr>
        <w:t>. Tzn. že veškeré náklady, které zhotovitel vynaložil před výzvou objednatele, nebudou ze strany objednatele uznány a uhrazeny.</w:t>
      </w:r>
    </w:p>
    <w:p w:rsidR="001C4C6D" w:rsidRPr="001C4C6D" w:rsidRDefault="001C4C6D" w:rsidP="001C4C6D">
      <w:pPr>
        <w:pStyle w:val="Zkladntext"/>
        <w:tabs>
          <w:tab w:val="left" w:pos="0"/>
          <w:tab w:val="left" w:pos="163"/>
          <w:tab w:val="center" w:pos="163"/>
          <w:tab w:val="num" w:pos="1418"/>
        </w:tabs>
        <w:ind w:left="1418" w:right="72"/>
        <w:rPr>
          <w:rFonts w:asciiTheme="minorHAnsi" w:hAnsiTheme="minorHAnsi" w:cs="Arial"/>
          <w:sz w:val="22"/>
          <w:szCs w:val="22"/>
        </w:rPr>
      </w:pPr>
      <w:r w:rsidRPr="001C4C6D">
        <w:rPr>
          <w:rFonts w:asciiTheme="minorHAnsi" w:hAnsiTheme="minorHAnsi" w:cs="Arial"/>
          <w:sz w:val="22"/>
          <w:szCs w:val="22"/>
        </w:rPr>
        <w:t>Objednatel si vyhrazuje právo upřesnit, nejpozději do 60 dnů od předání doplňujících průzkumů a rozborů, požadavky na řešení územní studie.</w:t>
      </w:r>
    </w:p>
    <w:p w:rsidR="001C4C6D" w:rsidRPr="001C4C6D" w:rsidRDefault="001C4C6D" w:rsidP="001C4C6D">
      <w:pPr>
        <w:pStyle w:val="Zkladntext"/>
        <w:tabs>
          <w:tab w:val="left" w:pos="-426"/>
          <w:tab w:val="left" w:pos="163"/>
          <w:tab w:val="center" w:pos="163"/>
          <w:tab w:val="num" w:pos="1418"/>
        </w:tabs>
        <w:ind w:left="1418" w:right="1417" w:hanging="851"/>
        <w:rPr>
          <w:rFonts w:asciiTheme="minorHAnsi" w:hAnsiTheme="minorHAnsi" w:cs="Arial"/>
          <w:b/>
          <w:sz w:val="22"/>
          <w:szCs w:val="22"/>
          <w:u w:val="single"/>
        </w:rPr>
      </w:pPr>
      <w:r w:rsidRPr="001C4C6D">
        <w:rPr>
          <w:rFonts w:asciiTheme="minorHAnsi" w:hAnsiTheme="minorHAnsi" w:cs="Arial"/>
          <w:sz w:val="22"/>
          <w:szCs w:val="22"/>
        </w:rPr>
        <w:tab/>
      </w:r>
      <w:r w:rsidRPr="001C4C6D">
        <w:rPr>
          <w:rFonts w:asciiTheme="minorHAnsi" w:hAnsiTheme="minorHAnsi" w:cs="Arial"/>
          <w:sz w:val="22"/>
          <w:szCs w:val="22"/>
        </w:rPr>
        <w:tab/>
      </w:r>
      <w:r w:rsidRPr="001C4C6D">
        <w:rPr>
          <w:rFonts w:asciiTheme="minorHAnsi" w:hAnsiTheme="minorHAnsi" w:cs="Arial"/>
          <w:sz w:val="22"/>
          <w:szCs w:val="22"/>
        </w:rPr>
        <w:tab/>
      </w:r>
      <w:r w:rsidRPr="001C4C6D">
        <w:rPr>
          <w:rFonts w:asciiTheme="minorHAnsi" w:hAnsiTheme="minorHAnsi" w:cs="Arial"/>
          <w:sz w:val="22"/>
          <w:szCs w:val="22"/>
        </w:rPr>
        <w:tab/>
      </w:r>
      <w:r w:rsidRPr="001C4C6D">
        <w:rPr>
          <w:rFonts w:asciiTheme="minorHAnsi" w:hAnsiTheme="minorHAnsi" w:cs="Arial"/>
          <w:sz w:val="22"/>
          <w:szCs w:val="22"/>
        </w:rPr>
        <w:tab/>
      </w:r>
      <w:r w:rsidRPr="001C4C6D">
        <w:rPr>
          <w:rFonts w:asciiTheme="minorHAnsi" w:hAnsiTheme="minorHAnsi" w:cs="Arial"/>
          <w:sz w:val="22"/>
          <w:szCs w:val="22"/>
        </w:rPr>
        <w:tab/>
      </w:r>
      <w:r w:rsidRPr="001C4C6D">
        <w:rPr>
          <w:rFonts w:asciiTheme="minorHAnsi" w:hAnsiTheme="minorHAnsi" w:cs="Arial"/>
          <w:sz w:val="22"/>
          <w:szCs w:val="22"/>
        </w:rPr>
        <w:tab/>
      </w:r>
      <w:r w:rsidRPr="001C4C6D">
        <w:rPr>
          <w:rFonts w:asciiTheme="minorHAnsi" w:hAnsiTheme="minorHAnsi" w:cs="Arial"/>
          <w:sz w:val="22"/>
          <w:szCs w:val="22"/>
        </w:rPr>
        <w:tab/>
      </w:r>
    </w:p>
    <w:p w:rsidR="001C4C6D" w:rsidRPr="001C4C6D" w:rsidRDefault="00E177B9" w:rsidP="001C4C6D">
      <w:pPr>
        <w:pStyle w:val="Zkladntext"/>
        <w:tabs>
          <w:tab w:val="left" w:pos="-426"/>
          <w:tab w:val="left" w:pos="163"/>
          <w:tab w:val="center" w:pos="163"/>
          <w:tab w:val="num" w:pos="1418"/>
        </w:tabs>
        <w:ind w:left="1418" w:right="1417" w:hanging="851"/>
        <w:rPr>
          <w:rFonts w:asciiTheme="minorHAnsi" w:hAnsiTheme="minorHAnsi" w:cs="Arial"/>
          <w:b/>
          <w:sz w:val="22"/>
          <w:szCs w:val="22"/>
          <w:u w:val="single"/>
        </w:rPr>
      </w:pPr>
      <w:r w:rsidRPr="00E177B9">
        <w:rPr>
          <w:rFonts w:asciiTheme="minorHAnsi" w:hAnsiTheme="minorHAnsi" w:cs="Arial"/>
          <w:sz w:val="22"/>
          <w:szCs w:val="22"/>
        </w:rPr>
        <w:t xml:space="preserve">   4.1.2. </w:t>
      </w:r>
      <w:r w:rsidR="001C4C6D" w:rsidRPr="00E177B9">
        <w:rPr>
          <w:rFonts w:asciiTheme="minorHAnsi" w:hAnsiTheme="minorHAnsi" w:cs="Arial"/>
          <w:sz w:val="22"/>
          <w:szCs w:val="22"/>
        </w:rPr>
        <w:t>smluvní</w:t>
      </w:r>
      <w:r w:rsidR="001C4C6D" w:rsidRPr="001C4C6D">
        <w:rPr>
          <w:rFonts w:asciiTheme="minorHAnsi" w:hAnsiTheme="minorHAnsi" w:cs="Arial"/>
          <w:sz w:val="22"/>
          <w:szCs w:val="22"/>
        </w:rPr>
        <w:t xml:space="preserve"> strany se dohodly, že zhotovitel předloží II. etapu prací – návrh Územní studie krajiny pro potřeby projednání v souladu s obsahem a </w:t>
      </w:r>
      <w:r w:rsidR="001C4C6D" w:rsidRPr="001C4C6D">
        <w:rPr>
          <w:rFonts w:asciiTheme="minorHAnsi" w:hAnsiTheme="minorHAnsi" w:cs="Arial"/>
          <w:sz w:val="22"/>
          <w:szCs w:val="22"/>
        </w:rPr>
        <w:lastRenderedPageBreak/>
        <w:t>rozsahem této smlouvy nejpozději</w:t>
      </w:r>
    </w:p>
    <w:p w:rsidR="001C4C6D" w:rsidRPr="001C4C6D" w:rsidRDefault="001C4C6D" w:rsidP="001C4C6D">
      <w:pPr>
        <w:pStyle w:val="Zkladntext"/>
        <w:tabs>
          <w:tab w:val="left" w:pos="-426"/>
          <w:tab w:val="left" w:pos="0"/>
          <w:tab w:val="left" w:pos="163"/>
          <w:tab w:val="center" w:pos="163"/>
          <w:tab w:val="num" w:pos="1418"/>
        </w:tabs>
        <w:ind w:left="1418" w:right="72" w:hanging="851"/>
        <w:rPr>
          <w:rFonts w:asciiTheme="minorHAnsi" w:hAnsiTheme="minorHAnsi" w:cs="Arial"/>
          <w:b/>
          <w:sz w:val="22"/>
          <w:szCs w:val="22"/>
          <w:u w:val="single"/>
        </w:rPr>
      </w:pPr>
      <w:r w:rsidRPr="001C4C6D">
        <w:rPr>
          <w:rFonts w:asciiTheme="minorHAnsi" w:hAnsiTheme="minorHAnsi" w:cs="Arial"/>
          <w:sz w:val="22"/>
          <w:szCs w:val="22"/>
        </w:rPr>
        <w:tab/>
      </w:r>
      <w:r w:rsidRPr="001C4C6D">
        <w:rPr>
          <w:rFonts w:asciiTheme="minorHAnsi" w:hAnsiTheme="minorHAnsi" w:cs="Arial"/>
          <w:b/>
          <w:sz w:val="22"/>
          <w:szCs w:val="22"/>
          <w:u w:val="single"/>
        </w:rPr>
        <w:t xml:space="preserve">do 6 měsíců od doručení zápisu podle čl. IV., odst. 4.2  </w:t>
      </w:r>
    </w:p>
    <w:p w:rsidR="001C4C6D" w:rsidRPr="001C4C6D" w:rsidRDefault="001C4C6D" w:rsidP="001C4C6D">
      <w:pPr>
        <w:pStyle w:val="Zkladntext"/>
        <w:tabs>
          <w:tab w:val="left" w:pos="-426"/>
          <w:tab w:val="left" w:pos="0"/>
          <w:tab w:val="left" w:pos="163"/>
          <w:tab w:val="center" w:pos="163"/>
          <w:tab w:val="num" w:pos="1418"/>
        </w:tabs>
        <w:ind w:left="1418" w:right="1417" w:hanging="851"/>
        <w:rPr>
          <w:rFonts w:asciiTheme="minorHAnsi" w:hAnsiTheme="minorHAnsi" w:cs="Arial"/>
          <w:sz w:val="22"/>
          <w:szCs w:val="22"/>
        </w:rPr>
      </w:pPr>
    </w:p>
    <w:p w:rsidR="001C4C6D" w:rsidRPr="001C4C6D" w:rsidRDefault="00E177B9" w:rsidP="00E177B9">
      <w:pPr>
        <w:pStyle w:val="Zkladntext"/>
        <w:tabs>
          <w:tab w:val="left" w:pos="-426"/>
          <w:tab w:val="left" w:pos="0"/>
          <w:tab w:val="left" w:pos="0"/>
          <w:tab w:val="left" w:pos="0"/>
          <w:tab w:val="left" w:pos="0"/>
          <w:tab w:val="left" w:pos="0"/>
          <w:tab w:val="left" w:pos="0"/>
          <w:tab w:val="left" w:pos="0"/>
          <w:tab w:val="left" w:pos="163"/>
          <w:tab w:val="center" w:pos="163"/>
          <w:tab w:val="num" w:pos="1418"/>
        </w:tabs>
        <w:ind w:left="163"/>
        <w:rPr>
          <w:rFonts w:asciiTheme="minorHAnsi" w:hAnsiTheme="minorHAnsi" w:cs="Arial"/>
          <w:sz w:val="22"/>
          <w:szCs w:val="22"/>
        </w:rPr>
      </w:pPr>
      <w:r>
        <w:rPr>
          <w:rFonts w:asciiTheme="minorHAnsi" w:hAnsiTheme="minorHAnsi" w:cs="Arial"/>
          <w:sz w:val="22"/>
          <w:szCs w:val="22"/>
        </w:rPr>
        <w:tab/>
        <w:t xml:space="preserve">4.1.3. </w:t>
      </w:r>
      <w:r w:rsidR="001C4C6D" w:rsidRPr="001C4C6D">
        <w:rPr>
          <w:rFonts w:asciiTheme="minorHAnsi" w:hAnsiTheme="minorHAnsi" w:cs="Arial"/>
          <w:sz w:val="22"/>
          <w:szCs w:val="22"/>
        </w:rPr>
        <w:t xml:space="preserve">smluvní strany se dohodly, že zhotovitel předá III. etapu prací – Územní studii krajiny upravenou pro potřebu uložení a evidence </w:t>
      </w:r>
    </w:p>
    <w:p w:rsidR="001C4C6D" w:rsidRPr="001C4C6D" w:rsidRDefault="001C4C6D" w:rsidP="001C4C6D">
      <w:pPr>
        <w:pStyle w:val="Zkladntext"/>
        <w:tabs>
          <w:tab w:val="left" w:pos="-426"/>
          <w:tab w:val="left" w:pos="0"/>
          <w:tab w:val="left" w:pos="163"/>
          <w:tab w:val="center" w:pos="163"/>
          <w:tab w:val="num" w:pos="1418"/>
        </w:tabs>
        <w:ind w:left="1418" w:right="252" w:hanging="851"/>
        <w:rPr>
          <w:rFonts w:asciiTheme="minorHAnsi" w:hAnsiTheme="minorHAnsi" w:cs="Arial"/>
          <w:b/>
          <w:sz w:val="22"/>
          <w:szCs w:val="22"/>
          <w:u w:val="single"/>
        </w:rPr>
      </w:pPr>
      <w:r w:rsidRPr="001C4C6D">
        <w:rPr>
          <w:rFonts w:asciiTheme="minorHAnsi" w:hAnsiTheme="minorHAnsi" w:cs="Arial"/>
          <w:sz w:val="22"/>
          <w:szCs w:val="22"/>
        </w:rPr>
        <w:t xml:space="preserve">   </w:t>
      </w:r>
      <w:r w:rsidRPr="001C4C6D">
        <w:rPr>
          <w:rFonts w:asciiTheme="minorHAnsi" w:hAnsiTheme="minorHAnsi" w:cs="Arial"/>
          <w:sz w:val="22"/>
          <w:szCs w:val="22"/>
        </w:rPr>
        <w:tab/>
      </w:r>
      <w:r w:rsidRPr="001C4C6D">
        <w:rPr>
          <w:rFonts w:asciiTheme="minorHAnsi" w:hAnsiTheme="minorHAnsi" w:cs="Arial"/>
          <w:b/>
          <w:sz w:val="22"/>
          <w:szCs w:val="22"/>
          <w:u w:val="single"/>
        </w:rPr>
        <w:t>do 4 měsíců od předání podkladů objednatele zhotoviteli z projednání II. etapy.</w:t>
      </w:r>
    </w:p>
    <w:p w:rsidR="001C4C6D" w:rsidRPr="001C4C6D" w:rsidRDefault="001C4C6D" w:rsidP="001C4C6D">
      <w:pPr>
        <w:pStyle w:val="Zkladntext"/>
        <w:tabs>
          <w:tab w:val="left" w:pos="-426"/>
          <w:tab w:val="left" w:pos="0"/>
          <w:tab w:val="left" w:pos="163"/>
          <w:tab w:val="center" w:pos="163"/>
          <w:tab w:val="num" w:pos="1418"/>
        </w:tabs>
        <w:ind w:left="1418" w:right="1417" w:hanging="851"/>
        <w:rPr>
          <w:rFonts w:asciiTheme="minorHAnsi" w:hAnsiTheme="minorHAnsi" w:cs="Arial"/>
          <w:b/>
          <w:sz w:val="22"/>
          <w:szCs w:val="22"/>
          <w:u w:val="single"/>
        </w:rPr>
      </w:pPr>
    </w:p>
    <w:p w:rsidR="001C4C6D" w:rsidRPr="001C4C6D" w:rsidRDefault="00B724E5" w:rsidP="00B724E5">
      <w:pPr>
        <w:pStyle w:val="Zkladntext"/>
        <w:tabs>
          <w:tab w:val="left" w:pos="-426"/>
          <w:tab w:val="left" w:pos="0"/>
          <w:tab w:val="left" w:pos="0"/>
          <w:tab w:val="left" w:pos="0"/>
          <w:tab w:val="left" w:pos="0"/>
          <w:tab w:val="left" w:pos="0"/>
          <w:tab w:val="left" w:pos="0"/>
          <w:tab w:val="left" w:pos="163"/>
          <w:tab w:val="center" w:pos="163"/>
          <w:tab w:val="num" w:pos="1418"/>
        </w:tabs>
        <w:rPr>
          <w:rFonts w:asciiTheme="minorHAnsi" w:hAnsiTheme="minorHAnsi" w:cs="Arial"/>
          <w:b/>
          <w:sz w:val="22"/>
          <w:szCs w:val="22"/>
          <w:u w:val="single"/>
        </w:rPr>
      </w:pPr>
      <w:r>
        <w:rPr>
          <w:rFonts w:asciiTheme="minorHAnsi" w:hAnsiTheme="minorHAnsi" w:cs="Arial"/>
          <w:sz w:val="22"/>
          <w:szCs w:val="22"/>
        </w:rPr>
        <w:t xml:space="preserve">4.1.4. </w:t>
      </w:r>
      <w:r w:rsidR="001C4C6D" w:rsidRPr="001C4C6D">
        <w:rPr>
          <w:rFonts w:asciiTheme="minorHAnsi" w:hAnsiTheme="minorHAnsi" w:cs="Arial"/>
          <w:sz w:val="22"/>
          <w:szCs w:val="22"/>
        </w:rPr>
        <w:t>Plnění Územní studie krajiny, definované dle obsahu a rozsahu této smlouvy, je splněno řádným vypracováním a odevzdáním kompletní dokumentace. Odevzdáním kompletní dokumentace Územní studie krajiny, textové a grafické části se rozumí její osobní odevzdání zástupci objednatele oprávněnému k  jednání ve věcech technických, který zkontroluje její obsahovou správnost a vystaví protokol o převzetí Územní studie krajiny, jenž obě smluvní strany potvrdí svým podpisem. Obsahově neúplná dokumentace nebude objednatelem převzata.</w:t>
      </w:r>
    </w:p>
    <w:p w:rsidR="001C4C6D" w:rsidRPr="001C4C6D" w:rsidRDefault="001C4C6D" w:rsidP="001C4C6D">
      <w:pPr>
        <w:pStyle w:val="Zkladntext"/>
        <w:tabs>
          <w:tab w:val="left" w:pos="-426"/>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s>
        <w:ind w:left="567"/>
        <w:rPr>
          <w:rFonts w:asciiTheme="minorHAnsi" w:hAnsiTheme="minorHAnsi" w:cs="Arial"/>
          <w:b/>
          <w:sz w:val="22"/>
          <w:szCs w:val="22"/>
          <w:u w:val="single"/>
        </w:rPr>
      </w:pPr>
    </w:p>
    <w:p w:rsidR="001C4C6D" w:rsidRDefault="00B724E5" w:rsidP="00B724E5">
      <w:pPr>
        <w:pStyle w:val="Zkladntext"/>
        <w:tabs>
          <w:tab w:val="left" w:pos="-42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63"/>
        </w:tabs>
        <w:spacing w:after="60"/>
        <w:rPr>
          <w:rFonts w:asciiTheme="minorHAnsi" w:hAnsiTheme="minorHAnsi" w:cs="Arial"/>
          <w:sz w:val="22"/>
          <w:szCs w:val="22"/>
        </w:rPr>
      </w:pPr>
      <w:r>
        <w:rPr>
          <w:rFonts w:asciiTheme="minorHAnsi" w:hAnsiTheme="minorHAnsi" w:cs="Arial"/>
          <w:sz w:val="22"/>
          <w:szCs w:val="22"/>
        </w:rPr>
        <w:t xml:space="preserve">4.1.5. </w:t>
      </w:r>
      <w:r w:rsidR="001C4C6D" w:rsidRPr="001C4C6D">
        <w:rPr>
          <w:rFonts w:asciiTheme="minorHAnsi" w:hAnsiTheme="minorHAnsi" w:cs="Arial"/>
          <w:sz w:val="22"/>
          <w:szCs w:val="22"/>
        </w:rPr>
        <w:t xml:space="preserve">Kontrolu věcné správnosti Územní studie krajiny, převzaté objednatelem od zhotovitele dle čl. V., odst. 5.1.4 této smlouvy provede objednatel do 10 pracovních dní od jejího převzetí. Výsledek této kontroly oznámí objednatel zhotoviteli formou e-mailové zprávy, kterou zašle na e-mailovou adresu uvedenou v čl. I. a zhotovitel je povinen Územní studii krajiny v souladu s obsahem výsledku kontroly opravit. Tato doba nemá vliv na termín plnění ze strany zhotovitele a objednatel pro tento případ postupuje v souladu s čl. VIII., odst. 8.3. </w:t>
      </w:r>
    </w:p>
    <w:p w:rsidR="00401CE0" w:rsidRPr="001C4C6D" w:rsidRDefault="00401CE0" w:rsidP="00B724E5">
      <w:pPr>
        <w:pStyle w:val="Zkladntext"/>
        <w:tabs>
          <w:tab w:val="left" w:pos="-42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63"/>
        </w:tabs>
        <w:spacing w:after="60"/>
        <w:rPr>
          <w:rFonts w:asciiTheme="minorHAnsi" w:hAnsiTheme="minorHAnsi" w:cs="Arial"/>
          <w:sz w:val="22"/>
          <w:szCs w:val="22"/>
        </w:rPr>
      </w:pPr>
    </w:p>
    <w:p w:rsidR="00401CE0" w:rsidRDefault="00401CE0" w:rsidP="00401CE0">
      <w:pPr>
        <w:pStyle w:val="Odstavecseseznamem"/>
        <w:autoSpaceDE w:val="0"/>
        <w:autoSpaceDN w:val="0"/>
        <w:adjustRightInd w:val="0"/>
        <w:jc w:val="center"/>
        <w:rPr>
          <w:rFonts w:asciiTheme="minorHAnsi" w:hAnsiTheme="minorHAnsi"/>
          <w:b/>
          <w:bCs/>
          <w:lang w:eastAsia="en-US"/>
        </w:rPr>
      </w:pPr>
      <w:r>
        <w:rPr>
          <w:rFonts w:asciiTheme="minorHAnsi" w:hAnsiTheme="minorHAnsi"/>
          <w:b/>
          <w:bCs/>
          <w:lang w:eastAsia="en-US"/>
        </w:rPr>
        <w:t>V</w:t>
      </w:r>
      <w:r w:rsidRPr="001C4C6D">
        <w:rPr>
          <w:rFonts w:asciiTheme="minorHAnsi" w:hAnsiTheme="minorHAnsi"/>
          <w:b/>
          <w:bCs/>
          <w:lang w:eastAsia="en-US"/>
        </w:rPr>
        <w:t xml:space="preserve">. </w:t>
      </w:r>
      <w:r>
        <w:rPr>
          <w:rFonts w:asciiTheme="minorHAnsi" w:hAnsiTheme="minorHAnsi"/>
          <w:b/>
          <w:bCs/>
          <w:lang w:eastAsia="en-US"/>
        </w:rPr>
        <w:t>CENA ZA DÍLO</w:t>
      </w:r>
    </w:p>
    <w:p w:rsidR="001C4C6D" w:rsidRPr="001C4C6D" w:rsidRDefault="001C4C6D" w:rsidP="001C4C6D">
      <w:pPr>
        <w:pStyle w:val="Zkladn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63"/>
          <w:tab w:val="center" w:pos="163"/>
          <w:tab w:val="num" w:pos="567"/>
        </w:tabs>
        <w:spacing w:after="60"/>
        <w:ind w:left="567"/>
        <w:rPr>
          <w:rFonts w:asciiTheme="minorHAnsi" w:hAnsiTheme="minorHAnsi" w:cs="Arial"/>
          <w:sz w:val="22"/>
          <w:szCs w:val="22"/>
        </w:rPr>
      </w:pPr>
    </w:p>
    <w:p w:rsidR="00401CE0" w:rsidRDefault="00401CE0" w:rsidP="00401CE0">
      <w:pPr>
        <w:pStyle w:val="Zkladntext"/>
        <w:tabs>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0"/>
          <w:tab w:val="left" w:pos="163"/>
          <w:tab w:val="center" w:pos="163"/>
        </w:tabs>
        <w:rPr>
          <w:rFonts w:ascii="Calibri" w:hAnsi="Calibri" w:cs="Arial"/>
          <w:sz w:val="22"/>
          <w:szCs w:val="22"/>
        </w:rPr>
      </w:pPr>
      <w:r w:rsidRPr="00401CE0">
        <w:rPr>
          <w:rFonts w:ascii="Calibri" w:hAnsi="Calibri" w:cs="Arial"/>
          <w:sz w:val="22"/>
          <w:szCs w:val="22"/>
        </w:rPr>
        <w:t xml:space="preserve">5.1. Cena za zpracování „Územní studie krajiny správního území obce s rozšířenou působností Kroměříž“ je cenou smluvní, sjednanou dohodou obou smluvních stran ve smyslu nabídky zhotovitele ze dne </w:t>
      </w:r>
      <w:r w:rsidRPr="00401CE0">
        <w:rPr>
          <w:rFonts w:ascii="Calibri" w:hAnsi="Calibri" w:cs="Arial"/>
          <w:sz w:val="22"/>
          <w:szCs w:val="22"/>
          <w:highlight w:val="yellow"/>
        </w:rPr>
        <w:t>………………</w:t>
      </w:r>
      <w:r w:rsidRPr="00401CE0">
        <w:rPr>
          <w:rFonts w:ascii="Calibri" w:hAnsi="Calibri" w:cs="Arial"/>
          <w:sz w:val="22"/>
          <w:szCs w:val="22"/>
        </w:rPr>
        <w:t xml:space="preserve"> ve výši:</w:t>
      </w:r>
    </w:p>
    <w:p w:rsidR="00401CE0" w:rsidRPr="00401CE0" w:rsidRDefault="00401CE0" w:rsidP="00401CE0">
      <w:pPr>
        <w:pStyle w:val="Zkladntext"/>
        <w:tabs>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0"/>
          <w:tab w:val="left" w:pos="163"/>
          <w:tab w:val="center" w:pos="163"/>
        </w:tabs>
        <w:rPr>
          <w:rFonts w:ascii="Calibri" w:hAnsi="Calibri" w:cs="Arial"/>
          <w:sz w:val="22"/>
          <w:szCs w:val="22"/>
        </w:rPr>
      </w:pPr>
    </w:p>
    <w:p w:rsidR="00606A3C" w:rsidRPr="001B177A" w:rsidRDefault="00606A3C" w:rsidP="00606A3C">
      <w:pPr>
        <w:autoSpaceDE w:val="0"/>
        <w:autoSpaceDN w:val="0"/>
        <w:adjustRightInd w:val="0"/>
        <w:rPr>
          <w:sz w:val="22"/>
          <w:lang w:eastAsia="en-US"/>
        </w:rPr>
      </w:pPr>
    </w:p>
    <w:tbl>
      <w:tblPr>
        <w:tblStyle w:val="Mkatabulky"/>
        <w:tblW w:w="0" w:type="auto"/>
        <w:tblLook w:val="04A0" w:firstRow="1" w:lastRow="0" w:firstColumn="1" w:lastColumn="0" w:noHBand="0" w:noVBand="1"/>
      </w:tblPr>
      <w:tblGrid>
        <w:gridCol w:w="988"/>
        <w:gridCol w:w="2268"/>
        <w:gridCol w:w="2551"/>
        <w:gridCol w:w="3255"/>
      </w:tblGrid>
      <w:tr w:rsidR="00606A3C" w:rsidRPr="00CA2121" w:rsidTr="00606A3C">
        <w:tc>
          <w:tcPr>
            <w:tcW w:w="988" w:type="dxa"/>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Etapa</w:t>
            </w:r>
          </w:p>
        </w:tc>
        <w:tc>
          <w:tcPr>
            <w:tcW w:w="2268" w:type="dxa"/>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Cena v Kč bez DPH</w:t>
            </w:r>
          </w:p>
        </w:tc>
        <w:tc>
          <w:tcPr>
            <w:tcW w:w="2551" w:type="dxa"/>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DPH</w:t>
            </w:r>
          </w:p>
        </w:tc>
        <w:tc>
          <w:tcPr>
            <w:tcW w:w="3255" w:type="dxa"/>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Cena v Kč vč. DPH</w:t>
            </w:r>
          </w:p>
        </w:tc>
      </w:tr>
      <w:tr w:rsidR="00606A3C" w:rsidRPr="00CA2121" w:rsidTr="00606A3C">
        <w:tc>
          <w:tcPr>
            <w:tcW w:w="988" w:type="dxa"/>
          </w:tcPr>
          <w:p w:rsidR="00606A3C" w:rsidRPr="00401CE0" w:rsidRDefault="00606A3C" w:rsidP="00606A3C">
            <w:pPr>
              <w:autoSpaceDE w:val="0"/>
              <w:autoSpaceDN w:val="0"/>
              <w:adjustRightInd w:val="0"/>
              <w:rPr>
                <w:rFonts w:asciiTheme="minorHAnsi" w:hAnsiTheme="minorHAnsi"/>
                <w:b/>
                <w:bCs/>
                <w:sz w:val="22"/>
              </w:rPr>
            </w:pPr>
            <w:r w:rsidRPr="00401CE0">
              <w:rPr>
                <w:rFonts w:asciiTheme="minorHAnsi" w:hAnsiTheme="minorHAnsi"/>
                <w:b/>
                <w:bCs/>
                <w:sz w:val="22"/>
              </w:rPr>
              <w:t>I.</w:t>
            </w:r>
          </w:p>
        </w:tc>
        <w:tc>
          <w:tcPr>
            <w:tcW w:w="2268" w:type="dxa"/>
            <w:vAlign w:val="center"/>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w:t>
            </w:r>
            <w:r w:rsidRPr="00401CE0">
              <w:rPr>
                <w:rFonts w:asciiTheme="minorHAnsi" w:hAnsiTheme="minorHAnsi"/>
                <w:b/>
                <w:bCs/>
                <w:sz w:val="22"/>
                <w:highlight w:val="yellow"/>
              </w:rPr>
              <w:t>doplní uchazeč</w:t>
            </w:r>
            <w:r w:rsidRPr="00401CE0">
              <w:rPr>
                <w:rFonts w:asciiTheme="minorHAnsi" w:hAnsiTheme="minorHAnsi"/>
                <w:b/>
                <w:bCs/>
                <w:sz w:val="22"/>
              </w:rPr>
              <w:t>)</w:t>
            </w:r>
          </w:p>
        </w:tc>
        <w:tc>
          <w:tcPr>
            <w:tcW w:w="2551" w:type="dxa"/>
            <w:vAlign w:val="center"/>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w:t>
            </w:r>
            <w:r w:rsidRPr="00401CE0">
              <w:rPr>
                <w:rFonts w:asciiTheme="minorHAnsi" w:hAnsiTheme="minorHAnsi"/>
                <w:b/>
                <w:bCs/>
                <w:sz w:val="22"/>
                <w:highlight w:val="yellow"/>
              </w:rPr>
              <w:t>doplní uchazeč</w:t>
            </w:r>
            <w:r w:rsidRPr="00401CE0">
              <w:rPr>
                <w:rFonts w:asciiTheme="minorHAnsi" w:hAnsiTheme="minorHAnsi"/>
                <w:b/>
                <w:bCs/>
                <w:sz w:val="22"/>
              </w:rPr>
              <w:t>)</w:t>
            </w:r>
          </w:p>
        </w:tc>
        <w:tc>
          <w:tcPr>
            <w:tcW w:w="3255" w:type="dxa"/>
            <w:vAlign w:val="center"/>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w:t>
            </w:r>
            <w:r w:rsidRPr="00401CE0">
              <w:rPr>
                <w:rFonts w:asciiTheme="minorHAnsi" w:hAnsiTheme="minorHAnsi"/>
                <w:b/>
                <w:bCs/>
                <w:sz w:val="22"/>
                <w:highlight w:val="yellow"/>
              </w:rPr>
              <w:t>doplní uchazeč</w:t>
            </w:r>
            <w:r w:rsidRPr="00401CE0">
              <w:rPr>
                <w:rFonts w:asciiTheme="minorHAnsi" w:hAnsiTheme="minorHAnsi"/>
                <w:b/>
                <w:bCs/>
                <w:sz w:val="22"/>
              </w:rPr>
              <w:t>)</w:t>
            </w:r>
          </w:p>
        </w:tc>
      </w:tr>
      <w:tr w:rsidR="00606A3C" w:rsidRPr="00CA2121" w:rsidTr="00606A3C">
        <w:tc>
          <w:tcPr>
            <w:tcW w:w="988" w:type="dxa"/>
          </w:tcPr>
          <w:p w:rsidR="00606A3C" w:rsidRPr="00401CE0" w:rsidRDefault="00606A3C" w:rsidP="00606A3C">
            <w:pPr>
              <w:autoSpaceDE w:val="0"/>
              <w:autoSpaceDN w:val="0"/>
              <w:adjustRightInd w:val="0"/>
              <w:rPr>
                <w:rFonts w:asciiTheme="minorHAnsi" w:hAnsiTheme="minorHAnsi"/>
                <w:b/>
                <w:bCs/>
                <w:sz w:val="22"/>
              </w:rPr>
            </w:pPr>
            <w:r w:rsidRPr="00401CE0">
              <w:rPr>
                <w:rFonts w:asciiTheme="minorHAnsi" w:hAnsiTheme="minorHAnsi"/>
                <w:b/>
                <w:bCs/>
                <w:sz w:val="22"/>
              </w:rPr>
              <w:t>II.</w:t>
            </w:r>
          </w:p>
        </w:tc>
        <w:tc>
          <w:tcPr>
            <w:tcW w:w="2268" w:type="dxa"/>
            <w:vAlign w:val="center"/>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w:t>
            </w:r>
            <w:r w:rsidRPr="00401CE0">
              <w:rPr>
                <w:rFonts w:asciiTheme="minorHAnsi" w:hAnsiTheme="minorHAnsi"/>
                <w:b/>
                <w:bCs/>
                <w:sz w:val="22"/>
                <w:highlight w:val="yellow"/>
              </w:rPr>
              <w:t>doplní uchazeč</w:t>
            </w:r>
            <w:r w:rsidRPr="00401CE0">
              <w:rPr>
                <w:rFonts w:asciiTheme="minorHAnsi" w:hAnsiTheme="minorHAnsi"/>
                <w:b/>
                <w:bCs/>
                <w:sz w:val="22"/>
              </w:rPr>
              <w:t>)</w:t>
            </w:r>
          </w:p>
        </w:tc>
        <w:tc>
          <w:tcPr>
            <w:tcW w:w="2551" w:type="dxa"/>
            <w:vAlign w:val="center"/>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w:t>
            </w:r>
            <w:r w:rsidRPr="00401CE0">
              <w:rPr>
                <w:rFonts w:asciiTheme="minorHAnsi" w:hAnsiTheme="minorHAnsi"/>
                <w:b/>
                <w:bCs/>
                <w:sz w:val="22"/>
                <w:highlight w:val="yellow"/>
              </w:rPr>
              <w:t>doplní uchazeč</w:t>
            </w:r>
            <w:r w:rsidRPr="00401CE0">
              <w:rPr>
                <w:rFonts w:asciiTheme="minorHAnsi" w:hAnsiTheme="minorHAnsi"/>
                <w:b/>
                <w:bCs/>
                <w:sz w:val="22"/>
              </w:rPr>
              <w:t>)</w:t>
            </w:r>
          </w:p>
        </w:tc>
        <w:tc>
          <w:tcPr>
            <w:tcW w:w="3255" w:type="dxa"/>
            <w:vAlign w:val="center"/>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w:t>
            </w:r>
            <w:r w:rsidRPr="00401CE0">
              <w:rPr>
                <w:rFonts w:asciiTheme="minorHAnsi" w:hAnsiTheme="minorHAnsi"/>
                <w:b/>
                <w:bCs/>
                <w:sz w:val="22"/>
                <w:highlight w:val="yellow"/>
              </w:rPr>
              <w:t>doplní uchazeč</w:t>
            </w:r>
            <w:r w:rsidRPr="00401CE0">
              <w:rPr>
                <w:rFonts w:asciiTheme="minorHAnsi" w:hAnsiTheme="minorHAnsi"/>
                <w:b/>
                <w:bCs/>
                <w:sz w:val="22"/>
              </w:rPr>
              <w:t>)</w:t>
            </w:r>
          </w:p>
        </w:tc>
      </w:tr>
      <w:tr w:rsidR="00606A3C" w:rsidRPr="00CA2121" w:rsidTr="00606A3C">
        <w:tc>
          <w:tcPr>
            <w:tcW w:w="988" w:type="dxa"/>
          </w:tcPr>
          <w:p w:rsidR="00606A3C" w:rsidRPr="00401CE0" w:rsidRDefault="00606A3C" w:rsidP="00606A3C">
            <w:pPr>
              <w:autoSpaceDE w:val="0"/>
              <w:autoSpaceDN w:val="0"/>
              <w:adjustRightInd w:val="0"/>
              <w:rPr>
                <w:rFonts w:asciiTheme="minorHAnsi" w:hAnsiTheme="minorHAnsi"/>
                <w:b/>
                <w:bCs/>
                <w:sz w:val="22"/>
              </w:rPr>
            </w:pPr>
            <w:r w:rsidRPr="00401CE0">
              <w:rPr>
                <w:rFonts w:asciiTheme="minorHAnsi" w:hAnsiTheme="minorHAnsi"/>
                <w:b/>
                <w:bCs/>
                <w:sz w:val="22"/>
              </w:rPr>
              <w:t>III.</w:t>
            </w:r>
          </w:p>
        </w:tc>
        <w:tc>
          <w:tcPr>
            <w:tcW w:w="2268" w:type="dxa"/>
            <w:vAlign w:val="center"/>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w:t>
            </w:r>
            <w:r w:rsidRPr="00401CE0">
              <w:rPr>
                <w:rFonts w:asciiTheme="minorHAnsi" w:hAnsiTheme="minorHAnsi"/>
                <w:b/>
                <w:bCs/>
                <w:sz w:val="22"/>
                <w:highlight w:val="yellow"/>
              </w:rPr>
              <w:t>doplní uchazeč</w:t>
            </w:r>
            <w:r w:rsidRPr="00401CE0">
              <w:rPr>
                <w:rFonts w:asciiTheme="minorHAnsi" w:hAnsiTheme="minorHAnsi"/>
                <w:b/>
                <w:bCs/>
                <w:sz w:val="22"/>
              </w:rPr>
              <w:t>)</w:t>
            </w:r>
          </w:p>
        </w:tc>
        <w:tc>
          <w:tcPr>
            <w:tcW w:w="2551" w:type="dxa"/>
            <w:vAlign w:val="center"/>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w:t>
            </w:r>
            <w:r w:rsidRPr="00401CE0">
              <w:rPr>
                <w:rFonts w:asciiTheme="minorHAnsi" w:hAnsiTheme="minorHAnsi"/>
                <w:b/>
                <w:bCs/>
                <w:sz w:val="22"/>
                <w:highlight w:val="yellow"/>
              </w:rPr>
              <w:t>doplní uchazeč</w:t>
            </w:r>
            <w:r w:rsidRPr="00401CE0">
              <w:rPr>
                <w:rFonts w:asciiTheme="minorHAnsi" w:hAnsiTheme="minorHAnsi"/>
                <w:b/>
                <w:bCs/>
                <w:sz w:val="22"/>
              </w:rPr>
              <w:t>)</w:t>
            </w:r>
          </w:p>
        </w:tc>
        <w:tc>
          <w:tcPr>
            <w:tcW w:w="3255" w:type="dxa"/>
            <w:vAlign w:val="center"/>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w:t>
            </w:r>
            <w:r w:rsidRPr="00401CE0">
              <w:rPr>
                <w:rFonts w:asciiTheme="minorHAnsi" w:hAnsiTheme="minorHAnsi"/>
                <w:b/>
                <w:bCs/>
                <w:sz w:val="22"/>
                <w:highlight w:val="yellow"/>
              </w:rPr>
              <w:t>doplní uchazeč</w:t>
            </w:r>
            <w:r w:rsidRPr="00401CE0">
              <w:rPr>
                <w:rFonts w:asciiTheme="minorHAnsi" w:hAnsiTheme="minorHAnsi"/>
                <w:b/>
                <w:bCs/>
                <w:sz w:val="22"/>
              </w:rPr>
              <w:t>)</w:t>
            </w:r>
          </w:p>
        </w:tc>
      </w:tr>
      <w:tr w:rsidR="00606A3C" w:rsidRPr="00CA2121" w:rsidTr="00606A3C">
        <w:tc>
          <w:tcPr>
            <w:tcW w:w="988" w:type="dxa"/>
          </w:tcPr>
          <w:p w:rsidR="00606A3C" w:rsidRPr="00401CE0" w:rsidRDefault="00606A3C" w:rsidP="00606A3C">
            <w:pPr>
              <w:autoSpaceDE w:val="0"/>
              <w:autoSpaceDN w:val="0"/>
              <w:adjustRightInd w:val="0"/>
              <w:rPr>
                <w:rFonts w:asciiTheme="minorHAnsi" w:hAnsiTheme="minorHAnsi"/>
                <w:b/>
                <w:bCs/>
                <w:sz w:val="22"/>
              </w:rPr>
            </w:pPr>
            <w:r w:rsidRPr="00401CE0">
              <w:rPr>
                <w:rFonts w:asciiTheme="minorHAnsi" w:hAnsiTheme="minorHAnsi"/>
                <w:b/>
                <w:bCs/>
                <w:sz w:val="22"/>
              </w:rPr>
              <w:t>Celkem</w:t>
            </w:r>
          </w:p>
        </w:tc>
        <w:tc>
          <w:tcPr>
            <w:tcW w:w="2268" w:type="dxa"/>
            <w:vAlign w:val="center"/>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w:t>
            </w:r>
            <w:r w:rsidRPr="00401CE0">
              <w:rPr>
                <w:rFonts w:asciiTheme="minorHAnsi" w:hAnsiTheme="minorHAnsi"/>
                <w:b/>
                <w:bCs/>
                <w:sz w:val="22"/>
                <w:highlight w:val="yellow"/>
              </w:rPr>
              <w:t>doplní uchazeč</w:t>
            </w:r>
            <w:r w:rsidRPr="00401CE0">
              <w:rPr>
                <w:rFonts w:asciiTheme="minorHAnsi" w:hAnsiTheme="minorHAnsi"/>
                <w:b/>
                <w:bCs/>
                <w:sz w:val="22"/>
              </w:rPr>
              <w:t>)</w:t>
            </w:r>
          </w:p>
        </w:tc>
        <w:tc>
          <w:tcPr>
            <w:tcW w:w="2551" w:type="dxa"/>
            <w:vAlign w:val="center"/>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w:t>
            </w:r>
            <w:r w:rsidRPr="00401CE0">
              <w:rPr>
                <w:rFonts w:asciiTheme="minorHAnsi" w:hAnsiTheme="minorHAnsi"/>
                <w:b/>
                <w:bCs/>
                <w:sz w:val="22"/>
                <w:highlight w:val="yellow"/>
              </w:rPr>
              <w:t>doplní uchazeč</w:t>
            </w:r>
            <w:r w:rsidRPr="00401CE0">
              <w:rPr>
                <w:rFonts w:asciiTheme="minorHAnsi" w:hAnsiTheme="minorHAnsi"/>
                <w:b/>
                <w:bCs/>
                <w:sz w:val="22"/>
              </w:rPr>
              <w:t>)</w:t>
            </w:r>
          </w:p>
        </w:tc>
        <w:tc>
          <w:tcPr>
            <w:tcW w:w="3255" w:type="dxa"/>
            <w:vAlign w:val="center"/>
          </w:tcPr>
          <w:p w:rsidR="00606A3C" w:rsidRPr="00401CE0" w:rsidRDefault="00606A3C" w:rsidP="00606A3C">
            <w:pPr>
              <w:autoSpaceDE w:val="0"/>
              <w:autoSpaceDN w:val="0"/>
              <w:adjustRightInd w:val="0"/>
              <w:jc w:val="center"/>
              <w:rPr>
                <w:rFonts w:asciiTheme="minorHAnsi" w:hAnsiTheme="minorHAnsi"/>
                <w:b/>
                <w:bCs/>
                <w:sz w:val="22"/>
              </w:rPr>
            </w:pPr>
            <w:r w:rsidRPr="00401CE0">
              <w:rPr>
                <w:rFonts w:asciiTheme="minorHAnsi" w:hAnsiTheme="minorHAnsi"/>
                <w:b/>
                <w:bCs/>
                <w:sz w:val="22"/>
              </w:rPr>
              <w:t>(</w:t>
            </w:r>
            <w:r w:rsidRPr="00401CE0">
              <w:rPr>
                <w:rFonts w:asciiTheme="minorHAnsi" w:hAnsiTheme="minorHAnsi"/>
                <w:b/>
                <w:bCs/>
                <w:sz w:val="22"/>
                <w:highlight w:val="yellow"/>
              </w:rPr>
              <w:t>doplní uchazeč</w:t>
            </w:r>
            <w:r w:rsidRPr="00401CE0">
              <w:rPr>
                <w:rFonts w:asciiTheme="minorHAnsi" w:hAnsiTheme="minorHAnsi"/>
                <w:b/>
                <w:bCs/>
                <w:sz w:val="22"/>
              </w:rPr>
              <w:t>)</w:t>
            </w:r>
          </w:p>
        </w:tc>
      </w:tr>
    </w:tbl>
    <w:p w:rsidR="00606A3C" w:rsidRPr="00401CE0" w:rsidRDefault="00401CE0" w:rsidP="00401CE0">
      <w:pPr>
        <w:autoSpaceDE w:val="0"/>
        <w:autoSpaceDN w:val="0"/>
        <w:adjustRightInd w:val="0"/>
        <w:jc w:val="both"/>
        <w:rPr>
          <w:rFonts w:asciiTheme="minorHAnsi" w:hAnsiTheme="minorHAnsi"/>
          <w:b/>
          <w:bCs/>
          <w:sz w:val="20"/>
          <w:szCs w:val="20"/>
          <w:lang w:eastAsia="en-US"/>
        </w:rPr>
      </w:pPr>
      <w:r w:rsidRPr="00401CE0">
        <w:rPr>
          <w:rFonts w:asciiTheme="minorHAnsi" w:hAnsiTheme="minorHAnsi"/>
          <w:b/>
          <w:bCs/>
          <w:sz w:val="20"/>
          <w:szCs w:val="20"/>
          <w:lang w:eastAsia="en-US"/>
        </w:rPr>
        <w:t>I. etapa – doplňující průzkumy a rozbory pro potřebu projednání</w:t>
      </w:r>
    </w:p>
    <w:p w:rsidR="00401CE0" w:rsidRPr="00401CE0" w:rsidRDefault="00401CE0" w:rsidP="00401CE0">
      <w:pPr>
        <w:autoSpaceDE w:val="0"/>
        <w:autoSpaceDN w:val="0"/>
        <w:adjustRightInd w:val="0"/>
        <w:jc w:val="both"/>
        <w:rPr>
          <w:rFonts w:asciiTheme="minorHAnsi" w:hAnsiTheme="minorHAnsi"/>
          <w:b/>
          <w:bCs/>
          <w:sz w:val="20"/>
          <w:szCs w:val="20"/>
          <w:lang w:eastAsia="en-US"/>
        </w:rPr>
      </w:pPr>
      <w:r w:rsidRPr="00401CE0">
        <w:rPr>
          <w:rFonts w:asciiTheme="minorHAnsi" w:hAnsiTheme="minorHAnsi"/>
          <w:b/>
          <w:bCs/>
          <w:sz w:val="20"/>
          <w:szCs w:val="20"/>
          <w:lang w:eastAsia="en-US"/>
        </w:rPr>
        <w:t>II. etapa – návrh Územní studie krajiny pro potřebu projednání</w:t>
      </w:r>
    </w:p>
    <w:p w:rsidR="00401CE0" w:rsidRPr="00401CE0" w:rsidRDefault="00401CE0" w:rsidP="00401CE0">
      <w:pPr>
        <w:autoSpaceDE w:val="0"/>
        <w:autoSpaceDN w:val="0"/>
        <w:adjustRightInd w:val="0"/>
        <w:jc w:val="both"/>
        <w:rPr>
          <w:rFonts w:asciiTheme="minorHAnsi" w:hAnsiTheme="minorHAnsi"/>
          <w:b/>
          <w:bCs/>
          <w:sz w:val="20"/>
          <w:szCs w:val="20"/>
          <w:lang w:eastAsia="en-US"/>
        </w:rPr>
      </w:pPr>
      <w:r w:rsidRPr="00401CE0">
        <w:rPr>
          <w:rFonts w:asciiTheme="minorHAnsi" w:hAnsiTheme="minorHAnsi"/>
          <w:b/>
          <w:bCs/>
          <w:sz w:val="20"/>
          <w:szCs w:val="20"/>
          <w:lang w:eastAsia="en-US"/>
        </w:rPr>
        <w:t>III. etapa – Územní studie krajiny pro potřeby uložení a evidence</w:t>
      </w:r>
    </w:p>
    <w:p w:rsidR="00401CE0" w:rsidRDefault="00401CE0" w:rsidP="00401CE0">
      <w:pPr>
        <w:autoSpaceDE w:val="0"/>
        <w:autoSpaceDN w:val="0"/>
        <w:adjustRightInd w:val="0"/>
        <w:jc w:val="both"/>
        <w:rPr>
          <w:b/>
          <w:bCs/>
          <w:sz w:val="22"/>
          <w:lang w:eastAsia="en-US"/>
        </w:rPr>
      </w:pPr>
    </w:p>
    <w:p w:rsidR="00401CE0" w:rsidRPr="00401CE0" w:rsidRDefault="00401CE0" w:rsidP="00401CE0">
      <w:pPr>
        <w:autoSpaceDE w:val="0"/>
        <w:autoSpaceDN w:val="0"/>
        <w:adjustRightInd w:val="0"/>
        <w:jc w:val="both"/>
        <w:rPr>
          <w:rFonts w:asciiTheme="minorHAnsi" w:hAnsiTheme="minorHAnsi"/>
          <w:b/>
          <w:bCs/>
          <w:sz w:val="22"/>
          <w:lang w:eastAsia="en-US"/>
        </w:rPr>
      </w:pPr>
    </w:p>
    <w:p w:rsidR="00401CE0" w:rsidRDefault="00401CE0" w:rsidP="00401CE0">
      <w:pPr>
        <w:pStyle w:val="Zkladntext"/>
        <w:tabs>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0"/>
          <w:tab w:val="left" w:pos="163"/>
          <w:tab w:val="center" w:pos="163"/>
        </w:tabs>
        <w:rPr>
          <w:rFonts w:asciiTheme="minorHAnsi" w:hAnsiTheme="minorHAnsi" w:cs="Arial"/>
          <w:sz w:val="22"/>
          <w:szCs w:val="22"/>
        </w:rPr>
      </w:pPr>
      <w:r w:rsidRPr="00401CE0">
        <w:rPr>
          <w:rFonts w:asciiTheme="minorHAnsi" w:hAnsiTheme="minorHAnsi" w:cs="Arial"/>
          <w:sz w:val="22"/>
          <w:szCs w:val="22"/>
        </w:rPr>
        <w:t>5.2. Smluvní strany se dohodly, že finanční záloha nebude poskytnuta.</w:t>
      </w:r>
    </w:p>
    <w:p w:rsidR="00401CE0" w:rsidRPr="00401CE0" w:rsidRDefault="00401CE0" w:rsidP="00401CE0">
      <w:pPr>
        <w:pStyle w:val="Zkladntext"/>
        <w:tabs>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0"/>
          <w:tab w:val="left" w:pos="163"/>
          <w:tab w:val="center" w:pos="163"/>
        </w:tabs>
        <w:rPr>
          <w:rFonts w:asciiTheme="minorHAnsi" w:hAnsiTheme="minorHAnsi" w:cs="Arial"/>
          <w:sz w:val="22"/>
          <w:szCs w:val="22"/>
        </w:rPr>
      </w:pPr>
    </w:p>
    <w:p w:rsidR="00A131C1" w:rsidRDefault="00401CE0" w:rsidP="00401CE0">
      <w:pPr>
        <w:pStyle w:val="Zkladntext"/>
        <w:tabs>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0"/>
          <w:tab w:val="left" w:pos="163"/>
          <w:tab w:val="center" w:pos="163"/>
        </w:tabs>
        <w:rPr>
          <w:rFonts w:asciiTheme="minorHAnsi" w:hAnsiTheme="minorHAnsi" w:cs="Arial"/>
          <w:sz w:val="22"/>
          <w:szCs w:val="22"/>
        </w:rPr>
      </w:pPr>
      <w:r w:rsidRPr="00401CE0">
        <w:rPr>
          <w:rFonts w:asciiTheme="minorHAnsi" w:hAnsiTheme="minorHAnsi" w:cs="Arial"/>
          <w:sz w:val="22"/>
          <w:szCs w:val="22"/>
        </w:rPr>
        <w:t>5.3. Placení bude probíhat fakturací po dokončení a protokolárním předání jednotlivých etap.</w:t>
      </w:r>
    </w:p>
    <w:p w:rsidR="00401CE0" w:rsidRPr="00401CE0" w:rsidRDefault="00401CE0" w:rsidP="00401CE0">
      <w:pPr>
        <w:pStyle w:val="Zkladntext"/>
        <w:tabs>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0"/>
          <w:tab w:val="left" w:pos="163"/>
          <w:tab w:val="center" w:pos="163"/>
        </w:tabs>
        <w:rPr>
          <w:rFonts w:asciiTheme="minorHAnsi" w:hAnsiTheme="minorHAnsi" w:cs="Arial"/>
          <w:sz w:val="22"/>
          <w:szCs w:val="22"/>
        </w:rPr>
      </w:pPr>
    </w:p>
    <w:p w:rsidR="00401CE0" w:rsidRDefault="00401CE0" w:rsidP="00401CE0">
      <w:pPr>
        <w:pStyle w:val="Zkladntext"/>
        <w:tabs>
          <w:tab w:val="left" w:pos="0"/>
          <w:tab w:val="left" w:pos="0"/>
          <w:tab w:val="left" w:pos="0"/>
          <w:tab w:val="left" w:pos="0"/>
          <w:tab w:val="left" w:pos="0"/>
          <w:tab w:val="left" w:pos="0"/>
          <w:tab w:val="left" w:pos="0"/>
          <w:tab w:val="left" w:pos="0"/>
          <w:tab w:val="left" w:pos="0"/>
          <w:tab w:val="left" w:pos="0"/>
          <w:tab w:val="left" w:pos="0"/>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s>
        <w:rPr>
          <w:rFonts w:asciiTheme="minorHAnsi" w:hAnsiTheme="minorHAnsi" w:cs="Arial"/>
          <w:sz w:val="22"/>
          <w:szCs w:val="22"/>
        </w:rPr>
      </w:pPr>
      <w:r w:rsidRPr="00401CE0">
        <w:rPr>
          <w:rFonts w:asciiTheme="minorHAnsi" w:hAnsiTheme="minorHAnsi" w:cs="Arial"/>
          <w:sz w:val="22"/>
          <w:szCs w:val="22"/>
        </w:rPr>
        <w:t xml:space="preserve">5.4. Objednatel se zavazuje zaplatit dohodnutou smluvní cenu dle čl. VI., odst. 6.1.1. nejpozději do 28 kalendářních dnů po obdržení dílčích faktur za jednotlivé etapy plnění. Za úhradu ceny za zhotovení předmětu plnění se považuje termín odepsání peněžních prostředků z účtu objednatele ve prospěch účtu zhotovitele. </w:t>
      </w:r>
    </w:p>
    <w:p w:rsidR="00401CE0" w:rsidRPr="00401CE0" w:rsidRDefault="00401CE0" w:rsidP="00401CE0">
      <w:pPr>
        <w:pStyle w:val="Zkladntext"/>
        <w:tabs>
          <w:tab w:val="left" w:pos="0"/>
          <w:tab w:val="left" w:pos="0"/>
          <w:tab w:val="left" w:pos="0"/>
          <w:tab w:val="left" w:pos="0"/>
          <w:tab w:val="left" w:pos="0"/>
          <w:tab w:val="left" w:pos="0"/>
          <w:tab w:val="left" w:pos="0"/>
          <w:tab w:val="left" w:pos="0"/>
          <w:tab w:val="left" w:pos="0"/>
          <w:tab w:val="left" w:pos="0"/>
          <w:tab w:val="left" w:pos="0"/>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num" w:pos="567"/>
        </w:tabs>
        <w:rPr>
          <w:rFonts w:asciiTheme="minorHAnsi" w:hAnsiTheme="minorHAnsi" w:cs="Arial"/>
          <w:sz w:val="22"/>
          <w:szCs w:val="22"/>
        </w:rPr>
      </w:pPr>
    </w:p>
    <w:p w:rsidR="00401CE0" w:rsidRDefault="00401CE0" w:rsidP="00401CE0">
      <w:pPr>
        <w:pStyle w:val="Zkladntext"/>
        <w:tabs>
          <w:tab w:val="left" w:pos="0"/>
          <w:tab w:val="left" w:pos="0"/>
          <w:tab w:val="left" w:pos="0"/>
          <w:tab w:val="left" w:pos="0"/>
          <w:tab w:val="left" w:pos="0"/>
          <w:tab w:val="left" w:pos="0"/>
          <w:tab w:val="left" w:pos="0"/>
          <w:tab w:val="left" w:pos="0"/>
          <w:tab w:val="left" w:pos="0"/>
          <w:tab w:val="left" w:pos="0"/>
          <w:tab w:val="left" w:pos="0"/>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s>
        <w:rPr>
          <w:rFonts w:asciiTheme="minorHAnsi" w:hAnsiTheme="minorHAnsi" w:cs="Arial"/>
          <w:sz w:val="22"/>
          <w:szCs w:val="22"/>
        </w:rPr>
      </w:pPr>
      <w:r w:rsidRPr="00401CE0">
        <w:rPr>
          <w:rFonts w:asciiTheme="minorHAnsi" w:hAnsiTheme="minorHAnsi" w:cs="Arial"/>
          <w:sz w:val="22"/>
          <w:szCs w:val="22"/>
        </w:rPr>
        <w:t>5.5. Objednatel je oprávněn pozastavit 20 % z každé fakturované částky s tím, že tato pozastávka bude zhotoviteli uhrazena nejpozději do 28 dnů od provedení díla, tedy od písemného předání a převzetí předmětu celého díla bez jakýchkoli vad a nedodělků.</w:t>
      </w:r>
    </w:p>
    <w:p w:rsidR="00401CE0" w:rsidRPr="00401CE0" w:rsidRDefault="00401CE0" w:rsidP="00401CE0">
      <w:pPr>
        <w:pStyle w:val="Zkladntext"/>
        <w:tabs>
          <w:tab w:val="left" w:pos="0"/>
          <w:tab w:val="left" w:pos="0"/>
          <w:tab w:val="left" w:pos="0"/>
          <w:tab w:val="left" w:pos="0"/>
          <w:tab w:val="left" w:pos="0"/>
          <w:tab w:val="left" w:pos="0"/>
          <w:tab w:val="left" w:pos="0"/>
          <w:tab w:val="left" w:pos="0"/>
          <w:tab w:val="left" w:pos="0"/>
          <w:tab w:val="left" w:pos="0"/>
          <w:tab w:val="left" w:pos="0"/>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num" w:pos="567"/>
        </w:tabs>
        <w:rPr>
          <w:rFonts w:asciiTheme="minorHAnsi" w:hAnsiTheme="minorHAnsi" w:cs="Arial"/>
          <w:sz w:val="22"/>
          <w:szCs w:val="22"/>
        </w:rPr>
      </w:pPr>
    </w:p>
    <w:p w:rsidR="00401CE0" w:rsidRPr="00401CE0" w:rsidRDefault="00401CE0" w:rsidP="00401CE0">
      <w:pPr>
        <w:pStyle w:val="Zkladntext"/>
        <w:tabs>
          <w:tab w:val="left" w:pos="0"/>
          <w:tab w:val="left" w:pos="0"/>
          <w:tab w:val="left" w:pos="0"/>
          <w:tab w:val="left" w:pos="0"/>
          <w:tab w:val="left" w:pos="0"/>
          <w:tab w:val="left" w:pos="0"/>
          <w:tab w:val="left" w:pos="0"/>
          <w:tab w:val="left" w:pos="0"/>
          <w:tab w:val="left" w:pos="0"/>
          <w:tab w:val="left" w:pos="0"/>
          <w:tab w:val="left" w:pos="0"/>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num" w:pos="567"/>
        </w:tabs>
        <w:rPr>
          <w:rFonts w:asciiTheme="minorHAnsi" w:hAnsiTheme="minorHAnsi" w:cs="Arial"/>
          <w:sz w:val="22"/>
          <w:szCs w:val="22"/>
        </w:rPr>
      </w:pPr>
      <w:r w:rsidRPr="00401CE0">
        <w:rPr>
          <w:rFonts w:asciiTheme="minorHAnsi" w:hAnsiTheme="minorHAnsi" w:cs="Arial"/>
          <w:sz w:val="22"/>
          <w:szCs w:val="22"/>
        </w:rPr>
        <w:t>5.6. Pokud nebudou provedeny všechny části díla, resp. pokud objednatel bude požadovat provedení pouze části díla, budou zhotovitelem fakturovány pouze objednatelem požadované a zhotovitelem skutečně provedené části díla.</w:t>
      </w:r>
    </w:p>
    <w:p w:rsidR="00401CE0" w:rsidRDefault="00401CE0" w:rsidP="00401CE0">
      <w:pPr>
        <w:pStyle w:val="Zkladntext"/>
        <w:tabs>
          <w:tab w:val="left" w:pos="0"/>
          <w:tab w:val="left" w:pos="163"/>
          <w:tab w:val="center" w:pos="163"/>
        </w:tabs>
        <w:spacing w:after="60"/>
        <w:rPr>
          <w:rFonts w:asciiTheme="minorHAnsi" w:hAnsiTheme="minorHAnsi" w:cs="Arial"/>
          <w:sz w:val="22"/>
          <w:szCs w:val="22"/>
        </w:rPr>
      </w:pPr>
      <w:r w:rsidRPr="00401CE0">
        <w:rPr>
          <w:rFonts w:asciiTheme="minorHAnsi" w:hAnsiTheme="minorHAnsi" w:cs="Arial"/>
          <w:sz w:val="22"/>
          <w:szCs w:val="22"/>
        </w:rPr>
        <w:t xml:space="preserve">5.7. Faktura musí mít všechny náležitosti daňového a účetního dokladu a obchodní listy dle platných právních předpisů. Faktura dále bude v textu obsahovat </w:t>
      </w:r>
      <w:r w:rsidRPr="00401CE0">
        <w:rPr>
          <w:rFonts w:asciiTheme="minorHAnsi" w:hAnsiTheme="minorHAnsi" w:cs="Arial"/>
          <w:b/>
          <w:sz w:val="22"/>
          <w:szCs w:val="22"/>
        </w:rPr>
        <w:t>číslo projektu</w:t>
      </w:r>
      <w:r w:rsidRPr="00401CE0">
        <w:rPr>
          <w:rFonts w:asciiTheme="minorHAnsi" w:hAnsiTheme="minorHAnsi" w:cs="Arial"/>
          <w:sz w:val="22"/>
          <w:szCs w:val="22"/>
        </w:rPr>
        <w:t xml:space="preserve"> a číslo veřejné </w:t>
      </w:r>
      <w:r w:rsidR="00A131C1">
        <w:rPr>
          <w:rFonts w:asciiTheme="minorHAnsi" w:hAnsiTheme="minorHAnsi" w:cs="Arial"/>
          <w:sz w:val="22"/>
          <w:szCs w:val="22"/>
        </w:rPr>
        <w:t xml:space="preserve">zakázky přidělené objednatelem. </w:t>
      </w:r>
      <w:r w:rsidRPr="00401CE0">
        <w:rPr>
          <w:rFonts w:asciiTheme="minorHAnsi" w:hAnsiTheme="minorHAnsi" w:cs="Arial"/>
          <w:sz w:val="22"/>
          <w:szCs w:val="22"/>
        </w:rPr>
        <w:t>Přílohou pak musí být doklad o předání a převzetí díla potvrzený oprávněnými zástupci obou smluvních stran. Bez tohoto dokladu bude faktura považována za neplatnou a bude vrácena zpět zhotoviteli.</w:t>
      </w:r>
    </w:p>
    <w:p w:rsidR="00401CE0" w:rsidRPr="00401CE0" w:rsidRDefault="00401CE0" w:rsidP="00401CE0">
      <w:pPr>
        <w:pStyle w:val="Zkladntext"/>
        <w:tabs>
          <w:tab w:val="left" w:pos="0"/>
          <w:tab w:val="left" w:pos="163"/>
          <w:tab w:val="center" w:pos="163"/>
        </w:tabs>
        <w:spacing w:after="60"/>
        <w:rPr>
          <w:rFonts w:asciiTheme="minorHAnsi" w:hAnsiTheme="minorHAnsi" w:cs="Arial"/>
          <w:sz w:val="22"/>
          <w:szCs w:val="22"/>
        </w:rPr>
      </w:pPr>
    </w:p>
    <w:p w:rsidR="00401CE0" w:rsidRDefault="00401CE0" w:rsidP="00401CE0">
      <w:pPr>
        <w:pStyle w:val="Zkladntext"/>
        <w:tabs>
          <w:tab w:val="left" w:pos="0"/>
          <w:tab w:val="left" w:pos="163"/>
          <w:tab w:val="center" w:pos="163"/>
        </w:tabs>
        <w:spacing w:after="60"/>
        <w:rPr>
          <w:rFonts w:asciiTheme="minorHAnsi" w:hAnsiTheme="minorHAnsi" w:cs="Arial"/>
          <w:sz w:val="22"/>
          <w:szCs w:val="22"/>
        </w:rPr>
      </w:pPr>
      <w:r w:rsidRPr="00401CE0">
        <w:rPr>
          <w:rFonts w:asciiTheme="minorHAnsi" w:hAnsiTheme="minorHAnsi" w:cs="Arial"/>
          <w:sz w:val="22"/>
          <w:szCs w:val="22"/>
        </w:rPr>
        <w:t xml:space="preserve">5.8. V případě, že faktura nebude splňovat náležitosti dle odst. </w:t>
      </w:r>
      <w:r w:rsidR="00A131C1">
        <w:rPr>
          <w:rFonts w:asciiTheme="minorHAnsi" w:hAnsiTheme="minorHAnsi" w:cs="Arial"/>
          <w:sz w:val="22"/>
          <w:szCs w:val="22"/>
        </w:rPr>
        <w:t>5</w:t>
      </w:r>
      <w:r w:rsidRPr="00401CE0">
        <w:rPr>
          <w:rFonts w:asciiTheme="minorHAnsi" w:hAnsiTheme="minorHAnsi" w:cs="Arial"/>
          <w:sz w:val="22"/>
          <w:szCs w:val="22"/>
        </w:rPr>
        <w:t xml:space="preserve">.7 tohoto článku nebo bude obsahovat nesprávné údaje, je objednatel oprávněn ji bez zbytečného odkladu, nejpozději do data její splatnosti, vrátit zhotoviteli na doplnění nebo přepracování, aniž by byl v prodlení s její úhradou, přičemž je povinen zhotovitele o vrácení faktury ihned informovat (e-mailem). Po doručení opravené či doplněné faktury začíná běžet nová lhůta splatnosti. </w:t>
      </w:r>
    </w:p>
    <w:p w:rsidR="00401CE0" w:rsidRPr="00401CE0" w:rsidRDefault="00401CE0" w:rsidP="00401CE0">
      <w:pPr>
        <w:pStyle w:val="Zkladntext"/>
        <w:tabs>
          <w:tab w:val="left" w:pos="0"/>
          <w:tab w:val="left" w:pos="163"/>
          <w:tab w:val="center" w:pos="163"/>
        </w:tabs>
        <w:spacing w:after="60"/>
        <w:rPr>
          <w:rFonts w:asciiTheme="minorHAnsi" w:hAnsiTheme="minorHAnsi" w:cs="Arial"/>
          <w:sz w:val="22"/>
          <w:szCs w:val="22"/>
        </w:rPr>
      </w:pPr>
    </w:p>
    <w:p w:rsidR="00401CE0" w:rsidRDefault="00401CE0" w:rsidP="00401CE0">
      <w:pPr>
        <w:pStyle w:val="Zkladntext"/>
        <w:tabs>
          <w:tab w:val="left" w:pos="0"/>
          <w:tab w:val="left" w:pos="163"/>
          <w:tab w:val="center" w:pos="163"/>
        </w:tabs>
        <w:spacing w:after="60"/>
        <w:rPr>
          <w:rFonts w:asciiTheme="minorHAnsi" w:hAnsiTheme="minorHAnsi"/>
          <w:sz w:val="22"/>
          <w:szCs w:val="22"/>
        </w:rPr>
      </w:pPr>
      <w:r w:rsidRPr="00401CE0">
        <w:rPr>
          <w:rFonts w:asciiTheme="minorHAnsi" w:hAnsiTheme="minorHAnsi"/>
          <w:sz w:val="22"/>
          <w:szCs w:val="22"/>
        </w:rPr>
        <w:t>5.9. Zvýšení ceny je možno požadovat pouze pokud v průběhu realizace zakázky dojde ke zvýšení sazeb daně z přidané hodnoty.</w:t>
      </w:r>
    </w:p>
    <w:p w:rsidR="00401CE0" w:rsidRPr="00401CE0" w:rsidRDefault="00401CE0" w:rsidP="00401CE0">
      <w:pPr>
        <w:pStyle w:val="Zkladntext"/>
        <w:tabs>
          <w:tab w:val="left" w:pos="0"/>
          <w:tab w:val="left" w:pos="163"/>
          <w:tab w:val="center" w:pos="163"/>
        </w:tabs>
        <w:spacing w:after="60"/>
        <w:rPr>
          <w:rFonts w:asciiTheme="minorHAnsi" w:hAnsiTheme="minorHAnsi" w:cs="Arial"/>
          <w:sz w:val="22"/>
          <w:szCs w:val="22"/>
        </w:rPr>
      </w:pPr>
    </w:p>
    <w:p w:rsidR="00401CE0" w:rsidRDefault="00401CE0" w:rsidP="00401CE0">
      <w:pPr>
        <w:pStyle w:val="Zkladntext"/>
        <w:tabs>
          <w:tab w:val="left" w:pos="0"/>
          <w:tab w:val="left" w:pos="163"/>
          <w:tab w:val="center" w:pos="163"/>
        </w:tabs>
        <w:spacing w:after="60"/>
        <w:rPr>
          <w:rFonts w:asciiTheme="minorHAnsi" w:hAnsiTheme="minorHAnsi"/>
          <w:sz w:val="22"/>
          <w:szCs w:val="22"/>
        </w:rPr>
      </w:pPr>
      <w:r w:rsidRPr="00401CE0">
        <w:rPr>
          <w:rFonts w:asciiTheme="minorHAnsi" w:hAnsiTheme="minorHAnsi"/>
          <w:sz w:val="22"/>
          <w:szCs w:val="22"/>
        </w:rPr>
        <w:t>5.10. V případě změny poddodavatele bez souhlasu objednatele má objednatel nárok na smluvní pokutu ve výši 10.000 Kč za každý jednotlivý příklad porušení této povinnosti.</w:t>
      </w:r>
    </w:p>
    <w:p w:rsidR="00401CE0" w:rsidRPr="00401CE0" w:rsidRDefault="00401CE0" w:rsidP="00401CE0">
      <w:pPr>
        <w:pStyle w:val="Zkladntext"/>
        <w:tabs>
          <w:tab w:val="left" w:pos="0"/>
          <w:tab w:val="left" w:pos="163"/>
          <w:tab w:val="center" w:pos="163"/>
        </w:tabs>
        <w:spacing w:after="60"/>
        <w:rPr>
          <w:rFonts w:asciiTheme="minorHAnsi" w:hAnsiTheme="minorHAnsi" w:cs="Arial"/>
          <w:sz w:val="22"/>
          <w:szCs w:val="22"/>
        </w:rPr>
      </w:pPr>
    </w:p>
    <w:p w:rsidR="00401CE0" w:rsidRDefault="00401CE0" w:rsidP="00401CE0">
      <w:pPr>
        <w:pStyle w:val="Zkladntext"/>
        <w:tabs>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s>
        <w:rPr>
          <w:rFonts w:asciiTheme="minorHAnsi" w:hAnsiTheme="minorHAnsi" w:cs="Arial"/>
          <w:sz w:val="22"/>
          <w:szCs w:val="22"/>
        </w:rPr>
      </w:pPr>
      <w:r w:rsidRPr="00401CE0">
        <w:rPr>
          <w:rFonts w:asciiTheme="minorHAnsi" w:hAnsiTheme="minorHAnsi" w:cs="Arial"/>
          <w:sz w:val="22"/>
          <w:szCs w:val="22"/>
        </w:rPr>
        <w:t xml:space="preserve">5.11. Jestliže se zhotovitel, tj. poskytovatel zdanitelného plnění dle této smlouvy, dostane do finančních potíží a nebude z jakýchkoliv důvodů schopen uhradit svoje daňové závazky vůči státu, je povinen o tom neprodleně informovat objednatele, tj. příjemce zdanitelného plnění dle této smlouvy, a to písemnou formou. Zhotovitel prohlašuje, že úplata za zdanitelné plnění dle této smlouvy není odchylná od ceny obvyklé a že nemá v úmyslu nezaplatit daň z přidané hodnoty uvedenou na daňovém dokladu a nedostat se úmyslně do postavení, kdy nemůže daň zaplatit, ani mu takové postavení nehrozí a nedojde ke zkrácení daně, nebo vylákání daňové výhody. Objednatel je ve všech případech oprávněn využít tzv. zvláštní zajištění daně dle </w:t>
      </w:r>
      <w:proofErr w:type="spellStart"/>
      <w:r w:rsidRPr="00401CE0">
        <w:rPr>
          <w:rFonts w:asciiTheme="minorHAnsi" w:hAnsiTheme="minorHAnsi" w:cs="Arial"/>
          <w:sz w:val="22"/>
          <w:szCs w:val="22"/>
        </w:rPr>
        <w:t>ust</w:t>
      </w:r>
      <w:proofErr w:type="spellEnd"/>
      <w:r w:rsidRPr="00401CE0">
        <w:rPr>
          <w:rFonts w:asciiTheme="minorHAnsi" w:hAnsiTheme="minorHAnsi" w:cs="Arial"/>
          <w:sz w:val="22"/>
          <w:szCs w:val="22"/>
        </w:rPr>
        <w:t>. § 109</w:t>
      </w:r>
      <w:r w:rsidR="00A131C1">
        <w:rPr>
          <w:rFonts w:asciiTheme="minorHAnsi" w:hAnsiTheme="minorHAnsi" w:cs="Arial"/>
          <w:sz w:val="22"/>
          <w:szCs w:val="22"/>
        </w:rPr>
        <w:t xml:space="preserve"> </w:t>
      </w:r>
      <w:r w:rsidRPr="00401CE0">
        <w:rPr>
          <w:rFonts w:asciiTheme="minorHAnsi" w:hAnsiTheme="minorHAnsi" w:cs="Arial"/>
          <w:sz w:val="22"/>
          <w:szCs w:val="22"/>
        </w:rPr>
        <w:t>a zákona č. 47/2011 Sb., kterým se mění zákon o DPH.</w:t>
      </w:r>
    </w:p>
    <w:p w:rsidR="00401CE0" w:rsidRPr="00401CE0" w:rsidRDefault="00401CE0" w:rsidP="00401CE0">
      <w:pPr>
        <w:pStyle w:val="Zkladntext"/>
        <w:tabs>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num" w:pos="567"/>
        </w:tabs>
        <w:rPr>
          <w:rFonts w:asciiTheme="minorHAnsi" w:hAnsiTheme="minorHAnsi" w:cs="Arial"/>
          <w:sz w:val="22"/>
          <w:szCs w:val="22"/>
        </w:rPr>
      </w:pPr>
    </w:p>
    <w:p w:rsidR="00401CE0" w:rsidRPr="00401CE0" w:rsidRDefault="00401CE0" w:rsidP="00401CE0">
      <w:pPr>
        <w:pStyle w:val="Zkladntext"/>
        <w:tabs>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num" w:pos="567"/>
        </w:tabs>
        <w:rPr>
          <w:rFonts w:asciiTheme="minorHAnsi" w:hAnsiTheme="minorHAnsi" w:cs="Arial"/>
          <w:sz w:val="22"/>
          <w:szCs w:val="22"/>
        </w:rPr>
      </w:pPr>
      <w:r w:rsidRPr="00401CE0">
        <w:rPr>
          <w:rFonts w:asciiTheme="minorHAnsi" w:hAnsiTheme="minorHAnsi" w:cs="Arial"/>
          <w:sz w:val="22"/>
          <w:szCs w:val="22"/>
        </w:rPr>
        <w:t>5.12. Zhotovitel, tj. poskytovatel zdanitelného plnění dle této smlouvy je povinen, v případě, že se stane dle § 109, odst. 3 zákona č. 235/2004 Sb., o dani z přidané hodnoty nespolehlivým plátcem, neprodleně o této skutečnosti informovat objednatele, tj. příjemce zdanitelného plnění, a to uvedením této informace na daňových dokladech.</w:t>
      </w:r>
    </w:p>
    <w:p w:rsidR="00401CE0" w:rsidRPr="00401CE0" w:rsidRDefault="00401CE0" w:rsidP="00401CE0">
      <w:pPr>
        <w:pStyle w:val="Zkladntext"/>
        <w:tabs>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 w:val="left" w:pos="0"/>
          <w:tab w:val="left" w:pos="163"/>
          <w:tab w:val="center" w:pos="163"/>
        </w:tabs>
        <w:rPr>
          <w:rFonts w:asciiTheme="minorHAnsi" w:hAnsiTheme="minorHAnsi" w:cs="Arial"/>
          <w:i/>
          <w:color w:val="FF0000"/>
          <w:sz w:val="22"/>
          <w:szCs w:val="22"/>
        </w:rPr>
      </w:pPr>
      <w:r w:rsidRPr="00401CE0">
        <w:rPr>
          <w:rFonts w:asciiTheme="minorHAnsi" w:hAnsiTheme="minorHAnsi" w:cs="Arial"/>
          <w:i/>
          <w:color w:val="FF0000"/>
          <w:sz w:val="22"/>
          <w:szCs w:val="22"/>
        </w:rPr>
        <w:t>V případě, že zhotovitel není plátcem DPH, budou odstavce článku 6 příslušně upraveny či vypuštěny.</w:t>
      </w:r>
    </w:p>
    <w:p w:rsidR="00401CE0" w:rsidRDefault="00401CE0" w:rsidP="00401CE0">
      <w:pPr>
        <w:autoSpaceDE w:val="0"/>
        <w:autoSpaceDN w:val="0"/>
        <w:adjustRightInd w:val="0"/>
        <w:jc w:val="both"/>
        <w:rPr>
          <w:b/>
          <w:bCs/>
          <w:sz w:val="22"/>
          <w:lang w:eastAsia="en-US"/>
        </w:rPr>
      </w:pPr>
    </w:p>
    <w:p w:rsidR="00606A3C" w:rsidRDefault="00606A3C" w:rsidP="00606A3C">
      <w:pPr>
        <w:rPr>
          <w:b/>
          <w:bCs/>
          <w:sz w:val="22"/>
          <w:lang w:eastAsia="en-US"/>
        </w:rPr>
      </w:pPr>
    </w:p>
    <w:p w:rsidR="00A131C1" w:rsidRDefault="00A131C1" w:rsidP="00A131C1">
      <w:pPr>
        <w:pStyle w:val="Odstavecseseznamem"/>
        <w:autoSpaceDE w:val="0"/>
        <w:autoSpaceDN w:val="0"/>
        <w:adjustRightInd w:val="0"/>
        <w:jc w:val="center"/>
        <w:rPr>
          <w:rFonts w:asciiTheme="minorHAnsi" w:hAnsiTheme="minorHAnsi"/>
          <w:b/>
          <w:bCs/>
          <w:lang w:eastAsia="en-US"/>
        </w:rPr>
      </w:pPr>
      <w:r>
        <w:rPr>
          <w:rFonts w:asciiTheme="minorHAnsi" w:hAnsiTheme="minorHAnsi"/>
          <w:b/>
          <w:bCs/>
          <w:lang w:eastAsia="en-US"/>
        </w:rPr>
        <w:t>VI</w:t>
      </w:r>
      <w:r w:rsidRPr="001C4C6D">
        <w:rPr>
          <w:rFonts w:asciiTheme="minorHAnsi" w:hAnsiTheme="minorHAnsi"/>
          <w:b/>
          <w:bCs/>
          <w:lang w:eastAsia="en-US"/>
        </w:rPr>
        <w:t xml:space="preserve">. </w:t>
      </w:r>
      <w:r>
        <w:rPr>
          <w:rFonts w:asciiTheme="minorHAnsi" w:hAnsiTheme="minorHAnsi"/>
          <w:b/>
          <w:bCs/>
          <w:lang w:eastAsia="en-US"/>
        </w:rPr>
        <w:t>OSTATNÍ UJEDNÁNÍ</w:t>
      </w:r>
    </w:p>
    <w:p w:rsidR="00A131C1" w:rsidRDefault="00A131C1" w:rsidP="00A131C1">
      <w:pPr>
        <w:autoSpaceDE w:val="0"/>
        <w:autoSpaceDN w:val="0"/>
        <w:adjustRightInd w:val="0"/>
        <w:rPr>
          <w:rFonts w:asciiTheme="minorHAnsi" w:hAnsiTheme="minorHAnsi"/>
          <w:b/>
          <w:bCs/>
          <w:lang w:eastAsia="en-US"/>
        </w:rPr>
      </w:pPr>
    </w:p>
    <w:p w:rsidR="0053568C" w:rsidRPr="0053568C" w:rsidRDefault="0053568C" w:rsidP="0053568C">
      <w:pPr>
        <w:pStyle w:val="Zkladntext"/>
        <w:tabs>
          <w:tab w:val="left" w:pos="0"/>
          <w:tab w:val="left" w:pos="0"/>
          <w:tab w:val="left" w:pos="0"/>
          <w:tab w:val="left" w:pos="0"/>
          <w:tab w:val="left" w:pos="0"/>
          <w:tab w:val="left" w:pos="0"/>
          <w:tab w:val="left" w:pos="0"/>
          <w:tab w:val="left" w:pos="163"/>
          <w:tab w:val="center" w:pos="163"/>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6.1. Územní studii podle této smlouvy zhotovitel zpracuje na základ</w:t>
      </w:r>
      <w:r>
        <w:rPr>
          <w:rFonts w:asciiTheme="minorHAnsi" w:hAnsiTheme="minorHAnsi" w:cs="Arial"/>
          <w:sz w:val="22"/>
          <w:szCs w:val="22"/>
        </w:rPr>
        <w:t xml:space="preserve">ě zadání Územní studie krajiny </w:t>
      </w:r>
      <w:r w:rsidRPr="0053568C">
        <w:rPr>
          <w:rFonts w:asciiTheme="minorHAnsi" w:hAnsiTheme="minorHAnsi" w:cs="Arial"/>
          <w:sz w:val="22"/>
          <w:szCs w:val="22"/>
        </w:rPr>
        <w:t>objednatele a dle této smlouvy.</w:t>
      </w:r>
    </w:p>
    <w:p w:rsidR="0053568C" w:rsidRPr="0053568C" w:rsidRDefault="0053568C" w:rsidP="0053568C">
      <w:pPr>
        <w:pStyle w:val="Zkladntext"/>
        <w:tabs>
          <w:tab w:val="left" w:pos="0"/>
          <w:tab w:val="left" w:pos="0"/>
          <w:tab w:val="left" w:pos="0"/>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 xml:space="preserve">6.2. Zhotovitel se zavazuje, že vykoná pro objednatele veškeré činnosti v rozsahu a obsahu dle této smlouvy jakož i další činnosti s předmětem smlouvy související za účelem dosažení cíle této smlouvy.  </w:t>
      </w:r>
    </w:p>
    <w:p w:rsidR="0053568C" w:rsidRPr="0053568C" w:rsidRDefault="0053568C" w:rsidP="0053568C">
      <w:pPr>
        <w:pStyle w:val="Zkladntext"/>
        <w:tabs>
          <w:tab w:val="left" w:pos="0"/>
          <w:tab w:val="left" w:pos="0"/>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 xml:space="preserve">6.3. Zhotovitel bude při zabezpečování činnosti dle předmětu smlouvy postupovat s odbornou péčí. Svoji činnost bude zhotovitel uskutečňovat v souladu se zájmy objednatele a podle pokynů, zápisů a dohod oprávněných zástupců smluvních stran jakož i v souladu s vyjádřeními a rozhodnutími </w:t>
      </w:r>
      <w:r w:rsidRPr="0053568C">
        <w:rPr>
          <w:rFonts w:asciiTheme="minorHAnsi" w:hAnsiTheme="minorHAnsi" w:cs="Arial"/>
          <w:sz w:val="22"/>
          <w:szCs w:val="22"/>
        </w:rPr>
        <w:lastRenderedPageBreak/>
        <w:t>dotčených orgánů a dalších účastníků řízení, jejichž stanoviska a požadavky zahrne do kompletní Územní studie krajiny.</w:t>
      </w:r>
    </w:p>
    <w:p w:rsidR="0053568C" w:rsidRPr="0053568C" w:rsidRDefault="0053568C" w:rsidP="0053568C">
      <w:pPr>
        <w:pStyle w:val="Zkladntext"/>
        <w:tabs>
          <w:tab w:val="left" w:pos="0"/>
          <w:tab w:val="left" w:pos="0"/>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6.4. Zhotovitel je povinen předložit objednateli písemný seznam všech svých předpokládaných poddodavatelů ještě před uzavřením smluvních vztahů s nimi. Objednatel si vyhrazuje právo vyloučit z toho</w:t>
      </w:r>
      <w:r>
        <w:rPr>
          <w:rFonts w:asciiTheme="minorHAnsi" w:hAnsiTheme="minorHAnsi" w:cs="Arial"/>
          <w:sz w:val="22"/>
          <w:szCs w:val="22"/>
        </w:rPr>
        <w:t xml:space="preserve">to seznamu ty poddodavatele, se </w:t>
      </w:r>
      <w:r w:rsidRPr="0053568C">
        <w:rPr>
          <w:rFonts w:asciiTheme="minorHAnsi" w:hAnsiTheme="minorHAnsi" w:cs="Arial"/>
          <w:sz w:val="22"/>
          <w:szCs w:val="22"/>
        </w:rPr>
        <w:t>kterými má z předchozích zakázek nebo jednání špatné zkušenosti. Zhotovitel je pak povinen zajistit jiného poddodavatele.</w:t>
      </w:r>
    </w:p>
    <w:p w:rsidR="0053568C" w:rsidRPr="0053568C" w:rsidRDefault="0053568C" w:rsidP="0053568C">
      <w:pPr>
        <w:pStyle w:val="Zkladntext"/>
        <w:tabs>
          <w:tab w:val="left" w:pos="0"/>
          <w:tab w:val="left" w:pos="0"/>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6.5. Zhotovitel se zavazuje zajistit a financovat veškeré poddodavatelské práce a nese za ně záruku v plném rozsahu.</w:t>
      </w:r>
    </w:p>
    <w:p w:rsidR="0053568C" w:rsidRPr="0053568C" w:rsidRDefault="0053568C" w:rsidP="0053568C">
      <w:pPr>
        <w:pStyle w:val="Zkladntext"/>
        <w:tabs>
          <w:tab w:val="left" w:pos="0"/>
          <w:tab w:val="left" w:pos="0"/>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6.6. Zhotovitel je oprávněn změnit poddodavatele, přičemž tato změna poddodavatele může být provedena pouze s předchozím písemným souhlasem objednatele. Každá změna poddodavatele, která nebude projednána a předem písemně schválena objednatelem, bude považována za závažné porušení smluvních povinností zhotovitele s tím spojenými důsledky, zejména pak s nárokem na náhradu újmy, která objednateli vznikne. Zároveň musí nově navržený poddodavatel splňovat požadavky objednatele na prokázání způsobilosti, tak jak objednatel požadoval v Zadávací dokumentaci.</w:t>
      </w:r>
    </w:p>
    <w:p w:rsidR="0053568C" w:rsidRPr="0053568C" w:rsidRDefault="0053568C" w:rsidP="0053568C">
      <w:pPr>
        <w:pStyle w:val="Zkladntext"/>
        <w:tabs>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6.7. Objednatel se zavazuje, že řádně (tj. bez jakýchkoli vad a nedodělků) a včas provedené dílo, resp. jeho předmět převezme a zaplatí za jeho provedení.</w:t>
      </w:r>
    </w:p>
    <w:p w:rsidR="0053568C" w:rsidRPr="0053568C" w:rsidRDefault="0053568C" w:rsidP="0053568C">
      <w:pPr>
        <w:pStyle w:val="Zkladntext"/>
        <w:tabs>
          <w:tab w:val="left" w:pos="0"/>
          <w:tab w:val="left" w:pos="0"/>
          <w:tab w:val="left" w:pos="0"/>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6.8. V případě, že dojde ke zrušení nebo odstoupení od této smlouvy z důvodů vyvolaných stranou objednatele, bude zhotovitel za rozpracované práce ke dni odstoupení nebo zrušení smlouvy fakturovat objednateli předem dohodnutou částku v rozsahu provedených prací k tomuto dni po oboustranné dohodě.</w:t>
      </w:r>
    </w:p>
    <w:p w:rsidR="0053568C" w:rsidRPr="0053568C" w:rsidRDefault="0053568C" w:rsidP="0053568C">
      <w:pPr>
        <w:pStyle w:val="Zkladntext"/>
        <w:tabs>
          <w:tab w:val="left" w:pos="0"/>
          <w:tab w:val="left" w:pos="0"/>
          <w:tab w:val="left" w:pos="0"/>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6.9. V případě, že dojde ze strany zhotovitele k prodlení s předáním řádně provedeného díla, či jen některé jeho etapy, resp. předmětu díla, či jen některé jeho etapy, je objednatel oprávněn vystavit fakturu na smluvní pokutu a pozastavit peněžní plnění respektive proplacení faktury do doby sankčního vypořádání pohledávky.</w:t>
      </w:r>
    </w:p>
    <w:p w:rsidR="0053568C" w:rsidRPr="0053568C" w:rsidRDefault="0053568C" w:rsidP="0053568C">
      <w:pPr>
        <w:pStyle w:val="Zkladntext"/>
        <w:tabs>
          <w:tab w:val="left" w:pos="0"/>
          <w:tab w:val="left" w:pos="0"/>
          <w:tab w:val="left" w:pos="0"/>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 xml:space="preserve">6.10. Smluvní strany se dále dohodly, že v případě, kdy objednateli vznikne nárok na zaplacení smluvní pokuty a nedojde-li ze strany zhotovitele k vypořádání sankční pohledávky, bude příslušná částka započtena oproti fakturované ceně díla. Započtení může být objednatelem provedeno z fakturované ceny díla, popř. z jakéhokoli jiného závazku, který vznikl objednateli vůči zhotoviteli. </w:t>
      </w:r>
    </w:p>
    <w:p w:rsidR="0053568C" w:rsidRPr="0053568C" w:rsidRDefault="0053568C" w:rsidP="0053568C">
      <w:pPr>
        <w:pStyle w:val="Zkladntext"/>
        <w:tabs>
          <w:tab w:val="left" w:pos="0"/>
          <w:tab w:val="left" w:pos="0"/>
          <w:tab w:val="left" w:pos="0"/>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6.11. V případě nesplnění termínů ze strany zhotovitele vyplývajících z čl. V., této smlouvy se smluvní strany dohodly na smluvní pokutě ve výši 0,5 % z celkové sjednané ceny díla bez DPH za každý započatý den prodlení. Přesáhne-li doba prodlení 30 dnů, zvyšuje se pokuta od tohoto data na 1 % z celkové ceny díla bez DPH za každý další den prodlení.</w:t>
      </w:r>
    </w:p>
    <w:p w:rsidR="0053568C" w:rsidRPr="0053568C" w:rsidRDefault="0053568C" w:rsidP="0053568C">
      <w:pPr>
        <w:pStyle w:val="Zkladntext"/>
        <w:tabs>
          <w:tab w:val="left" w:pos="0"/>
          <w:tab w:val="left" w:pos="0"/>
          <w:tab w:val="left" w:pos="0"/>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6.12. Dojde-li ze strany objednatele k prodlení při úhradě faktury, je objednatel povinen zaplatit zhotoviteli smluvní pokutu ve výši 100 Kč za každý den prodlení. Toto ustanovení se však nevztahuje na proplacení takových faktur, u kterých bude z důvodů uvedených v čl. VII., bodu 7.7 pozastaveno peněžní plnění resp. jejich proplácení.</w:t>
      </w:r>
    </w:p>
    <w:p w:rsidR="0053568C" w:rsidRPr="0053568C" w:rsidRDefault="0053568C" w:rsidP="0053568C">
      <w:pPr>
        <w:pStyle w:val="Zkladntext"/>
        <w:tabs>
          <w:tab w:val="left" w:pos="0"/>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6.13. Fakturu/y je zhotovitel povinen předat objednateli až po jejím/jejich odsouhlasení a to nejpozději do 15 dnů ode dne jejího odsouhlasení.</w:t>
      </w:r>
    </w:p>
    <w:p w:rsidR="0053568C" w:rsidRPr="0053568C" w:rsidRDefault="0053568C" w:rsidP="0053568C">
      <w:pPr>
        <w:pStyle w:val="Zkladntext"/>
        <w:tabs>
          <w:tab w:val="left" w:pos="0"/>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6.14. Splatnost vyúčtované smluvní pokuty se sjednává na 20 dnů ode dne doručení vyúčtování smluvní pokuty.</w:t>
      </w:r>
    </w:p>
    <w:p w:rsidR="0053568C" w:rsidRPr="0053568C" w:rsidRDefault="0053568C" w:rsidP="0053568C">
      <w:pPr>
        <w:pStyle w:val="Zkladntext"/>
        <w:tabs>
          <w:tab w:val="left" w:pos="0"/>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6.15. Zaplacením smluvních pokut dle této smlouvy nezaniká povinnost smluvní strany závazek splnit a právo oprávněné smluvní strany požadovat i náhradu vzniklých škod v plné výši, pokud není v této smlouvě uvedeno jinak.</w:t>
      </w:r>
    </w:p>
    <w:p w:rsidR="0053568C" w:rsidRPr="0053568C" w:rsidRDefault="0053568C" w:rsidP="0053568C">
      <w:pPr>
        <w:pStyle w:val="Zkladntext"/>
        <w:tabs>
          <w:tab w:val="left" w:pos="0"/>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6.16. Zhotovitel je povinen uchovávat veškerou dokumentaci související s realizací projektu na předmět smlouvy a to včetně účetních dokladů minimálně do konce roku 2028, příp. déle, pokud příslušný obecně závazný právní předpis stanoví lhůtu delší.</w:t>
      </w:r>
    </w:p>
    <w:p w:rsidR="0053568C" w:rsidRPr="0053568C" w:rsidRDefault="0053568C" w:rsidP="0053568C">
      <w:pPr>
        <w:pStyle w:val="Zkladntext"/>
        <w:tabs>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lastRenderedPageBreak/>
        <w:t>6.17. Zhotovitel je dále povinen, a to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dalším oprávněným orgánům státní správy) a je povinen vytvořit výše uvedeným osobám podmínky k provedení kontroly vztahující se k realizaci projektu a poskytnout jim při provádění kontroly součinnost.</w:t>
      </w:r>
    </w:p>
    <w:p w:rsidR="0053568C" w:rsidRPr="0053568C" w:rsidRDefault="0053568C" w:rsidP="0053568C">
      <w:pPr>
        <w:pStyle w:val="Zkladntext"/>
        <w:tabs>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6.18. Zhotovitel souhlasí se zveřejněním dokumentace či některých jejích částí.</w:t>
      </w:r>
    </w:p>
    <w:p w:rsidR="0053568C" w:rsidRPr="0053568C" w:rsidRDefault="0053568C" w:rsidP="0053568C">
      <w:pPr>
        <w:pStyle w:val="Zkladntext"/>
        <w:tabs>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6.19. Zhotovitel je na základě § 2e) zákona č. 320/2001 Sb., o finanční kontrole ve veřejné správě v platném znění a o změně některých zákonů (zákon o finanční kontrole) osobou povinnou spolupůsobit při výkonu finanční kontroly.</w:t>
      </w:r>
    </w:p>
    <w:p w:rsidR="0053568C" w:rsidRPr="0053568C" w:rsidRDefault="0053568C" w:rsidP="0053568C">
      <w:pPr>
        <w:pStyle w:val="Zkladntext"/>
        <w:tabs>
          <w:tab w:val="left" w:pos="0"/>
          <w:tab w:val="left" w:pos="0"/>
          <w:tab w:val="left" w:pos="0"/>
          <w:tab w:val="left" w:pos="163"/>
          <w:tab w:val="center" w:pos="163"/>
        </w:tabs>
        <w:spacing w:after="60"/>
        <w:rPr>
          <w:rFonts w:asciiTheme="minorHAnsi" w:hAnsiTheme="minorHAnsi" w:cs="Arial"/>
          <w:sz w:val="22"/>
          <w:szCs w:val="22"/>
        </w:rPr>
      </w:pPr>
      <w:r w:rsidRPr="0053568C">
        <w:rPr>
          <w:rFonts w:asciiTheme="minorHAnsi" w:hAnsiTheme="minorHAnsi" w:cs="Arial"/>
          <w:sz w:val="22"/>
          <w:szCs w:val="22"/>
        </w:rPr>
        <w:t>6.20. Zhotovitel bere na vědomí, že kontrolní orgány IROP mají v rámci kontroly právo přístupu k dokumentům, které podléhají ochraně podle zvláštních právních předpisů.</w:t>
      </w:r>
    </w:p>
    <w:p w:rsidR="00A131C1" w:rsidRDefault="00A131C1" w:rsidP="00A131C1">
      <w:pPr>
        <w:autoSpaceDE w:val="0"/>
        <w:autoSpaceDN w:val="0"/>
        <w:adjustRightInd w:val="0"/>
        <w:rPr>
          <w:rFonts w:asciiTheme="minorHAnsi" w:hAnsiTheme="minorHAnsi"/>
          <w:b/>
          <w:bCs/>
          <w:lang w:eastAsia="en-US"/>
        </w:rPr>
      </w:pPr>
    </w:p>
    <w:p w:rsidR="009A77D8" w:rsidRPr="00A131C1" w:rsidRDefault="009A77D8" w:rsidP="00A131C1">
      <w:pPr>
        <w:autoSpaceDE w:val="0"/>
        <w:autoSpaceDN w:val="0"/>
        <w:adjustRightInd w:val="0"/>
        <w:rPr>
          <w:rFonts w:asciiTheme="minorHAnsi" w:hAnsiTheme="minorHAnsi"/>
          <w:b/>
          <w:bCs/>
          <w:lang w:eastAsia="en-US"/>
        </w:rPr>
      </w:pPr>
    </w:p>
    <w:p w:rsidR="009A77D8" w:rsidRDefault="009A77D8" w:rsidP="009A77D8">
      <w:pPr>
        <w:pStyle w:val="Odstavecseseznamem"/>
        <w:autoSpaceDE w:val="0"/>
        <w:autoSpaceDN w:val="0"/>
        <w:adjustRightInd w:val="0"/>
        <w:jc w:val="center"/>
        <w:rPr>
          <w:rFonts w:asciiTheme="minorHAnsi" w:hAnsiTheme="minorHAnsi"/>
          <w:b/>
          <w:bCs/>
          <w:lang w:eastAsia="en-US"/>
        </w:rPr>
      </w:pPr>
      <w:r>
        <w:rPr>
          <w:rFonts w:asciiTheme="minorHAnsi" w:hAnsiTheme="minorHAnsi"/>
          <w:b/>
          <w:bCs/>
          <w:lang w:eastAsia="en-US"/>
        </w:rPr>
        <w:t>VII</w:t>
      </w:r>
      <w:r w:rsidRPr="001C4C6D">
        <w:rPr>
          <w:rFonts w:asciiTheme="minorHAnsi" w:hAnsiTheme="minorHAnsi"/>
          <w:b/>
          <w:bCs/>
          <w:lang w:eastAsia="en-US"/>
        </w:rPr>
        <w:t xml:space="preserve">. </w:t>
      </w:r>
      <w:r w:rsidR="00F81248">
        <w:rPr>
          <w:rFonts w:asciiTheme="minorHAnsi" w:hAnsiTheme="minorHAnsi"/>
          <w:b/>
          <w:bCs/>
          <w:lang w:eastAsia="en-US"/>
        </w:rPr>
        <w:t xml:space="preserve">ZÁRUKA </w:t>
      </w:r>
      <w:r>
        <w:rPr>
          <w:rFonts w:asciiTheme="minorHAnsi" w:hAnsiTheme="minorHAnsi"/>
          <w:b/>
          <w:bCs/>
          <w:lang w:eastAsia="en-US"/>
        </w:rPr>
        <w:t>ODPOVĚDNOST ZA VADY</w:t>
      </w:r>
    </w:p>
    <w:p w:rsidR="009A77D8" w:rsidRDefault="009A77D8" w:rsidP="009A77D8">
      <w:pPr>
        <w:pStyle w:val="Odstavecseseznamem"/>
        <w:autoSpaceDE w:val="0"/>
        <w:autoSpaceDN w:val="0"/>
        <w:adjustRightInd w:val="0"/>
        <w:jc w:val="center"/>
        <w:rPr>
          <w:rFonts w:asciiTheme="minorHAnsi" w:hAnsiTheme="minorHAnsi"/>
          <w:b/>
          <w:bCs/>
          <w:lang w:eastAsia="en-US"/>
        </w:rPr>
      </w:pPr>
    </w:p>
    <w:p w:rsidR="009A77D8" w:rsidRPr="009A77D8" w:rsidRDefault="009A77D8" w:rsidP="009A77D8">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163"/>
          <w:tab w:val="center" w:pos="163"/>
        </w:tabs>
        <w:spacing w:before="60" w:after="60"/>
        <w:rPr>
          <w:rFonts w:asciiTheme="minorHAnsi" w:hAnsiTheme="minorHAnsi" w:cs="Arial"/>
          <w:sz w:val="22"/>
          <w:szCs w:val="22"/>
        </w:rPr>
      </w:pPr>
      <w:r w:rsidRPr="009A77D8">
        <w:rPr>
          <w:rFonts w:asciiTheme="minorHAnsi" w:hAnsiTheme="minorHAnsi" w:cs="Arial"/>
          <w:sz w:val="22"/>
          <w:szCs w:val="22"/>
        </w:rPr>
        <w:t xml:space="preserve">7.1. Zhotovitel se zavazuje provést dílo v kvalitě odpovídající účelu, resp. cíli smlouvy a právním předpisům. </w:t>
      </w:r>
    </w:p>
    <w:p w:rsidR="009A77D8" w:rsidRPr="009A77D8" w:rsidRDefault="009A77D8" w:rsidP="009A77D8">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163"/>
          <w:tab w:val="center" w:pos="163"/>
        </w:tabs>
        <w:spacing w:before="60" w:after="60"/>
        <w:rPr>
          <w:rFonts w:asciiTheme="minorHAnsi" w:hAnsiTheme="minorHAnsi" w:cs="Arial"/>
          <w:sz w:val="22"/>
          <w:szCs w:val="22"/>
        </w:rPr>
      </w:pPr>
      <w:r w:rsidRPr="009A77D8">
        <w:rPr>
          <w:rFonts w:asciiTheme="minorHAnsi" w:hAnsiTheme="minorHAnsi" w:cs="Arial"/>
          <w:sz w:val="22"/>
          <w:szCs w:val="22"/>
        </w:rPr>
        <w:t xml:space="preserve">7.2. Zhotovitel odpovídá za vady předané dokumentace, resp. za to, že předmět díla má v době jeho předání objednateli vlastnosti stanovené obecně závaznými předpisy, technickými normami vztahujícími se na provádění díla dle této smlouvy, či označenými objednatelem kdykoli v průběhu realizace, popř. vlastnosti obvyklé. Dále zhotovitel odpovídá za to, že předmět díla je kompletní ve smyslu obvyklého rozsahu, splňuje určenou funkci, odpovídá požadavkům sjednaným ve smlouvě, za jednoznačnost, efektivnost a reálnost navrženého řešení. </w:t>
      </w:r>
    </w:p>
    <w:p w:rsidR="009A77D8" w:rsidRPr="009A77D8" w:rsidRDefault="009A77D8" w:rsidP="009A77D8">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163"/>
          <w:tab w:val="center" w:pos="163"/>
        </w:tabs>
        <w:spacing w:before="60" w:after="60"/>
        <w:rPr>
          <w:rFonts w:asciiTheme="minorHAnsi" w:hAnsiTheme="minorHAnsi" w:cs="Arial"/>
          <w:sz w:val="22"/>
          <w:szCs w:val="22"/>
        </w:rPr>
      </w:pPr>
      <w:r w:rsidRPr="009A77D8">
        <w:rPr>
          <w:rFonts w:asciiTheme="minorHAnsi" w:hAnsiTheme="minorHAnsi" w:cs="Arial"/>
          <w:sz w:val="22"/>
          <w:szCs w:val="22"/>
        </w:rPr>
        <w:t>7.3. Případnou reklamaci vady plnění předmětu této smlouvy je objednatel povinen uplatnit ihned poté, co se o ní dozvěděl, a to písemnou formou s uvedením požadovaného termínu odstranění reklamace. Zhotovitel je povinen reklamovanou vadu v požadovaném termínu odstranit. Pokud tak neučiní je objednavateli povinen uhradit smluvní pokutu ve výši 1.000 Kč za každý den prodlení.</w:t>
      </w:r>
    </w:p>
    <w:p w:rsidR="009A77D8" w:rsidRPr="009A77D8" w:rsidRDefault="009A77D8" w:rsidP="009A77D8">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163"/>
          <w:tab w:val="center" w:pos="163"/>
        </w:tabs>
        <w:spacing w:before="60" w:after="60"/>
        <w:rPr>
          <w:rFonts w:asciiTheme="minorHAnsi" w:hAnsiTheme="minorHAnsi" w:cs="Arial"/>
          <w:sz w:val="22"/>
          <w:szCs w:val="22"/>
        </w:rPr>
      </w:pPr>
      <w:r w:rsidRPr="009A77D8">
        <w:rPr>
          <w:rFonts w:asciiTheme="minorHAnsi" w:hAnsiTheme="minorHAnsi" w:cs="Arial"/>
          <w:sz w:val="22"/>
          <w:szCs w:val="22"/>
        </w:rPr>
        <w:t>7.4. Zhotovitel odpovídá za to, že předmět této smlouvy je zhotovený dle obsahu a rozsahu této smlouvy a že bude mít vlastnosti ujednané v této smlouvě.</w:t>
      </w:r>
    </w:p>
    <w:p w:rsidR="009A77D8" w:rsidRPr="009A77D8" w:rsidRDefault="009A77D8" w:rsidP="009A77D8">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163"/>
          <w:tab w:val="center" w:pos="163"/>
        </w:tabs>
        <w:spacing w:before="60" w:after="60"/>
        <w:rPr>
          <w:rFonts w:asciiTheme="minorHAnsi" w:hAnsiTheme="minorHAnsi" w:cs="Arial"/>
          <w:sz w:val="22"/>
          <w:szCs w:val="22"/>
        </w:rPr>
      </w:pPr>
      <w:r w:rsidRPr="009A77D8">
        <w:rPr>
          <w:rFonts w:asciiTheme="minorHAnsi" w:hAnsiTheme="minorHAnsi" w:cs="Arial"/>
          <w:sz w:val="22"/>
          <w:szCs w:val="22"/>
        </w:rPr>
        <w:t>7.5. Zhotovitel odpovídá za veškeré škody, které vzniknou vadou dokumentace.</w:t>
      </w:r>
    </w:p>
    <w:p w:rsidR="009A77D8" w:rsidRPr="009A77D8" w:rsidRDefault="009A77D8" w:rsidP="009A77D8">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163"/>
          <w:tab w:val="center" w:pos="163"/>
        </w:tabs>
        <w:spacing w:before="60" w:after="60"/>
        <w:rPr>
          <w:rFonts w:asciiTheme="minorHAnsi" w:hAnsiTheme="minorHAnsi" w:cs="Arial"/>
          <w:sz w:val="22"/>
          <w:szCs w:val="22"/>
        </w:rPr>
      </w:pPr>
      <w:r w:rsidRPr="009A77D8">
        <w:rPr>
          <w:rFonts w:asciiTheme="minorHAnsi" w:hAnsiTheme="minorHAnsi" w:cs="Arial"/>
          <w:sz w:val="22"/>
          <w:szCs w:val="22"/>
        </w:rPr>
        <w:t>7.6. Zhotovitel neodpovídá za vady, které byly způsobené použitím podkladů převzatých od objednatele a ani při vynaložení veškeré odborné péče nemohl zjistit jejich nevhodnost, případně na ni upozornil objednatele, ale ten na jejich použití trval.</w:t>
      </w:r>
    </w:p>
    <w:p w:rsidR="009A77D8" w:rsidRPr="009A77D8" w:rsidRDefault="009A77D8" w:rsidP="009A77D8">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163"/>
          <w:tab w:val="center" w:pos="163"/>
        </w:tabs>
        <w:spacing w:before="60" w:after="60"/>
        <w:rPr>
          <w:rFonts w:asciiTheme="minorHAnsi" w:hAnsiTheme="minorHAnsi" w:cs="Arial"/>
          <w:sz w:val="22"/>
          <w:szCs w:val="22"/>
        </w:rPr>
      </w:pPr>
      <w:r w:rsidRPr="009A77D8">
        <w:rPr>
          <w:rFonts w:asciiTheme="minorHAnsi" w:hAnsiTheme="minorHAnsi" w:cs="Arial"/>
          <w:sz w:val="22"/>
          <w:szCs w:val="22"/>
        </w:rPr>
        <w:t>7.7. Pro případ vad díla sjednávají smluvní strany právo objednatele požadovat a povinnost zhotovitele poskytovat bezplatné odstranění vad, je-li to vzhledem k povaze vad možné. Zhotovitel se zavazuje případné vady díla odstranit bez zbytečného odkladu po jejich vytčení, učiněném písemnou formou. Odstraněním vad díla dle tohoto odstavce není dotčena odpovědnost zhotovitele za škody vzniklé v důsledku těchto vad. Zhotovitel je povinen spolupracovat při řešení vad a nedostatků dokumentace.</w:t>
      </w:r>
    </w:p>
    <w:p w:rsidR="009A77D8" w:rsidRPr="009A77D8" w:rsidRDefault="009A77D8" w:rsidP="009A77D8">
      <w:pPr>
        <w:jc w:val="both"/>
        <w:rPr>
          <w:rFonts w:asciiTheme="minorHAnsi" w:hAnsiTheme="minorHAnsi" w:cs="Arial"/>
          <w:sz w:val="22"/>
          <w:szCs w:val="22"/>
        </w:rPr>
      </w:pPr>
      <w:r w:rsidRPr="009A77D8">
        <w:rPr>
          <w:rFonts w:asciiTheme="minorHAnsi" w:hAnsiTheme="minorHAnsi" w:cs="Arial"/>
          <w:sz w:val="22"/>
          <w:szCs w:val="22"/>
        </w:rPr>
        <w:t xml:space="preserve">7.8. Zhotovitel poskytuje objednateli záruku na dílo v délce </w:t>
      </w:r>
      <w:r w:rsidRPr="00F81248">
        <w:rPr>
          <w:rFonts w:asciiTheme="minorHAnsi" w:hAnsiTheme="minorHAnsi" w:cs="Arial"/>
          <w:b/>
          <w:sz w:val="22"/>
          <w:szCs w:val="22"/>
        </w:rPr>
        <w:t>5 (pěti) let</w:t>
      </w:r>
      <w:r w:rsidRPr="009A77D8">
        <w:rPr>
          <w:rFonts w:asciiTheme="minorHAnsi" w:hAnsiTheme="minorHAnsi" w:cs="Arial"/>
          <w:sz w:val="22"/>
          <w:szCs w:val="22"/>
        </w:rPr>
        <w:t xml:space="preserve"> od vložení dat o územní studii do evidence územně plánovací činnosti). </w:t>
      </w:r>
    </w:p>
    <w:p w:rsidR="009A77D8" w:rsidRPr="009A77D8" w:rsidRDefault="009A77D8" w:rsidP="009A77D8">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163"/>
          <w:tab w:val="center" w:pos="163"/>
        </w:tabs>
        <w:spacing w:before="60" w:after="60"/>
        <w:rPr>
          <w:rFonts w:asciiTheme="minorHAnsi" w:hAnsiTheme="minorHAnsi" w:cs="Arial"/>
          <w:sz w:val="22"/>
          <w:szCs w:val="22"/>
        </w:rPr>
      </w:pPr>
      <w:r w:rsidRPr="009A77D8">
        <w:rPr>
          <w:rFonts w:asciiTheme="minorHAnsi" w:hAnsiTheme="minorHAnsi" w:cs="Arial"/>
          <w:sz w:val="22"/>
          <w:szCs w:val="22"/>
        </w:rPr>
        <w:t>7.9. Smluvní strany sjednávají, že pokud by v důsledku činností, jednání nebo nečinnosti zhotovitele objednatel neobdržel nebo byl povinen vrátit již poskytnutou dotaci nebo její část z IROP v rámci projektu na předmět plnění dle této smlouvy, zaplatí zhotovitel objednateli smluvní pokutu ve výši rovnající se částce představující vrácenou dotaci nebo její část; zaplacením této smluvní pokuty není dotčeno právo na náhradu škody ve výši přesahující zaplacenou smluvní pokutu.</w:t>
      </w:r>
    </w:p>
    <w:p w:rsidR="00606A3C" w:rsidRDefault="00606A3C" w:rsidP="00606A3C">
      <w:pPr>
        <w:autoSpaceDE w:val="0"/>
        <w:autoSpaceDN w:val="0"/>
        <w:adjustRightInd w:val="0"/>
        <w:jc w:val="center"/>
        <w:rPr>
          <w:b/>
          <w:bCs/>
          <w:sz w:val="22"/>
          <w:lang w:eastAsia="en-US"/>
        </w:rPr>
      </w:pPr>
    </w:p>
    <w:p w:rsidR="00F81248" w:rsidRDefault="00F81248" w:rsidP="00606A3C">
      <w:pPr>
        <w:autoSpaceDE w:val="0"/>
        <w:autoSpaceDN w:val="0"/>
        <w:adjustRightInd w:val="0"/>
        <w:jc w:val="center"/>
        <w:rPr>
          <w:b/>
          <w:bCs/>
          <w:sz w:val="22"/>
          <w:lang w:eastAsia="en-US"/>
        </w:rPr>
      </w:pPr>
    </w:p>
    <w:p w:rsidR="00F81248" w:rsidRDefault="00F81248" w:rsidP="00F81248">
      <w:pPr>
        <w:pStyle w:val="Odstavecseseznamem"/>
        <w:autoSpaceDE w:val="0"/>
        <w:autoSpaceDN w:val="0"/>
        <w:adjustRightInd w:val="0"/>
        <w:jc w:val="center"/>
        <w:rPr>
          <w:rFonts w:asciiTheme="minorHAnsi" w:hAnsiTheme="minorHAnsi"/>
          <w:b/>
          <w:bCs/>
          <w:lang w:eastAsia="en-US"/>
        </w:rPr>
      </w:pPr>
      <w:r>
        <w:rPr>
          <w:rFonts w:asciiTheme="minorHAnsi" w:hAnsiTheme="minorHAnsi"/>
          <w:b/>
          <w:bCs/>
          <w:lang w:eastAsia="en-US"/>
        </w:rPr>
        <w:t>VIII</w:t>
      </w:r>
      <w:r w:rsidRPr="001C4C6D">
        <w:rPr>
          <w:rFonts w:asciiTheme="minorHAnsi" w:hAnsiTheme="minorHAnsi"/>
          <w:b/>
          <w:bCs/>
          <w:lang w:eastAsia="en-US"/>
        </w:rPr>
        <w:t xml:space="preserve">. </w:t>
      </w:r>
      <w:r>
        <w:rPr>
          <w:rFonts w:asciiTheme="minorHAnsi" w:hAnsiTheme="minorHAnsi"/>
          <w:b/>
          <w:bCs/>
          <w:lang w:eastAsia="en-US"/>
        </w:rPr>
        <w:t>LICENČNÍ UJEDNÁNÍ</w:t>
      </w:r>
    </w:p>
    <w:p w:rsidR="00F81248" w:rsidRPr="00F81248" w:rsidRDefault="00F81248" w:rsidP="00F81248">
      <w:pPr>
        <w:pStyle w:val="Odstavecseseznamem"/>
        <w:autoSpaceDE w:val="0"/>
        <w:autoSpaceDN w:val="0"/>
        <w:adjustRightInd w:val="0"/>
        <w:jc w:val="both"/>
        <w:rPr>
          <w:rFonts w:asciiTheme="minorHAnsi" w:hAnsiTheme="minorHAnsi"/>
          <w:b/>
          <w:bCs/>
          <w:sz w:val="22"/>
          <w:szCs w:val="22"/>
          <w:lang w:eastAsia="en-US"/>
        </w:rPr>
      </w:pPr>
    </w:p>
    <w:p w:rsidR="00F81248" w:rsidRPr="00F81248" w:rsidRDefault="00F81248" w:rsidP="00F81248">
      <w:pPr>
        <w:pStyle w:val="Zkladntext"/>
        <w:tabs>
          <w:tab w:val="left" w:pos="0"/>
          <w:tab w:val="left" w:pos="163"/>
          <w:tab w:val="center" w:pos="163"/>
        </w:tabs>
        <w:spacing w:after="60"/>
        <w:rPr>
          <w:rFonts w:asciiTheme="minorHAnsi" w:hAnsiTheme="minorHAnsi" w:cs="Arial"/>
          <w:sz w:val="22"/>
          <w:szCs w:val="22"/>
        </w:rPr>
      </w:pPr>
      <w:r w:rsidRPr="00F81248">
        <w:rPr>
          <w:rFonts w:asciiTheme="minorHAnsi" w:hAnsiTheme="minorHAnsi" w:cs="Arial"/>
          <w:sz w:val="22"/>
          <w:szCs w:val="22"/>
        </w:rPr>
        <w:t>8.1. Zhotovitel a objednatel tímto výslovně prohlašují, že dílo zhotovené dle této smlouvy je dílem vytvořeným ve smyslu ustanovení § 61 zákona č. 121/2000 Sb., autorského zákona.</w:t>
      </w:r>
    </w:p>
    <w:p w:rsidR="00F81248" w:rsidRPr="00F81248" w:rsidRDefault="00F81248" w:rsidP="00F81248">
      <w:pPr>
        <w:pStyle w:val="Zkladntext"/>
        <w:tabs>
          <w:tab w:val="left" w:pos="0"/>
          <w:tab w:val="left" w:pos="163"/>
          <w:tab w:val="center" w:pos="163"/>
        </w:tabs>
        <w:spacing w:after="60"/>
        <w:rPr>
          <w:rFonts w:asciiTheme="minorHAnsi" w:hAnsiTheme="minorHAnsi" w:cs="Arial"/>
          <w:sz w:val="22"/>
          <w:szCs w:val="22"/>
        </w:rPr>
      </w:pPr>
      <w:r w:rsidRPr="00F81248">
        <w:rPr>
          <w:rFonts w:asciiTheme="minorHAnsi" w:hAnsiTheme="minorHAnsi" w:cs="Arial"/>
          <w:sz w:val="22"/>
          <w:szCs w:val="22"/>
        </w:rPr>
        <w:t>8.2. Zhotovitel tímto výslovně prohlašuje, že má oprávnění k výkonu majetkových práv k veškerým výsledkům své činnosti dle této smlouvy o dílo, které poskytuje objednateli a zaručuje, že předané dílo nezasahuje a nezasáhlo do jakýchkoli autorských práv či jiných práv třetích osob.</w:t>
      </w:r>
    </w:p>
    <w:p w:rsidR="00F81248" w:rsidRPr="00F81248" w:rsidRDefault="00F81248" w:rsidP="00F81248">
      <w:pPr>
        <w:pStyle w:val="Zkladntext"/>
        <w:tabs>
          <w:tab w:val="left" w:pos="0"/>
          <w:tab w:val="left" w:pos="163"/>
          <w:tab w:val="center" w:pos="163"/>
        </w:tabs>
        <w:spacing w:after="60"/>
        <w:rPr>
          <w:rFonts w:asciiTheme="minorHAnsi" w:hAnsiTheme="minorHAnsi" w:cs="Arial"/>
          <w:sz w:val="22"/>
          <w:szCs w:val="22"/>
        </w:rPr>
      </w:pPr>
      <w:r w:rsidRPr="00F81248">
        <w:rPr>
          <w:rFonts w:asciiTheme="minorHAnsi" w:hAnsiTheme="minorHAnsi" w:cs="Arial"/>
          <w:sz w:val="22"/>
          <w:szCs w:val="22"/>
        </w:rPr>
        <w:t>8.3. Zhotovitel touto smlouvou poskytuje objednateli výhradní oprávnění užít dílo zhotovené dle této smlouvy (vcelku i po částech) mající povahu autorského díla ve smyslu zákona č. 121/2000 Sb. (dále jen „licence“) bez jakéhokoli množstevního a územního omezení po celou dobu trvání majetkových práv k předmětnému dílu způsobem odpovídajícím ustanovení § 12 odst. 4 a 5 citovaného zákona, zejména pak v následujícím rozsahu:</w:t>
      </w:r>
    </w:p>
    <w:p w:rsidR="00F81248" w:rsidRPr="00F81248" w:rsidRDefault="00F81248" w:rsidP="00F81248">
      <w:pPr>
        <w:pStyle w:val="Zkladntext"/>
        <w:tabs>
          <w:tab w:val="left" w:pos="0"/>
          <w:tab w:val="left" w:pos="163"/>
          <w:tab w:val="center" w:pos="163"/>
        </w:tabs>
        <w:spacing w:after="60"/>
        <w:ind w:left="993" w:hanging="273"/>
        <w:rPr>
          <w:rFonts w:asciiTheme="minorHAnsi" w:hAnsiTheme="minorHAnsi" w:cs="Arial"/>
          <w:sz w:val="22"/>
          <w:szCs w:val="22"/>
        </w:rPr>
      </w:pPr>
      <w:r w:rsidRPr="00F81248">
        <w:rPr>
          <w:rFonts w:asciiTheme="minorHAnsi" w:hAnsiTheme="minorHAnsi" w:cs="Arial"/>
          <w:sz w:val="22"/>
          <w:szCs w:val="22"/>
        </w:rPr>
        <w:t>a) k užití díla samostatně, ve spojení s jinými autorskými díly, značkami, logy, texty a jakýmikoli podobnými prvky, včetně oprávnění dílo upravit, zpracovat, změnit, zařadit do jiného díla apod.</w:t>
      </w:r>
    </w:p>
    <w:p w:rsidR="00F81248" w:rsidRPr="00F81248" w:rsidRDefault="00F81248" w:rsidP="00F81248">
      <w:pPr>
        <w:pStyle w:val="Zkladntext"/>
        <w:tabs>
          <w:tab w:val="left" w:pos="0"/>
          <w:tab w:val="left" w:pos="163"/>
          <w:tab w:val="center" w:pos="163"/>
        </w:tabs>
        <w:spacing w:after="60"/>
        <w:ind w:left="993" w:hanging="273"/>
        <w:rPr>
          <w:rFonts w:asciiTheme="minorHAnsi" w:hAnsiTheme="minorHAnsi" w:cs="Arial"/>
          <w:sz w:val="22"/>
          <w:szCs w:val="22"/>
        </w:rPr>
      </w:pPr>
      <w:r w:rsidRPr="00F81248">
        <w:rPr>
          <w:rFonts w:asciiTheme="minorHAnsi" w:hAnsiTheme="minorHAnsi" w:cs="Arial"/>
          <w:sz w:val="22"/>
          <w:szCs w:val="22"/>
        </w:rPr>
        <w:t>b) k užití díla v původní podobě nebo v podobě dle předchozího odstavce jakýmkoli zákonem předpokládaným způsobem užití, a to bez jakéhokoli omezení počtu množství, účelu a místa.</w:t>
      </w:r>
    </w:p>
    <w:p w:rsidR="00F81248" w:rsidRDefault="00F81248" w:rsidP="00F81248">
      <w:pPr>
        <w:pStyle w:val="Zkladntext"/>
        <w:spacing w:before="360" w:after="60"/>
        <w:jc w:val="center"/>
        <w:outlineLvl w:val="0"/>
        <w:rPr>
          <w:rFonts w:cs="Arial"/>
          <w:b/>
          <w:i/>
          <w:sz w:val="22"/>
          <w:szCs w:val="22"/>
        </w:rPr>
      </w:pPr>
    </w:p>
    <w:p w:rsidR="00F81248" w:rsidRDefault="00F81248" w:rsidP="00F81248">
      <w:pPr>
        <w:pStyle w:val="Odstavecseseznamem"/>
        <w:autoSpaceDE w:val="0"/>
        <w:autoSpaceDN w:val="0"/>
        <w:adjustRightInd w:val="0"/>
        <w:jc w:val="center"/>
        <w:rPr>
          <w:rFonts w:asciiTheme="minorHAnsi" w:hAnsiTheme="minorHAnsi"/>
          <w:b/>
          <w:bCs/>
          <w:lang w:eastAsia="en-US"/>
        </w:rPr>
      </w:pPr>
      <w:r>
        <w:rPr>
          <w:rFonts w:asciiTheme="minorHAnsi" w:hAnsiTheme="minorHAnsi"/>
          <w:b/>
          <w:bCs/>
          <w:lang w:eastAsia="en-US"/>
        </w:rPr>
        <w:t>IX</w:t>
      </w:r>
      <w:r w:rsidRPr="001C4C6D">
        <w:rPr>
          <w:rFonts w:asciiTheme="minorHAnsi" w:hAnsiTheme="minorHAnsi"/>
          <w:b/>
          <w:bCs/>
          <w:lang w:eastAsia="en-US"/>
        </w:rPr>
        <w:t xml:space="preserve">. </w:t>
      </w:r>
      <w:r>
        <w:rPr>
          <w:rFonts w:asciiTheme="minorHAnsi" w:hAnsiTheme="minorHAnsi"/>
          <w:b/>
          <w:bCs/>
          <w:lang w:eastAsia="en-US"/>
        </w:rPr>
        <w:t>ZMĚNY ZÁVAZKU</w:t>
      </w:r>
    </w:p>
    <w:p w:rsidR="00F81248" w:rsidRPr="00F81248" w:rsidRDefault="00F81248" w:rsidP="00F81248">
      <w:pPr>
        <w:pStyle w:val="Zkladntext"/>
        <w:ind w:left="709" w:hanging="709"/>
        <w:rPr>
          <w:rFonts w:asciiTheme="minorHAnsi" w:hAnsiTheme="minorHAnsi" w:cs="Arial"/>
          <w:sz w:val="22"/>
          <w:szCs w:val="22"/>
        </w:rPr>
      </w:pPr>
    </w:p>
    <w:p w:rsidR="00F81248" w:rsidRDefault="00F81248" w:rsidP="00F81248">
      <w:pPr>
        <w:pStyle w:val="Zkladntext"/>
        <w:ind w:left="709" w:hanging="709"/>
        <w:rPr>
          <w:rFonts w:asciiTheme="minorHAnsi" w:hAnsiTheme="minorHAnsi" w:cs="Arial"/>
          <w:sz w:val="22"/>
          <w:szCs w:val="22"/>
        </w:rPr>
      </w:pPr>
      <w:r w:rsidRPr="00F81248">
        <w:rPr>
          <w:rFonts w:asciiTheme="minorHAnsi" w:hAnsiTheme="minorHAnsi" w:cs="Arial"/>
          <w:sz w:val="22"/>
          <w:szCs w:val="22"/>
        </w:rPr>
        <w:t>9.1. Strany se dohodly, že změny ve výchozích podkladech a dohodnutých podmínkách nebo nové požadavky objednatele budou vždy řešeny písemným dodatkem k této smlouvě.</w:t>
      </w:r>
    </w:p>
    <w:p w:rsidR="00F81248" w:rsidRPr="00F81248" w:rsidRDefault="00F81248" w:rsidP="00F81248">
      <w:pPr>
        <w:pStyle w:val="Zkladntext"/>
        <w:ind w:left="709" w:hanging="709"/>
        <w:rPr>
          <w:rFonts w:asciiTheme="minorHAnsi" w:hAnsiTheme="minorHAnsi" w:cs="Arial"/>
          <w:sz w:val="22"/>
          <w:szCs w:val="22"/>
        </w:rPr>
      </w:pPr>
    </w:p>
    <w:p w:rsidR="00F81248" w:rsidRDefault="00F81248" w:rsidP="00F81248">
      <w:pPr>
        <w:pStyle w:val="Odstavecseseznamem"/>
        <w:autoSpaceDE w:val="0"/>
        <w:autoSpaceDN w:val="0"/>
        <w:adjustRightInd w:val="0"/>
        <w:ind w:left="360"/>
        <w:jc w:val="center"/>
        <w:rPr>
          <w:rFonts w:asciiTheme="minorHAnsi" w:hAnsiTheme="minorHAnsi"/>
          <w:b/>
          <w:bCs/>
          <w:lang w:eastAsia="en-US"/>
        </w:rPr>
      </w:pPr>
    </w:p>
    <w:p w:rsidR="00F81248" w:rsidRDefault="00F81248" w:rsidP="00F81248">
      <w:pPr>
        <w:pStyle w:val="Odstavecseseznamem"/>
        <w:autoSpaceDE w:val="0"/>
        <w:autoSpaceDN w:val="0"/>
        <w:adjustRightInd w:val="0"/>
        <w:ind w:left="360"/>
        <w:jc w:val="center"/>
        <w:rPr>
          <w:rFonts w:asciiTheme="minorHAnsi" w:hAnsiTheme="minorHAnsi"/>
          <w:b/>
          <w:bCs/>
          <w:lang w:eastAsia="en-US"/>
        </w:rPr>
      </w:pPr>
      <w:r>
        <w:rPr>
          <w:rFonts w:asciiTheme="minorHAnsi" w:hAnsiTheme="minorHAnsi"/>
          <w:b/>
          <w:bCs/>
          <w:lang w:eastAsia="en-US"/>
        </w:rPr>
        <w:t>X</w:t>
      </w:r>
      <w:r w:rsidRPr="001C4C6D">
        <w:rPr>
          <w:rFonts w:asciiTheme="minorHAnsi" w:hAnsiTheme="minorHAnsi"/>
          <w:b/>
          <w:bCs/>
          <w:lang w:eastAsia="en-US"/>
        </w:rPr>
        <w:t xml:space="preserve">. </w:t>
      </w:r>
      <w:r>
        <w:rPr>
          <w:rFonts w:asciiTheme="minorHAnsi" w:hAnsiTheme="minorHAnsi"/>
          <w:b/>
          <w:bCs/>
          <w:lang w:eastAsia="en-US"/>
        </w:rPr>
        <w:t>VŠEOBECNÁ USTANOVENÍ</w:t>
      </w:r>
    </w:p>
    <w:p w:rsidR="00F81248" w:rsidRPr="00F81248" w:rsidRDefault="00F81248" w:rsidP="00F81248">
      <w:pPr>
        <w:autoSpaceDE w:val="0"/>
        <w:autoSpaceDN w:val="0"/>
        <w:adjustRightInd w:val="0"/>
        <w:jc w:val="center"/>
        <w:rPr>
          <w:rFonts w:asciiTheme="minorHAnsi" w:hAnsiTheme="minorHAnsi"/>
          <w:b/>
          <w:bCs/>
          <w:lang w:eastAsia="en-US"/>
        </w:rPr>
      </w:pPr>
    </w:p>
    <w:p w:rsidR="00F81248" w:rsidRPr="00F81248" w:rsidRDefault="00F81248" w:rsidP="00F81248">
      <w:pPr>
        <w:pStyle w:val="Zkladntext"/>
        <w:tabs>
          <w:tab w:val="left" w:pos="0"/>
          <w:tab w:val="left" w:pos="163"/>
          <w:tab w:val="center" w:pos="163"/>
        </w:tabs>
        <w:spacing w:after="60"/>
        <w:rPr>
          <w:rFonts w:asciiTheme="minorHAnsi" w:hAnsiTheme="minorHAnsi" w:cs="Arial"/>
          <w:sz w:val="22"/>
          <w:szCs w:val="22"/>
        </w:rPr>
      </w:pPr>
      <w:r w:rsidRPr="00F81248">
        <w:rPr>
          <w:rFonts w:asciiTheme="minorHAnsi" w:hAnsiTheme="minorHAnsi" w:cs="Arial"/>
          <w:sz w:val="22"/>
          <w:szCs w:val="22"/>
        </w:rPr>
        <w:t>10.1. Pokud není v této smlouvě stanoveno jinak, závazkový vztah se řídí příslušnými ustanoveními zákona č. 89/2012 Sb., občanský zákoník a obvyklými obchodními zvyklostmi.</w:t>
      </w:r>
    </w:p>
    <w:p w:rsidR="00F81248" w:rsidRPr="00F81248" w:rsidRDefault="00F81248" w:rsidP="00F81248">
      <w:pPr>
        <w:pStyle w:val="Zkladntext"/>
        <w:tabs>
          <w:tab w:val="left" w:pos="0"/>
          <w:tab w:val="left" w:pos="0"/>
          <w:tab w:val="left" w:pos="0"/>
          <w:tab w:val="left" w:pos="0"/>
          <w:tab w:val="left" w:pos="0"/>
          <w:tab w:val="left" w:pos="163"/>
          <w:tab w:val="center" w:pos="163"/>
        </w:tabs>
        <w:spacing w:after="60"/>
        <w:rPr>
          <w:rFonts w:asciiTheme="minorHAnsi" w:hAnsiTheme="minorHAnsi" w:cs="Arial"/>
          <w:sz w:val="22"/>
          <w:szCs w:val="22"/>
        </w:rPr>
      </w:pPr>
      <w:r w:rsidRPr="00F81248">
        <w:rPr>
          <w:rFonts w:asciiTheme="minorHAnsi" w:hAnsiTheme="minorHAnsi" w:cs="Arial"/>
          <w:sz w:val="22"/>
          <w:szCs w:val="22"/>
        </w:rPr>
        <w:t>10.2. Tato smlouva se vyhotovuje ve 3 vyhotoveních, z nichž 2 vyhotovení obdrží objednatel a 1 vyhotovení zhotovitel.</w:t>
      </w:r>
    </w:p>
    <w:p w:rsidR="00F81248" w:rsidRPr="00F81248" w:rsidRDefault="00F81248" w:rsidP="00F81248">
      <w:pPr>
        <w:pStyle w:val="Zkladntext"/>
        <w:tabs>
          <w:tab w:val="left" w:pos="0"/>
          <w:tab w:val="left" w:pos="163"/>
          <w:tab w:val="center" w:pos="163"/>
        </w:tabs>
        <w:spacing w:after="60"/>
        <w:rPr>
          <w:rFonts w:asciiTheme="minorHAnsi" w:hAnsiTheme="minorHAnsi" w:cs="Arial"/>
          <w:sz w:val="22"/>
          <w:szCs w:val="22"/>
        </w:rPr>
      </w:pPr>
      <w:r w:rsidRPr="00F81248">
        <w:rPr>
          <w:rFonts w:asciiTheme="minorHAnsi" w:hAnsiTheme="minorHAnsi" w:cs="Arial"/>
          <w:sz w:val="22"/>
          <w:szCs w:val="22"/>
        </w:rPr>
        <w:t>10.3. Měnit nebo doplňovat tuto smlouvu lze jen formou písemných dodatků podepsaných oprávněnými zástupci obou smluvních stran.</w:t>
      </w:r>
    </w:p>
    <w:p w:rsidR="00F81248" w:rsidRPr="00F81248" w:rsidRDefault="00F81248" w:rsidP="00F81248">
      <w:pPr>
        <w:pStyle w:val="Zkladntext"/>
        <w:tabs>
          <w:tab w:val="left" w:pos="0"/>
          <w:tab w:val="left" w:pos="163"/>
          <w:tab w:val="center" w:pos="163"/>
        </w:tabs>
        <w:spacing w:after="60"/>
        <w:rPr>
          <w:rFonts w:asciiTheme="minorHAnsi" w:hAnsiTheme="minorHAnsi" w:cs="Arial"/>
          <w:sz w:val="22"/>
          <w:szCs w:val="22"/>
        </w:rPr>
      </w:pPr>
      <w:r w:rsidRPr="00F81248">
        <w:rPr>
          <w:rFonts w:asciiTheme="minorHAnsi" w:hAnsiTheme="minorHAnsi" w:cs="Arial"/>
          <w:sz w:val="22"/>
          <w:szCs w:val="22"/>
        </w:rPr>
        <w:t>10.4. Objednavatel a zhotovitel souhlasí s uzavřením této smlouvy za podmínek shora uvedených.</w:t>
      </w:r>
    </w:p>
    <w:p w:rsidR="00F81248" w:rsidRPr="00F81248" w:rsidRDefault="00F81248" w:rsidP="00F81248">
      <w:pPr>
        <w:pStyle w:val="Zkladntext"/>
        <w:tabs>
          <w:tab w:val="left" w:pos="0"/>
          <w:tab w:val="left" w:pos="163"/>
          <w:tab w:val="center" w:pos="163"/>
        </w:tabs>
        <w:spacing w:after="60"/>
        <w:rPr>
          <w:rFonts w:asciiTheme="minorHAnsi" w:hAnsiTheme="minorHAnsi" w:cs="Arial"/>
          <w:sz w:val="22"/>
          <w:szCs w:val="22"/>
        </w:rPr>
      </w:pPr>
      <w:r w:rsidRPr="00F81248">
        <w:rPr>
          <w:rFonts w:asciiTheme="minorHAnsi" w:hAnsiTheme="minorHAnsi" w:cs="Arial"/>
          <w:sz w:val="22"/>
          <w:szCs w:val="22"/>
        </w:rPr>
        <w:t>10.5. Obě strany mají právo od smlouvy odstoupit v případech uvedených v této smlouvě anebo v případě podstatného porušení této smlouvy, a to písemnou formou. Odstoupení je účinné následující den po doručení. Odstoupení od smlouvy musí být prokazatelně doručeno druhé straně. Přípustné je i elektronické doručení se zaručeným elektronickým podpisem.</w:t>
      </w:r>
    </w:p>
    <w:p w:rsidR="00F81248" w:rsidRPr="00F81248" w:rsidRDefault="00F81248" w:rsidP="00F81248">
      <w:pPr>
        <w:pStyle w:val="Zkladntext"/>
        <w:tabs>
          <w:tab w:val="left" w:pos="0"/>
          <w:tab w:val="left" w:pos="163"/>
          <w:tab w:val="center" w:pos="163"/>
        </w:tabs>
        <w:spacing w:after="60"/>
        <w:rPr>
          <w:rFonts w:asciiTheme="minorHAnsi" w:hAnsiTheme="minorHAnsi" w:cs="Arial"/>
          <w:sz w:val="22"/>
          <w:szCs w:val="22"/>
        </w:rPr>
      </w:pPr>
      <w:r w:rsidRPr="00F81248">
        <w:rPr>
          <w:rFonts w:asciiTheme="minorHAnsi" w:hAnsiTheme="minorHAnsi" w:cs="Arial"/>
          <w:sz w:val="22"/>
          <w:szCs w:val="22"/>
        </w:rPr>
        <w:t>10.6. Tato smlouva nabývá platnosti a účinnosti dnem jejího podpisu oprávněnými zástupci obou smluvních stran, pokud zvláštní zákon nestanoví okamžik účinnosti jinak.</w:t>
      </w:r>
    </w:p>
    <w:p w:rsidR="00F81248" w:rsidRPr="00F81248" w:rsidRDefault="00F81248" w:rsidP="00F81248">
      <w:pPr>
        <w:pStyle w:val="Zkladntext"/>
        <w:tabs>
          <w:tab w:val="left" w:pos="0"/>
          <w:tab w:val="left" w:pos="163"/>
          <w:tab w:val="center" w:pos="163"/>
        </w:tabs>
        <w:spacing w:after="60"/>
        <w:rPr>
          <w:rFonts w:asciiTheme="minorHAnsi" w:hAnsiTheme="minorHAnsi" w:cs="Arial"/>
          <w:sz w:val="22"/>
          <w:szCs w:val="22"/>
        </w:rPr>
      </w:pPr>
      <w:r w:rsidRPr="00F81248">
        <w:rPr>
          <w:rFonts w:asciiTheme="minorHAnsi" w:hAnsiTheme="minorHAnsi" w:cs="Arial"/>
          <w:sz w:val="22"/>
          <w:szCs w:val="22"/>
        </w:rPr>
        <w:t xml:space="preserve">10.7. Objednatel tímto potvrzuje, že smlouva je uzavřena na základě </w:t>
      </w:r>
      <w:r>
        <w:rPr>
          <w:rFonts w:asciiTheme="minorHAnsi" w:hAnsiTheme="minorHAnsi" w:cs="Arial"/>
          <w:sz w:val="22"/>
          <w:szCs w:val="22"/>
        </w:rPr>
        <w:t>Usnesení Rady města Kroměříže</w:t>
      </w:r>
      <w:r w:rsidRPr="00F81248">
        <w:rPr>
          <w:rFonts w:asciiTheme="minorHAnsi" w:hAnsiTheme="minorHAnsi" w:cs="Arial"/>
          <w:sz w:val="22"/>
          <w:szCs w:val="22"/>
        </w:rPr>
        <w:t xml:space="preserve"> č. P 8/2016, o zadávání veřejných zakázek města Louny, v platném znění. </w:t>
      </w:r>
    </w:p>
    <w:p w:rsidR="00F81248" w:rsidRPr="00F81248" w:rsidRDefault="00F81248" w:rsidP="00F81248">
      <w:pPr>
        <w:pStyle w:val="Zkladntext"/>
        <w:tabs>
          <w:tab w:val="left" w:pos="0"/>
          <w:tab w:val="left" w:pos="163"/>
          <w:tab w:val="center" w:pos="163"/>
        </w:tabs>
        <w:spacing w:after="60"/>
        <w:rPr>
          <w:rFonts w:asciiTheme="minorHAnsi" w:hAnsiTheme="minorHAnsi" w:cs="Arial"/>
          <w:sz w:val="22"/>
          <w:szCs w:val="22"/>
        </w:rPr>
      </w:pPr>
      <w:r w:rsidRPr="00F81248">
        <w:rPr>
          <w:rFonts w:asciiTheme="minorHAnsi" w:hAnsiTheme="minorHAnsi" w:cs="Arial"/>
          <w:sz w:val="22"/>
          <w:szCs w:val="22"/>
        </w:rPr>
        <w:t xml:space="preserve">10.8. Vzhledem k veřejnoprávnímu charakteru objednatele souhlasí zhotovitel se zveřejněním obsahu smluvního ujednání této smlouvy dle zákona č. 106/1999 Sb., o svobodném přístupu k  informacím, ve znění pozdějších předpisů a zákona </w:t>
      </w:r>
      <w:r w:rsidRPr="00F81248">
        <w:rPr>
          <w:rFonts w:asciiTheme="minorHAnsi" w:hAnsiTheme="minorHAnsi" w:cs="Arial"/>
          <w:sz w:val="22"/>
          <w:szCs w:val="22"/>
        </w:rPr>
        <w:br/>
      </w:r>
      <w:r w:rsidRPr="00F81248">
        <w:rPr>
          <w:rFonts w:asciiTheme="minorHAnsi" w:hAnsiTheme="minorHAnsi" w:cs="Arial"/>
          <w:sz w:val="22"/>
          <w:szCs w:val="22"/>
        </w:rPr>
        <w:lastRenderedPageBreak/>
        <w:t xml:space="preserve">č. 101/2000 Sb., o ochraně osobních údajů a o změně některých zákonů, ve znění pozdějších předpisů. Smluvní strany souhlasně prohlašují, že žádný údaj v této smlouvě není označován za obchodní tajemství. </w:t>
      </w:r>
    </w:p>
    <w:p w:rsidR="00F81248" w:rsidRPr="00F81248" w:rsidRDefault="00F81248" w:rsidP="00F81248">
      <w:pPr>
        <w:pStyle w:val="Zkladntext"/>
        <w:tabs>
          <w:tab w:val="left" w:pos="0"/>
          <w:tab w:val="left" w:pos="163"/>
          <w:tab w:val="center" w:pos="163"/>
        </w:tabs>
        <w:spacing w:after="60"/>
        <w:rPr>
          <w:rFonts w:asciiTheme="minorHAnsi" w:hAnsiTheme="minorHAnsi" w:cs="Arial"/>
          <w:sz w:val="22"/>
          <w:szCs w:val="22"/>
        </w:rPr>
      </w:pPr>
      <w:r w:rsidRPr="00F81248">
        <w:rPr>
          <w:rFonts w:asciiTheme="minorHAnsi" w:hAnsiTheme="minorHAnsi" w:cs="Arial"/>
          <w:sz w:val="22"/>
          <w:szCs w:val="22"/>
        </w:rPr>
        <w:t>10.10. Smluvní strany berou na vědomí a souhlasí s uveřejněním smlouvy 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smlouvy.</w:t>
      </w:r>
    </w:p>
    <w:p w:rsidR="00F81248" w:rsidRPr="00F81248" w:rsidRDefault="00F81248" w:rsidP="00F81248">
      <w:pPr>
        <w:pStyle w:val="Zkladntext0"/>
        <w:jc w:val="both"/>
        <w:rPr>
          <w:rFonts w:asciiTheme="minorHAnsi" w:hAnsiTheme="minorHAnsi" w:cs="Arial"/>
          <w:sz w:val="22"/>
          <w:szCs w:val="22"/>
        </w:rPr>
      </w:pPr>
      <w:r w:rsidRPr="00F81248">
        <w:rPr>
          <w:rFonts w:asciiTheme="minorHAnsi" w:hAnsiTheme="minorHAnsi" w:cs="Arial"/>
          <w:sz w:val="22"/>
          <w:szCs w:val="22"/>
        </w:rPr>
        <w:t>10.11. Smluvní strany se dohodly, že zpracovatel smlouvy je povinen ji poskytnout objednateli ve strojově čitelném formátu tak, aby mohla být uveřejněna dle zákona o registru smluv.</w:t>
      </w:r>
    </w:p>
    <w:p w:rsidR="00F81248" w:rsidRPr="00F81248" w:rsidRDefault="00F81248" w:rsidP="00F81248">
      <w:pPr>
        <w:pStyle w:val="Zkladntext0"/>
        <w:jc w:val="both"/>
        <w:rPr>
          <w:rFonts w:asciiTheme="minorHAnsi" w:hAnsiTheme="minorHAnsi" w:cs="Arial"/>
          <w:sz w:val="22"/>
          <w:szCs w:val="22"/>
        </w:rPr>
      </w:pPr>
      <w:r w:rsidRPr="00F81248">
        <w:rPr>
          <w:rFonts w:asciiTheme="minorHAnsi" w:hAnsiTheme="minorHAnsi" w:cs="Arial"/>
          <w:sz w:val="22"/>
          <w:szCs w:val="22"/>
        </w:rPr>
        <w:t>10.12. Smluvní strany se dohodly, že v případě, že smlouva obsahuje informace týkající se obchodního tajemství dle § 504 občanského zákoníku, tyto informace budou označeny tak, aby nebyly součástí elektronického obrazu textového obsahu smlouvy.</w:t>
      </w:r>
    </w:p>
    <w:p w:rsidR="00F81248" w:rsidRPr="00F81248" w:rsidRDefault="00F81248" w:rsidP="00F81248">
      <w:pPr>
        <w:jc w:val="both"/>
        <w:rPr>
          <w:rFonts w:asciiTheme="minorHAnsi" w:hAnsiTheme="minorHAnsi"/>
          <w:sz w:val="22"/>
          <w:szCs w:val="22"/>
        </w:rPr>
      </w:pPr>
      <w:r w:rsidRPr="00F81248">
        <w:rPr>
          <w:rFonts w:asciiTheme="minorHAnsi" w:hAnsiTheme="minorHAnsi" w:cs="Arial"/>
          <w:sz w:val="22"/>
          <w:szCs w:val="22"/>
        </w:rPr>
        <w:t xml:space="preserve">10.13. </w:t>
      </w:r>
      <w:r w:rsidRPr="00F81248">
        <w:rPr>
          <w:rFonts w:asciiTheme="minorHAnsi" w:hAnsiTheme="minorHAnsi"/>
          <w:sz w:val="22"/>
          <w:szCs w:val="22"/>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F81248">
        <w:rPr>
          <w:rFonts w:asciiTheme="minorHAnsi" w:hAnsiTheme="minorHAnsi"/>
          <w:sz w:val="22"/>
          <w:szCs w:val="22"/>
        </w:rPr>
        <w:t>ust</w:t>
      </w:r>
      <w:proofErr w:type="spellEnd"/>
      <w:r w:rsidRPr="00F81248">
        <w:rPr>
          <w:rFonts w:asciiTheme="minorHAnsi" w:hAnsiTheme="minorHAnsi"/>
          <w:sz w:val="22"/>
          <w:szCs w:val="22"/>
        </w:rPr>
        <w:t xml:space="preserve">. § 504 občanského zákoníku a udělují svolení k jejich užití a zveřejnění bez ustanovení jakýchkoliv dalších podmínek. </w:t>
      </w:r>
    </w:p>
    <w:p w:rsidR="00F81248" w:rsidRPr="00864099" w:rsidRDefault="00F81248" w:rsidP="00F81248">
      <w:pPr>
        <w:pStyle w:val="Zkladntext"/>
        <w:tabs>
          <w:tab w:val="left" w:pos="0"/>
          <w:tab w:val="left" w:pos="163"/>
          <w:tab w:val="center" w:pos="163"/>
        </w:tabs>
        <w:spacing w:after="60" w:line="288" w:lineRule="auto"/>
        <w:rPr>
          <w:rFonts w:asciiTheme="minorHAnsi" w:hAnsiTheme="minorHAnsi" w:cs="Arial"/>
          <w:sz w:val="22"/>
          <w:szCs w:val="22"/>
        </w:rPr>
      </w:pPr>
    </w:p>
    <w:p w:rsidR="00606A3C" w:rsidRPr="00864099" w:rsidRDefault="00606A3C" w:rsidP="00606A3C">
      <w:pPr>
        <w:jc w:val="both"/>
        <w:rPr>
          <w:rFonts w:asciiTheme="minorHAnsi" w:hAnsiTheme="minorHAnsi"/>
          <w:snapToGrid w:val="0"/>
          <w:sz w:val="22"/>
          <w:szCs w:val="22"/>
        </w:rPr>
      </w:pPr>
    </w:p>
    <w:p w:rsidR="00606A3C" w:rsidRPr="00864099" w:rsidRDefault="00606A3C" w:rsidP="00606A3C">
      <w:pPr>
        <w:jc w:val="both"/>
        <w:rPr>
          <w:rFonts w:asciiTheme="minorHAnsi" w:hAnsiTheme="minorHAnsi"/>
          <w:snapToGrid w:val="0"/>
          <w:sz w:val="22"/>
          <w:szCs w:val="22"/>
        </w:rPr>
      </w:pPr>
    </w:p>
    <w:p w:rsidR="00606A3C" w:rsidRPr="00864099" w:rsidRDefault="00606A3C" w:rsidP="00606A3C">
      <w:pPr>
        <w:jc w:val="both"/>
        <w:rPr>
          <w:rFonts w:asciiTheme="minorHAnsi" w:hAnsiTheme="minorHAnsi"/>
          <w:snapToGrid w:val="0"/>
          <w:sz w:val="22"/>
          <w:szCs w:val="22"/>
        </w:rPr>
      </w:pPr>
    </w:p>
    <w:p w:rsidR="00864099" w:rsidRPr="00864099" w:rsidRDefault="00864099" w:rsidP="00864099">
      <w:pPr>
        <w:pStyle w:val="Zkladntext"/>
        <w:rPr>
          <w:rFonts w:asciiTheme="minorHAnsi" w:hAnsiTheme="minorHAnsi" w:cs="Arial"/>
          <w:sz w:val="22"/>
          <w:szCs w:val="22"/>
        </w:rPr>
      </w:pPr>
      <w:r w:rsidRPr="00864099">
        <w:rPr>
          <w:rFonts w:asciiTheme="minorHAnsi" w:hAnsiTheme="minorHAnsi" w:cs="Arial"/>
          <w:sz w:val="22"/>
          <w:szCs w:val="22"/>
        </w:rPr>
        <w:t>V Kroměříži dne: ……………</w:t>
      </w:r>
      <w:r w:rsidRPr="00864099">
        <w:rPr>
          <w:rFonts w:asciiTheme="minorHAnsi" w:hAnsiTheme="minorHAnsi" w:cs="Arial"/>
          <w:sz w:val="22"/>
          <w:szCs w:val="22"/>
        </w:rPr>
        <w:tab/>
      </w:r>
      <w:r w:rsidRPr="00864099">
        <w:rPr>
          <w:rFonts w:asciiTheme="minorHAnsi" w:hAnsiTheme="minorHAnsi" w:cs="Arial"/>
          <w:sz w:val="22"/>
          <w:szCs w:val="22"/>
        </w:rPr>
        <w:tab/>
      </w:r>
      <w:r w:rsidRPr="00864099">
        <w:rPr>
          <w:rFonts w:asciiTheme="minorHAnsi" w:hAnsiTheme="minorHAnsi" w:cs="Arial"/>
          <w:sz w:val="22"/>
          <w:szCs w:val="22"/>
        </w:rPr>
        <w:tab/>
      </w:r>
      <w:r w:rsidRPr="00864099">
        <w:rPr>
          <w:rFonts w:asciiTheme="minorHAnsi" w:hAnsiTheme="minorHAnsi" w:cs="Arial"/>
          <w:sz w:val="22"/>
          <w:szCs w:val="22"/>
        </w:rPr>
        <w:tab/>
        <w:t>V ………………….. dne: ……………</w:t>
      </w:r>
    </w:p>
    <w:p w:rsidR="00864099" w:rsidRPr="00864099" w:rsidRDefault="00864099" w:rsidP="00864099">
      <w:pPr>
        <w:pStyle w:val="Zkladntext"/>
        <w:rPr>
          <w:rFonts w:asciiTheme="minorHAnsi" w:hAnsiTheme="minorHAnsi" w:cs="Arial"/>
          <w:sz w:val="22"/>
          <w:szCs w:val="22"/>
        </w:rPr>
      </w:pPr>
    </w:p>
    <w:p w:rsidR="00864099" w:rsidRPr="00864099" w:rsidRDefault="00864099" w:rsidP="00864099">
      <w:pPr>
        <w:pStyle w:val="Zkladntext"/>
        <w:rPr>
          <w:rFonts w:asciiTheme="minorHAnsi" w:hAnsiTheme="minorHAnsi" w:cs="Arial"/>
          <w:sz w:val="22"/>
          <w:szCs w:val="22"/>
        </w:rPr>
      </w:pPr>
    </w:p>
    <w:p w:rsidR="00864099" w:rsidRPr="00864099" w:rsidRDefault="00864099" w:rsidP="00864099">
      <w:pPr>
        <w:pStyle w:val="Zkladntext"/>
        <w:rPr>
          <w:rFonts w:asciiTheme="minorHAnsi" w:hAnsiTheme="minorHAnsi" w:cs="Arial"/>
          <w:sz w:val="22"/>
          <w:szCs w:val="22"/>
        </w:rPr>
      </w:pPr>
    </w:p>
    <w:p w:rsidR="00864099" w:rsidRPr="00864099" w:rsidRDefault="00864099" w:rsidP="00864099">
      <w:pPr>
        <w:pStyle w:val="Zkladntext"/>
        <w:rPr>
          <w:rFonts w:asciiTheme="minorHAnsi" w:hAnsiTheme="minorHAnsi" w:cs="Arial"/>
          <w:sz w:val="22"/>
          <w:szCs w:val="22"/>
        </w:rPr>
      </w:pPr>
    </w:p>
    <w:p w:rsidR="00864099" w:rsidRPr="00864099" w:rsidRDefault="00864099" w:rsidP="00864099">
      <w:pPr>
        <w:pStyle w:val="Zkladntext"/>
        <w:ind w:left="720" w:hanging="720"/>
        <w:rPr>
          <w:rFonts w:asciiTheme="minorHAnsi" w:hAnsiTheme="minorHAnsi" w:cs="Arial"/>
          <w:sz w:val="22"/>
          <w:szCs w:val="22"/>
        </w:rPr>
      </w:pPr>
      <w:r w:rsidRPr="00864099">
        <w:rPr>
          <w:rFonts w:asciiTheme="minorHAnsi" w:hAnsiTheme="minorHAnsi" w:cs="Arial"/>
          <w:sz w:val="22"/>
          <w:szCs w:val="22"/>
        </w:rPr>
        <w:t>………………………………</w:t>
      </w:r>
      <w:r w:rsidRPr="00864099">
        <w:rPr>
          <w:rFonts w:asciiTheme="minorHAnsi" w:hAnsiTheme="minorHAnsi" w:cs="Arial"/>
          <w:sz w:val="22"/>
          <w:szCs w:val="22"/>
        </w:rPr>
        <w:tab/>
      </w:r>
      <w:r w:rsidRPr="00864099">
        <w:rPr>
          <w:rFonts w:asciiTheme="minorHAnsi" w:hAnsiTheme="minorHAnsi" w:cs="Arial"/>
          <w:sz w:val="22"/>
          <w:szCs w:val="22"/>
        </w:rPr>
        <w:tab/>
      </w:r>
      <w:r w:rsidRPr="00864099">
        <w:rPr>
          <w:rFonts w:asciiTheme="minorHAnsi" w:hAnsiTheme="minorHAnsi" w:cs="Arial"/>
          <w:sz w:val="22"/>
          <w:szCs w:val="22"/>
        </w:rPr>
        <w:tab/>
      </w:r>
      <w:r w:rsidRPr="00864099">
        <w:rPr>
          <w:rFonts w:asciiTheme="minorHAnsi" w:hAnsiTheme="minorHAnsi" w:cs="Arial"/>
          <w:sz w:val="22"/>
          <w:szCs w:val="22"/>
        </w:rPr>
        <w:tab/>
      </w:r>
      <w:r>
        <w:rPr>
          <w:rFonts w:asciiTheme="minorHAnsi" w:hAnsiTheme="minorHAnsi" w:cs="Arial"/>
          <w:sz w:val="22"/>
          <w:szCs w:val="22"/>
        </w:rPr>
        <w:tab/>
      </w:r>
      <w:r w:rsidRPr="00864099">
        <w:rPr>
          <w:rFonts w:asciiTheme="minorHAnsi" w:hAnsiTheme="minorHAnsi" w:cs="Arial"/>
          <w:sz w:val="22"/>
          <w:szCs w:val="22"/>
        </w:rPr>
        <w:t>……………………………</w:t>
      </w:r>
    </w:p>
    <w:p w:rsidR="00864099" w:rsidRPr="00864099" w:rsidRDefault="00864099" w:rsidP="00864099">
      <w:pPr>
        <w:pStyle w:val="Zkladntext"/>
        <w:ind w:left="720" w:hanging="720"/>
        <w:rPr>
          <w:rFonts w:asciiTheme="minorHAnsi" w:hAnsiTheme="minorHAnsi" w:cs="Arial"/>
          <w:sz w:val="22"/>
          <w:szCs w:val="22"/>
        </w:rPr>
      </w:pPr>
      <w:r w:rsidRPr="00864099">
        <w:rPr>
          <w:rFonts w:asciiTheme="minorHAnsi" w:hAnsiTheme="minorHAnsi" w:cs="Arial"/>
          <w:sz w:val="22"/>
          <w:szCs w:val="22"/>
        </w:rPr>
        <w:t xml:space="preserve">za objednatele:                                                         </w:t>
      </w:r>
      <w:r>
        <w:rPr>
          <w:rFonts w:asciiTheme="minorHAnsi" w:hAnsiTheme="minorHAnsi" w:cs="Arial"/>
          <w:sz w:val="22"/>
          <w:szCs w:val="22"/>
        </w:rPr>
        <w:tab/>
      </w:r>
      <w:r>
        <w:rPr>
          <w:rFonts w:asciiTheme="minorHAnsi" w:hAnsiTheme="minorHAnsi" w:cs="Arial"/>
          <w:sz w:val="22"/>
          <w:szCs w:val="22"/>
        </w:rPr>
        <w:tab/>
      </w:r>
      <w:r w:rsidRPr="00864099">
        <w:rPr>
          <w:rFonts w:asciiTheme="minorHAnsi" w:hAnsiTheme="minorHAnsi" w:cs="Arial"/>
          <w:sz w:val="22"/>
          <w:szCs w:val="22"/>
        </w:rPr>
        <w:t xml:space="preserve">za zhotovitele:   </w:t>
      </w:r>
      <w:r w:rsidRPr="00864099">
        <w:rPr>
          <w:rFonts w:asciiTheme="minorHAnsi" w:hAnsiTheme="minorHAnsi" w:cs="Arial"/>
          <w:sz w:val="22"/>
          <w:szCs w:val="22"/>
        </w:rPr>
        <w:tab/>
      </w:r>
    </w:p>
    <w:p w:rsidR="00864099" w:rsidRPr="00864099" w:rsidRDefault="00864099" w:rsidP="00864099">
      <w:pPr>
        <w:pStyle w:val="Zkladntext"/>
        <w:ind w:left="720" w:hanging="720"/>
        <w:rPr>
          <w:rFonts w:asciiTheme="minorHAnsi" w:hAnsiTheme="minorHAnsi"/>
          <w:sz w:val="22"/>
          <w:szCs w:val="22"/>
        </w:rPr>
      </w:pPr>
      <w:r w:rsidRPr="00864099">
        <w:rPr>
          <w:rFonts w:asciiTheme="minorHAnsi" w:hAnsiTheme="minorHAnsi" w:cs="Arial"/>
          <w:sz w:val="22"/>
          <w:szCs w:val="22"/>
        </w:rPr>
        <w:t xml:space="preserve">Mgr. Jaroslav Němec, </w:t>
      </w:r>
      <w:r w:rsidRPr="00864099">
        <w:rPr>
          <w:rFonts w:asciiTheme="minorHAnsi" w:hAnsiTheme="minorHAnsi"/>
          <w:sz w:val="22"/>
          <w:szCs w:val="22"/>
        </w:rPr>
        <w:t>starosta</w:t>
      </w:r>
    </w:p>
    <w:p w:rsidR="00CE15DE" w:rsidRDefault="00CE15DE"/>
    <w:sectPr w:rsidR="00CE15DE" w:rsidSect="00D03B6A">
      <w:footerReference w:type="default" r:id="rId7"/>
      <w:pgSz w:w="11906" w:h="16838"/>
      <w:pgMar w:top="1417" w:right="1417" w:bottom="1417" w:left="1417" w:header="567" w:footer="1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D7" w:rsidRDefault="00AF4DD7" w:rsidP="00D03B6A">
      <w:r>
        <w:separator/>
      </w:r>
    </w:p>
  </w:endnote>
  <w:endnote w:type="continuationSeparator" w:id="0">
    <w:p w:rsidR="00AF4DD7" w:rsidRDefault="00AF4DD7" w:rsidP="00D0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6A" w:rsidRDefault="00D03B6A">
    <w:pPr>
      <w:pStyle w:val="Zpat"/>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192405</wp:posOffset>
          </wp:positionV>
          <wp:extent cx="5760720" cy="948690"/>
          <wp:effectExtent l="0" t="0" r="0" b="381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48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D7" w:rsidRDefault="00AF4DD7" w:rsidP="00D03B6A">
      <w:r>
        <w:separator/>
      </w:r>
    </w:p>
  </w:footnote>
  <w:footnote w:type="continuationSeparator" w:id="0">
    <w:p w:rsidR="00AF4DD7" w:rsidRDefault="00AF4DD7" w:rsidP="00D03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2386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C20221"/>
    <w:multiLevelType w:val="multilevel"/>
    <w:tmpl w:val="33EA0374"/>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rPr>
    </w:lvl>
    <w:lvl w:ilvl="2">
      <w:start w:val="1"/>
      <w:numFmt w:val="decimal"/>
      <w:pStyle w:val="Nadpis3"/>
      <w:lvlText w:val="%1.%2.%3"/>
      <w:lvlJc w:val="left"/>
      <w:pPr>
        <w:tabs>
          <w:tab w:val="num" w:pos="1430"/>
        </w:tabs>
        <w:ind w:left="710" w:firstLine="0"/>
      </w:pPr>
      <w:rPr>
        <w:rFonts w:ascii="Book Antiqua" w:hAnsi="Book Antiqua" w:hint="default"/>
        <w:b w:val="0"/>
        <w:i w:val="0"/>
        <w:sz w:val="24"/>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 w15:restartNumberingAfterBreak="0">
    <w:nsid w:val="645D1094"/>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3C"/>
    <w:rsid w:val="00015A8A"/>
    <w:rsid w:val="000F223E"/>
    <w:rsid w:val="001C4C6D"/>
    <w:rsid w:val="00401CE0"/>
    <w:rsid w:val="00411B15"/>
    <w:rsid w:val="004166AB"/>
    <w:rsid w:val="0053568C"/>
    <w:rsid w:val="00606A3C"/>
    <w:rsid w:val="008405CA"/>
    <w:rsid w:val="00864099"/>
    <w:rsid w:val="008A649B"/>
    <w:rsid w:val="009A77D8"/>
    <w:rsid w:val="00A131C1"/>
    <w:rsid w:val="00A32FF8"/>
    <w:rsid w:val="00AF4DD7"/>
    <w:rsid w:val="00B724E5"/>
    <w:rsid w:val="00BD7021"/>
    <w:rsid w:val="00CE15DE"/>
    <w:rsid w:val="00D03B6A"/>
    <w:rsid w:val="00E177B9"/>
    <w:rsid w:val="00F812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1A9529-943C-4E6B-B3C8-5597C2F0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6A3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32FF8"/>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semiHidden/>
    <w:unhideWhenUsed/>
    <w:qFormat/>
    <w:rsid w:val="00A32FF8"/>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A32FF8"/>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32FF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32FF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32FF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32FF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32FF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06A3C"/>
    <w:pPr>
      <w:ind w:left="720"/>
      <w:contextualSpacing/>
    </w:pPr>
  </w:style>
  <w:style w:type="table" w:styleId="Mkatabulky">
    <w:name w:val="Table Grid"/>
    <w:basedOn w:val="Normlntabulka"/>
    <w:uiPriority w:val="59"/>
    <w:rsid w:val="00606A3C"/>
    <w:pPr>
      <w:spacing w:after="0" w:line="240" w:lineRule="auto"/>
    </w:pPr>
    <w:rPr>
      <w:rFonts w:ascii="Calibri" w:eastAsia="Times New Roman"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606A3C"/>
    <w:pPr>
      <w:widowControl w:val="0"/>
      <w:jc w:val="both"/>
    </w:pPr>
    <w:rPr>
      <w:rFonts w:ascii="Arial" w:hAnsi="Arial"/>
      <w:sz w:val="20"/>
      <w:szCs w:val="20"/>
    </w:rPr>
  </w:style>
  <w:style w:type="character" w:customStyle="1" w:styleId="ZkladntextChar">
    <w:name w:val="Základní text Char"/>
    <w:basedOn w:val="Standardnpsmoodstavce"/>
    <w:link w:val="Zkladntext"/>
    <w:rsid w:val="00606A3C"/>
    <w:rPr>
      <w:rFonts w:ascii="Arial" w:eastAsia="Times New Roman" w:hAnsi="Arial" w:cs="Times New Roman"/>
      <w:sz w:val="20"/>
      <w:szCs w:val="20"/>
      <w:lang w:eastAsia="cs-CZ"/>
    </w:rPr>
  </w:style>
  <w:style w:type="character" w:customStyle="1" w:styleId="Nadpis1Char">
    <w:name w:val="Nadpis 1 Char"/>
    <w:basedOn w:val="Standardnpsmoodstavce"/>
    <w:link w:val="Nadpis1"/>
    <w:uiPriority w:val="9"/>
    <w:rsid w:val="00A32FF8"/>
    <w:rPr>
      <w:rFonts w:asciiTheme="majorHAnsi" w:eastAsiaTheme="majorEastAsia" w:hAnsiTheme="majorHAnsi" w:cstheme="majorBidi"/>
      <w:color w:val="2E74B5" w:themeColor="accent1" w:themeShade="BF"/>
      <w:sz w:val="32"/>
      <w:szCs w:val="32"/>
      <w:lang w:eastAsia="cs-CZ"/>
    </w:rPr>
  </w:style>
  <w:style w:type="character" w:customStyle="1" w:styleId="Nadpis3Char">
    <w:name w:val="Nadpis 3 Char"/>
    <w:basedOn w:val="Standardnpsmoodstavce"/>
    <w:link w:val="Nadpis3"/>
    <w:uiPriority w:val="9"/>
    <w:semiHidden/>
    <w:rsid w:val="00A32FF8"/>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A32FF8"/>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A32FF8"/>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A32FF8"/>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A32FF8"/>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A32FF8"/>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A32FF8"/>
    <w:rPr>
      <w:rFonts w:asciiTheme="majorHAnsi" w:eastAsiaTheme="majorEastAsia" w:hAnsiTheme="majorHAnsi" w:cstheme="majorBidi"/>
      <w:i/>
      <w:iCs/>
      <w:color w:val="272727" w:themeColor="text1" w:themeTint="D8"/>
      <w:sz w:val="21"/>
      <w:szCs w:val="21"/>
      <w:lang w:eastAsia="cs-CZ"/>
    </w:rPr>
  </w:style>
  <w:style w:type="paragraph" w:customStyle="1" w:styleId="Default">
    <w:name w:val="Default"/>
    <w:rsid w:val="001C4C6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numbering" w:customStyle="1" w:styleId="Styl1">
    <w:name w:val="Styl1"/>
    <w:uiPriority w:val="99"/>
    <w:rsid w:val="001C4C6D"/>
    <w:pPr>
      <w:numPr>
        <w:numId w:val="2"/>
      </w:numPr>
    </w:pPr>
  </w:style>
  <w:style w:type="paragraph" w:customStyle="1" w:styleId="Zkladntext0">
    <w:name w:val="Základní text~~~"/>
    <w:basedOn w:val="Normln"/>
    <w:rsid w:val="00F81248"/>
    <w:pPr>
      <w:widowControl w:val="0"/>
      <w:spacing w:line="288" w:lineRule="auto"/>
    </w:pPr>
    <w:rPr>
      <w:rFonts w:ascii="Arial" w:hAnsi="Arial"/>
      <w:szCs w:val="20"/>
    </w:rPr>
  </w:style>
  <w:style w:type="paragraph" w:styleId="Zhlav">
    <w:name w:val="header"/>
    <w:basedOn w:val="Normln"/>
    <w:link w:val="ZhlavChar"/>
    <w:uiPriority w:val="99"/>
    <w:unhideWhenUsed/>
    <w:rsid w:val="00D03B6A"/>
    <w:pPr>
      <w:tabs>
        <w:tab w:val="center" w:pos="4536"/>
        <w:tab w:val="right" w:pos="9072"/>
      </w:tabs>
    </w:pPr>
  </w:style>
  <w:style w:type="character" w:customStyle="1" w:styleId="ZhlavChar">
    <w:name w:val="Záhlaví Char"/>
    <w:basedOn w:val="Standardnpsmoodstavce"/>
    <w:link w:val="Zhlav"/>
    <w:uiPriority w:val="99"/>
    <w:rsid w:val="00D03B6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3B6A"/>
    <w:pPr>
      <w:tabs>
        <w:tab w:val="center" w:pos="4536"/>
        <w:tab w:val="right" w:pos="9072"/>
      </w:tabs>
    </w:pPr>
  </w:style>
  <w:style w:type="character" w:customStyle="1" w:styleId="ZpatChar">
    <w:name w:val="Zápatí Char"/>
    <w:basedOn w:val="Standardnpsmoodstavce"/>
    <w:link w:val="Zpat"/>
    <w:uiPriority w:val="99"/>
    <w:rsid w:val="00D03B6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3654</Words>
  <Characters>21564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Kytlicová</dc:creator>
  <cp:keywords/>
  <dc:description/>
  <cp:lastModifiedBy>Zuzana Kytlicová</cp:lastModifiedBy>
  <cp:revision>5</cp:revision>
  <dcterms:created xsi:type="dcterms:W3CDTF">2017-05-31T14:28:00Z</dcterms:created>
  <dcterms:modified xsi:type="dcterms:W3CDTF">2017-06-26T05:21:00Z</dcterms:modified>
</cp:coreProperties>
</file>