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Klimatizace do počítačovou učebnu</w:t>
      </w:r>
      <w:bookmarkStart w:id="0" w:name="_GoBack"/>
      <w:bookmarkEnd w:id="0"/>
      <w:r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</w:t>
      </w:r>
    </w:p>
    <w:p w:rsid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Klimatizování prostor počítačové učebny o rozměrech 9x8x3m.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Tepelná zátěž </w:t>
      </w:r>
      <w:proofErr w:type="spell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PC,osoby,prosklení</w:t>
      </w:r>
      <w:proofErr w:type="spell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         </w:t>
      </w:r>
      <w:proofErr w:type="gram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9,5-12</w:t>
      </w:r>
      <w:proofErr w:type="gram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kW.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Pro klimatizování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jsou navrženy</w:t>
      </w: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dvě nezávislé </w:t>
      </w:r>
      <w:proofErr w:type="spell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podparapetní</w:t>
      </w:r>
      <w:proofErr w:type="spell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jednotky umístěné pod okny.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Venkovní jednotky budou umístěny v atriu budovy a technologické propojení v délce 15m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propojeno v meziprostoru pod budovou.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Klimatizace používá chladivo s nejnižší možnou hodnotou </w:t>
      </w:r>
      <w:proofErr w:type="spell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ODP</w:t>
      </w:r>
      <w:proofErr w:type="spell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(poškození ozonové vrstvy) a v příštích letech 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bez regulace používání.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Filtrace  ventilace je použita s </w:t>
      </w:r>
      <w:proofErr w:type="spell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mikrofiltrací</w:t>
      </w:r>
      <w:proofErr w:type="spell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a ionizací vychlazovaného vzduchu.</w:t>
      </w:r>
    </w:p>
    <w:p w:rsidR="0002740D" w:rsidRPr="0002740D" w:rsidRDefault="0002740D" w:rsidP="0002740D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Spotřeba zařízení je optimalizována dle aktuální potřeby </w:t>
      </w:r>
      <w:proofErr w:type="spell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invertrovou</w:t>
      </w:r>
      <w:proofErr w:type="spell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regulací v </w:t>
      </w:r>
      <w:proofErr w:type="gramStart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rozsahu 3-12</w:t>
      </w:r>
      <w:proofErr w:type="gramEnd"/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 xml:space="preserve"> kW.</w:t>
      </w:r>
    </w:p>
    <w:p w:rsidR="0002740D" w:rsidRPr="0002740D" w:rsidRDefault="0002740D" w:rsidP="0002740D">
      <w:pPr>
        <w:spacing w:after="10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</w:pPr>
      <w:r w:rsidRPr="0002740D">
        <w:rPr>
          <w:rFonts w:ascii="Segoe UI" w:eastAsia="Times New Roman" w:hAnsi="Segoe UI" w:cs="Segoe UI"/>
          <w:color w:val="000000"/>
          <w:sz w:val="24"/>
          <w:szCs w:val="24"/>
          <w:lang w:eastAsia="cs-CZ"/>
        </w:rPr>
        <w:t>Připojení 230 AC, jištění 16 A.</w:t>
      </w:r>
    </w:p>
    <w:p w:rsidR="007A18C2" w:rsidRDefault="007A18C2"/>
    <w:sectPr w:rsidR="007A1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0D"/>
    <w:rsid w:val="0002740D"/>
    <w:rsid w:val="007A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5C25E-9034-4B2E-B519-31B0EF25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49913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38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3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8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8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2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Xerius</dc:creator>
  <cp:keywords/>
  <dc:description/>
  <cp:lastModifiedBy>Xerius</cp:lastModifiedBy>
  <cp:revision>1</cp:revision>
  <dcterms:created xsi:type="dcterms:W3CDTF">2018-09-12T05:00:00Z</dcterms:created>
  <dcterms:modified xsi:type="dcterms:W3CDTF">2018-09-12T05:03:00Z</dcterms:modified>
</cp:coreProperties>
</file>