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0F60D" w14:textId="77777777" w:rsidR="0025203A" w:rsidRPr="0025203A" w:rsidRDefault="0025203A" w:rsidP="0025203A">
      <w:pPr>
        <w:spacing w:after="0" w:line="240" w:lineRule="atLeast"/>
        <w:jc w:val="center"/>
        <w:rPr>
          <w:rFonts w:ascii="Calibri" w:eastAsia="Times New Roman" w:hAnsi="Calibri" w:cs="Times New Roman"/>
          <w:b/>
          <w:snapToGrid w:val="0"/>
          <w:sz w:val="44"/>
          <w:szCs w:val="44"/>
          <w:lang w:bidi="en-US"/>
        </w:rPr>
      </w:pPr>
      <w:r w:rsidRPr="0025203A">
        <w:rPr>
          <w:rFonts w:ascii="Calibri" w:eastAsia="Times New Roman" w:hAnsi="Calibri" w:cs="Times New Roman"/>
          <w:b/>
          <w:snapToGrid w:val="0"/>
          <w:sz w:val="44"/>
          <w:szCs w:val="44"/>
          <w:lang w:bidi="en-US"/>
        </w:rPr>
        <w:t>NÁVRH SMLOUVY O DÍLO</w:t>
      </w:r>
    </w:p>
    <w:p w14:paraId="582C3700" w14:textId="77777777" w:rsidR="002E5321" w:rsidRPr="00871684" w:rsidRDefault="002E5321" w:rsidP="002E5321">
      <w:pPr>
        <w:jc w:val="center"/>
        <w:rPr>
          <w:rFonts w:cstheme="minorHAnsi"/>
          <w:b/>
          <w:bCs/>
        </w:rPr>
      </w:pPr>
      <w:r w:rsidRPr="00871684">
        <w:rPr>
          <w:rFonts w:cstheme="minorHAnsi"/>
          <w:b/>
          <w:bCs/>
        </w:rPr>
        <w:t xml:space="preserve">Ev. č. </w:t>
      </w:r>
      <w:proofErr w:type="spellStart"/>
      <w:r w:rsidRPr="00871684">
        <w:rPr>
          <w:rFonts w:cstheme="minorHAnsi"/>
          <w:b/>
          <w:bCs/>
        </w:rPr>
        <w:t>MěÚ</w:t>
      </w:r>
      <w:proofErr w:type="spellEnd"/>
      <w:r w:rsidRPr="00871684">
        <w:rPr>
          <w:rFonts w:cstheme="minorHAnsi"/>
          <w:b/>
          <w:bCs/>
        </w:rPr>
        <w:t xml:space="preserve">: </w:t>
      </w:r>
      <w:r>
        <w:rPr>
          <w:rFonts w:cstheme="minorHAnsi"/>
          <w:b/>
          <w:bCs/>
        </w:rPr>
        <w:t>SML/</w:t>
      </w:r>
      <w:proofErr w:type="gramStart"/>
      <w:r w:rsidRPr="002A5912">
        <w:rPr>
          <w:rFonts w:cstheme="minorHAnsi"/>
          <w:b/>
          <w:bCs/>
          <w:highlight w:val="yellow"/>
        </w:rPr>
        <w:t>…../</w:t>
      </w:r>
      <w:r>
        <w:rPr>
          <w:rFonts w:cstheme="minorHAnsi"/>
          <w:b/>
          <w:bCs/>
        </w:rPr>
        <w:t>2020</w:t>
      </w:r>
      <w:proofErr w:type="gramEnd"/>
    </w:p>
    <w:p w14:paraId="3346D298" w14:textId="77777777" w:rsidR="0025203A" w:rsidRPr="0025203A" w:rsidRDefault="0025203A" w:rsidP="0025203A">
      <w:pPr>
        <w:tabs>
          <w:tab w:val="left" w:pos="2127"/>
        </w:tabs>
        <w:spacing w:after="0" w:line="240" w:lineRule="atLeast"/>
        <w:jc w:val="both"/>
        <w:rPr>
          <w:rFonts w:ascii="Calibri" w:eastAsia="Times New Roman" w:hAnsi="Calibri" w:cs="Calibri"/>
          <w:b/>
          <w:lang w:eastAsia="cs-CZ"/>
        </w:rPr>
      </w:pPr>
    </w:p>
    <w:p w14:paraId="3F09D1A8" w14:textId="77777777" w:rsidR="0025203A" w:rsidRPr="0025203A" w:rsidRDefault="0025203A" w:rsidP="0025203A">
      <w:pPr>
        <w:tabs>
          <w:tab w:val="left" w:pos="2127"/>
        </w:tabs>
        <w:spacing w:after="0" w:line="240" w:lineRule="atLeast"/>
        <w:jc w:val="both"/>
        <w:rPr>
          <w:rFonts w:ascii="Calibri" w:eastAsia="Times New Roman" w:hAnsi="Calibri" w:cs="Calibri"/>
          <w:b/>
          <w:lang w:eastAsia="cs-CZ"/>
        </w:rPr>
      </w:pPr>
    </w:p>
    <w:p w14:paraId="76BCFBF6" w14:textId="77777777" w:rsidR="008666D7" w:rsidRDefault="008666D7" w:rsidP="0025203A">
      <w:pPr>
        <w:spacing w:after="0" w:line="240" w:lineRule="atLeast"/>
        <w:jc w:val="both"/>
        <w:rPr>
          <w:rFonts w:ascii="Calibri" w:eastAsia="Times New Roman" w:hAnsi="Calibri" w:cs="Times New Roman"/>
          <w:b/>
          <w:snapToGrid w:val="0"/>
          <w:lang w:bidi="en-US"/>
        </w:rPr>
      </w:pPr>
      <w:r w:rsidRPr="008666D7">
        <w:rPr>
          <w:rFonts w:ascii="Calibri" w:eastAsia="Times New Roman" w:hAnsi="Calibri" w:cs="Times New Roman"/>
          <w:b/>
          <w:snapToGrid w:val="0"/>
          <w:lang w:bidi="en-US"/>
        </w:rPr>
        <w:t xml:space="preserve">Město Kroměříž </w:t>
      </w:r>
    </w:p>
    <w:p w14:paraId="4B1AF5B7" w14:textId="77777777" w:rsidR="0025203A" w:rsidRPr="0025203A" w:rsidRDefault="0025203A" w:rsidP="0025203A">
      <w:pPr>
        <w:spacing w:after="0" w:line="240" w:lineRule="atLeast"/>
        <w:jc w:val="both"/>
        <w:rPr>
          <w:rFonts w:ascii="Calibri" w:eastAsia="Times New Roman" w:hAnsi="Calibri" w:cs="Calibri"/>
          <w:bCs/>
          <w:lang w:eastAsia="cs-CZ"/>
        </w:rPr>
      </w:pPr>
      <w:r w:rsidRPr="0025203A">
        <w:rPr>
          <w:rFonts w:ascii="Calibri" w:eastAsia="Times New Roman" w:hAnsi="Calibri" w:cs="Calibri"/>
          <w:bCs/>
          <w:lang w:eastAsia="cs-CZ"/>
        </w:rPr>
        <w:t>Sídlo:</w:t>
      </w:r>
      <w:r w:rsidRPr="0025203A">
        <w:rPr>
          <w:rFonts w:ascii="Calibri" w:eastAsia="Times New Roman" w:hAnsi="Calibri" w:cs="Calibri"/>
          <w:bCs/>
          <w:lang w:eastAsia="cs-CZ"/>
        </w:rPr>
        <w:tab/>
      </w:r>
      <w:r w:rsidRPr="0025203A">
        <w:rPr>
          <w:rFonts w:ascii="Calibri" w:eastAsia="Times New Roman" w:hAnsi="Calibri" w:cs="Calibri"/>
          <w:bCs/>
          <w:lang w:eastAsia="cs-CZ"/>
        </w:rPr>
        <w:tab/>
      </w:r>
      <w:r w:rsidRPr="0025203A">
        <w:rPr>
          <w:rFonts w:ascii="Calibri" w:eastAsia="Times New Roman" w:hAnsi="Calibri" w:cs="Calibri"/>
          <w:bCs/>
          <w:lang w:eastAsia="cs-CZ"/>
        </w:rPr>
        <w:tab/>
      </w:r>
      <w:r w:rsidR="008666D7" w:rsidRPr="006B720B">
        <w:rPr>
          <w:rFonts w:ascii="Calibri" w:hAnsi="Calibri" w:cs="Calibri"/>
        </w:rPr>
        <w:t>Velké nám</w:t>
      </w:r>
      <w:r w:rsidR="008666D7" w:rsidRPr="006B720B">
        <w:rPr>
          <w:rFonts w:ascii="Calibri" w:hAnsi="Calibri" w:cs="Calibri" w:hint="eastAsia"/>
        </w:rPr>
        <w:t>ě</w:t>
      </w:r>
      <w:r w:rsidR="008666D7" w:rsidRPr="006B720B">
        <w:rPr>
          <w:rFonts w:ascii="Calibri" w:hAnsi="Calibri" w:cs="Calibri"/>
        </w:rPr>
        <w:t>stí 115, 767 01 Krom</w:t>
      </w:r>
      <w:r w:rsidR="008666D7" w:rsidRPr="006B720B">
        <w:rPr>
          <w:rFonts w:ascii="Calibri" w:hAnsi="Calibri" w:cs="Calibri" w:hint="eastAsia"/>
        </w:rPr>
        <w:t>ěříž</w:t>
      </w:r>
    </w:p>
    <w:p w14:paraId="6451564E" w14:textId="77777777" w:rsidR="0025203A" w:rsidRPr="002E5321" w:rsidRDefault="0025203A" w:rsidP="0025203A">
      <w:pPr>
        <w:tabs>
          <w:tab w:val="left" w:pos="708"/>
          <w:tab w:val="left" w:pos="1416"/>
          <w:tab w:val="left" w:pos="2124"/>
          <w:tab w:val="left" w:pos="2832"/>
          <w:tab w:val="left" w:pos="3480"/>
        </w:tabs>
        <w:spacing w:after="0" w:line="240" w:lineRule="atLeast"/>
        <w:jc w:val="both"/>
        <w:rPr>
          <w:rFonts w:ascii="Calibri" w:eastAsia="Times New Roman" w:hAnsi="Calibri" w:cs="Calibri"/>
          <w:bCs/>
          <w:lang w:eastAsia="cs-CZ"/>
        </w:rPr>
      </w:pPr>
      <w:r w:rsidRPr="002E5321">
        <w:rPr>
          <w:rFonts w:ascii="Calibri" w:eastAsia="Times New Roman" w:hAnsi="Calibri" w:cs="Calibri"/>
          <w:bCs/>
          <w:lang w:eastAsia="cs-CZ"/>
        </w:rPr>
        <w:t>IČ:</w:t>
      </w:r>
      <w:r w:rsidRPr="002E5321">
        <w:rPr>
          <w:rFonts w:ascii="Calibri" w:eastAsia="Times New Roman" w:hAnsi="Calibri" w:cs="Calibri"/>
          <w:bCs/>
          <w:lang w:eastAsia="cs-CZ"/>
        </w:rPr>
        <w:tab/>
      </w:r>
      <w:r w:rsidRPr="002E5321">
        <w:rPr>
          <w:rFonts w:ascii="Calibri" w:eastAsia="Times New Roman" w:hAnsi="Calibri" w:cs="Calibri"/>
          <w:bCs/>
          <w:lang w:eastAsia="cs-CZ"/>
        </w:rPr>
        <w:tab/>
      </w:r>
      <w:r w:rsidRPr="002E5321">
        <w:rPr>
          <w:rFonts w:ascii="Calibri" w:eastAsia="Times New Roman" w:hAnsi="Calibri" w:cs="Calibri"/>
          <w:bCs/>
          <w:lang w:eastAsia="cs-CZ"/>
        </w:rPr>
        <w:tab/>
      </w:r>
      <w:r w:rsidR="008666D7" w:rsidRPr="002E5321">
        <w:rPr>
          <w:rFonts w:ascii="Calibri" w:hAnsi="Calibri" w:cs="Calibri"/>
        </w:rPr>
        <w:t>00287351</w:t>
      </w:r>
    </w:p>
    <w:p w14:paraId="1F68CC99" w14:textId="77777777" w:rsidR="0025203A" w:rsidRPr="002E5321" w:rsidRDefault="0025203A" w:rsidP="0025203A">
      <w:pPr>
        <w:spacing w:after="0" w:line="240" w:lineRule="atLeast"/>
        <w:jc w:val="both"/>
        <w:rPr>
          <w:rFonts w:ascii="Calibri" w:eastAsia="Times New Roman" w:hAnsi="Calibri" w:cs="Calibri"/>
          <w:bCs/>
          <w:lang w:eastAsia="cs-CZ"/>
        </w:rPr>
      </w:pPr>
      <w:r w:rsidRPr="002E5321">
        <w:rPr>
          <w:rFonts w:ascii="Calibri" w:eastAsia="Times New Roman" w:hAnsi="Calibri" w:cs="Calibri"/>
          <w:bCs/>
          <w:lang w:eastAsia="cs-CZ"/>
        </w:rPr>
        <w:t>DIČ:</w:t>
      </w:r>
      <w:r w:rsidRPr="002E5321">
        <w:rPr>
          <w:rFonts w:ascii="Calibri" w:eastAsia="Times New Roman" w:hAnsi="Calibri" w:cs="Calibri"/>
          <w:bCs/>
          <w:lang w:eastAsia="cs-CZ"/>
        </w:rPr>
        <w:tab/>
      </w:r>
      <w:r w:rsidRPr="002E5321">
        <w:rPr>
          <w:rFonts w:ascii="Calibri" w:eastAsia="Times New Roman" w:hAnsi="Calibri" w:cs="Calibri"/>
          <w:bCs/>
          <w:lang w:eastAsia="cs-CZ"/>
        </w:rPr>
        <w:tab/>
      </w:r>
      <w:r w:rsidRPr="002E5321">
        <w:rPr>
          <w:rFonts w:ascii="Calibri" w:eastAsia="Times New Roman" w:hAnsi="Calibri" w:cs="Calibri"/>
          <w:bCs/>
          <w:lang w:eastAsia="cs-CZ"/>
        </w:rPr>
        <w:tab/>
      </w:r>
      <w:r w:rsidR="008666D7" w:rsidRPr="002E5321">
        <w:rPr>
          <w:rFonts w:ascii="Calibri" w:hAnsi="Calibri" w:cs="Calibri"/>
        </w:rPr>
        <w:t>CZ00344648</w:t>
      </w:r>
    </w:p>
    <w:p w14:paraId="127DD064" w14:textId="77777777" w:rsidR="0025203A" w:rsidRPr="004C328F" w:rsidRDefault="0025203A" w:rsidP="0025203A">
      <w:pPr>
        <w:spacing w:after="0" w:line="240" w:lineRule="atLeast"/>
        <w:jc w:val="both"/>
        <w:rPr>
          <w:rFonts w:ascii="Calibri" w:eastAsia="Times New Roman" w:hAnsi="Calibri" w:cs="Times New Roman"/>
          <w:snapToGrid w:val="0"/>
          <w:lang w:bidi="en-US"/>
        </w:rPr>
      </w:pPr>
      <w:r w:rsidRPr="004C328F">
        <w:rPr>
          <w:rFonts w:ascii="Calibri" w:eastAsia="Times New Roman" w:hAnsi="Calibri" w:cs="Times New Roman"/>
          <w:snapToGrid w:val="0"/>
          <w:lang w:bidi="en-US"/>
        </w:rPr>
        <w:t>Bankovní spojení:</w:t>
      </w:r>
      <w:r w:rsidRPr="004C328F">
        <w:rPr>
          <w:rFonts w:ascii="Calibri" w:eastAsia="Times New Roman" w:hAnsi="Calibri" w:cs="Times New Roman"/>
          <w:snapToGrid w:val="0"/>
          <w:lang w:bidi="en-US"/>
        </w:rPr>
        <w:tab/>
      </w:r>
      <w:r w:rsidR="008666D7" w:rsidRPr="004C328F">
        <w:rPr>
          <w:rFonts w:ascii="Calibri" w:eastAsia="Times New Roman" w:hAnsi="Calibri" w:cs="Times New Roman"/>
          <w:snapToGrid w:val="0"/>
          <w:lang w:bidi="en-US"/>
        </w:rPr>
        <w:t>Komerční banka, a. s.</w:t>
      </w:r>
    </w:p>
    <w:p w14:paraId="7FB058C0" w14:textId="77777777" w:rsidR="0025203A" w:rsidRPr="002E5321" w:rsidRDefault="0025203A" w:rsidP="0025203A">
      <w:pPr>
        <w:spacing w:after="0" w:line="240" w:lineRule="atLeast"/>
        <w:jc w:val="both"/>
        <w:rPr>
          <w:rFonts w:ascii="Calibri" w:eastAsia="Times New Roman" w:hAnsi="Calibri" w:cs="Times New Roman"/>
          <w:snapToGrid w:val="0"/>
          <w:lang w:bidi="en-US"/>
        </w:rPr>
      </w:pPr>
      <w:r w:rsidRPr="004C328F">
        <w:rPr>
          <w:rFonts w:ascii="Calibri" w:eastAsia="Times New Roman" w:hAnsi="Calibri" w:cs="Times New Roman"/>
          <w:snapToGrid w:val="0"/>
          <w:lang w:bidi="en-US"/>
        </w:rPr>
        <w:t>Číslo účtu:</w:t>
      </w:r>
      <w:r w:rsidRPr="004C328F">
        <w:rPr>
          <w:rFonts w:ascii="Calibri" w:eastAsia="Times New Roman" w:hAnsi="Calibri" w:cs="Times New Roman"/>
          <w:snapToGrid w:val="0"/>
          <w:lang w:bidi="en-US"/>
        </w:rPr>
        <w:tab/>
      </w:r>
      <w:r w:rsidRPr="004C328F">
        <w:rPr>
          <w:rFonts w:ascii="Calibri" w:eastAsia="Times New Roman" w:hAnsi="Calibri" w:cs="Times New Roman"/>
          <w:snapToGrid w:val="0"/>
          <w:lang w:bidi="en-US"/>
        </w:rPr>
        <w:tab/>
      </w:r>
      <w:r w:rsidR="008666D7" w:rsidRPr="004C328F">
        <w:rPr>
          <w:rFonts w:cstheme="minorHAnsi"/>
          <w:szCs w:val="24"/>
        </w:rPr>
        <w:t>8326340247/0100</w:t>
      </w:r>
    </w:p>
    <w:p w14:paraId="2B49C872" w14:textId="6C12135E" w:rsidR="0025203A" w:rsidRPr="002E5321" w:rsidRDefault="0025203A" w:rsidP="0025203A">
      <w:pPr>
        <w:spacing w:after="0" w:line="240" w:lineRule="atLeast"/>
        <w:jc w:val="both"/>
        <w:rPr>
          <w:rFonts w:ascii="Calibri" w:eastAsia="Times New Roman" w:hAnsi="Calibri" w:cs="Times New Roman"/>
          <w:snapToGrid w:val="0"/>
          <w:lang w:bidi="en-US"/>
        </w:rPr>
      </w:pPr>
      <w:r w:rsidRPr="002E5321">
        <w:rPr>
          <w:rFonts w:ascii="Calibri" w:eastAsia="Times New Roman" w:hAnsi="Calibri" w:cs="Times New Roman"/>
          <w:bCs/>
          <w:snapToGrid w:val="0"/>
          <w:lang w:bidi="en-US"/>
        </w:rPr>
        <w:t>Zastoupen</w:t>
      </w:r>
      <w:r w:rsidR="00795638">
        <w:rPr>
          <w:rFonts w:ascii="Calibri" w:eastAsia="Times New Roman" w:hAnsi="Calibri" w:cs="Times New Roman"/>
          <w:bCs/>
          <w:snapToGrid w:val="0"/>
          <w:lang w:bidi="en-US"/>
        </w:rPr>
        <w:t>o</w:t>
      </w:r>
    </w:p>
    <w:p w14:paraId="489B7948" w14:textId="77777777" w:rsidR="0025203A" w:rsidRDefault="0025203A" w:rsidP="00795638">
      <w:pPr>
        <w:spacing w:after="0" w:line="240" w:lineRule="atLeast"/>
        <w:ind w:firstLine="708"/>
        <w:jc w:val="both"/>
        <w:rPr>
          <w:rFonts w:ascii="Calibri" w:hAnsi="Calibri" w:cs="Calibri"/>
        </w:rPr>
      </w:pPr>
      <w:r w:rsidRPr="002E5321">
        <w:rPr>
          <w:rFonts w:ascii="Calibri" w:eastAsia="Times New Roman" w:hAnsi="Calibri" w:cs="Times New Roman"/>
          <w:snapToGrid w:val="0"/>
          <w:lang w:bidi="en-US"/>
        </w:rPr>
        <w:t>ve věcech smluvních:</w:t>
      </w:r>
      <w:r w:rsidRPr="002E5321">
        <w:rPr>
          <w:rFonts w:ascii="Calibri" w:eastAsia="Times New Roman" w:hAnsi="Calibri" w:cs="Times New Roman"/>
          <w:snapToGrid w:val="0"/>
          <w:lang w:bidi="en-US"/>
        </w:rPr>
        <w:tab/>
      </w:r>
      <w:r w:rsidR="008666D7" w:rsidRPr="002E5321">
        <w:rPr>
          <w:rFonts w:ascii="Calibri" w:hAnsi="Calibri" w:cs="Calibri"/>
        </w:rPr>
        <w:t>Mgr. Jaroslav N</w:t>
      </w:r>
      <w:r w:rsidR="008666D7" w:rsidRPr="002E5321">
        <w:rPr>
          <w:rFonts w:ascii="Calibri" w:hAnsi="Calibri" w:cs="Calibri" w:hint="eastAsia"/>
        </w:rPr>
        <w:t>ě</w:t>
      </w:r>
      <w:r w:rsidR="008666D7" w:rsidRPr="002E5321">
        <w:rPr>
          <w:rFonts w:ascii="Calibri" w:hAnsi="Calibri" w:cs="Calibri"/>
        </w:rPr>
        <w:t>mec, starosta</w:t>
      </w:r>
    </w:p>
    <w:p w14:paraId="7AFC7121" w14:textId="3E0C4377" w:rsidR="00C877F4" w:rsidRPr="00795638" w:rsidRDefault="00C877F4" w:rsidP="00795638">
      <w:pPr>
        <w:pStyle w:val="Obsah1"/>
        <w:spacing w:after="0"/>
        <w:ind w:left="2832" w:hanging="2124"/>
        <w:rPr>
          <w:rFonts w:asciiTheme="minorHAnsi" w:hAnsiTheme="minorHAnsi" w:cstheme="minorHAnsi"/>
          <w:sz w:val="22"/>
          <w:szCs w:val="22"/>
        </w:rPr>
      </w:pPr>
      <w:r w:rsidRPr="00D91076">
        <w:rPr>
          <w:rFonts w:asciiTheme="minorHAnsi" w:hAnsiTheme="minorHAnsi" w:cstheme="minorHAnsi"/>
          <w:sz w:val="22"/>
          <w:szCs w:val="22"/>
        </w:rPr>
        <w:t>ve věcech technických:</w:t>
      </w:r>
      <w:r w:rsidR="00795638">
        <w:rPr>
          <w:rFonts w:asciiTheme="minorHAnsi" w:hAnsiTheme="minorHAnsi" w:cstheme="minorHAnsi"/>
          <w:sz w:val="22"/>
          <w:szCs w:val="22"/>
        </w:rPr>
        <w:tab/>
      </w:r>
      <w:r w:rsidRPr="00D91076">
        <w:rPr>
          <w:rFonts w:asciiTheme="minorHAnsi" w:hAnsiTheme="minorHAnsi" w:cstheme="minorHAnsi"/>
          <w:sz w:val="22"/>
          <w:szCs w:val="22"/>
        </w:rPr>
        <w:t>Ing. Soňa Mertová, vedoucí Odboru investic</w:t>
      </w:r>
      <w:r w:rsidRPr="00D91076" w:rsidDel="0001024D">
        <w:rPr>
          <w:rFonts w:asciiTheme="minorHAnsi" w:hAnsiTheme="minorHAnsi" w:cstheme="minorHAnsi"/>
          <w:sz w:val="22"/>
          <w:szCs w:val="22"/>
        </w:rPr>
        <w:t xml:space="preserve"> </w:t>
      </w:r>
      <w:r w:rsidRPr="00D91076">
        <w:rPr>
          <w:rFonts w:asciiTheme="minorHAnsi" w:hAnsiTheme="minorHAnsi" w:cstheme="minorHAnsi"/>
          <w:sz w:val="22"/>
          <w:szCs w:val="22"/>
        </w:rPr>
        <w:br/>
      </w:r>
      <w:r w:rsidR="000F26E8">
        <w:rPr>
          <w:rFonts w:asciiTheme="minorHAnsi" w:hAnsiTheme="minorHAnsi" w:cstheme="minorHAnsi"/>
          <w:sz w:val="22"/>
          <w:szCs w:val="22"/>
        </w:rPr>
        <w:t>Soňa Borková, referent oddělení přípravy a realizace investic</w:t>
      </w:r>
    </w:p>
    <w:p w14:paraId="65D0DC10" w14:textId="77777777" w:rsidR="00C877F4" w:rsidRPr="002E5321" w:rsidRDefault="00C877F4" w:rsidP="0025203A">
      <w:pPr>
        <w:spacing w:after="0" w:line="240" w:lineRule="atLeast"/>
        <w:jc w:val="both"/>
        <w:rPr>
          <w:rFonts w:ascii="Calibri" w:eastAsia="Times New Roman" w:hAnsi="Calibri" w:cs="Calibri"/>
          <w:lang w:bidi="en-US"/>
        </w:rPr>
      </w:pPr>
    </w:p>
    <w:p w14:paraId="0F889E05" w14:textId="77777777" w:rsidR="0025203A" w:rsidRPr="0025203A" w:rsidRDefault="0025203A" w:rsidP="0025203A">
      <w:pPr>
        <w:spacing w:after="0" w:line="240" w:lineRule="atLeast"/>
        <w:jc w:val="both"/>
        <w:rPr>
          <w:rFonts w:ascii="Calibri" w:eastAsia="Times New Roman" w:hAnsi="Calibri" w:cs="Calibri"/>
          <w:lang w:bidi="en-US"/>
        </w:rPr>
      </w:pPr>
      <w:r w:rsidRPr="002E5321">
        <w:rPr>
          <w:rFonts w:ascii="Calibri" w:eastAsia="Times New Roman" w:hAnsi="Calibri" w:cs="Calibri"/>
          <w:lang w:bidi="en-US"/>
        </w:rPr>
        <w:t>(dále jen „objednatel“)</w:t>
      </w:r>
    </w:p>
    <w:p w14:paraId="0722D7A6" w14:textId="77777777" w:rsidR="0025203A" w:rsidRPr="0025203A" w:rsidRDefault="0025203A" w:rsidP="0025203A">
      <w:pPr>
        <w:spacing w:after="0" w:line="240" w:lineRule="atLeast"/>
        <w:jc w:val="both"/>
        <w:rPr>
          <w:rFonts w:ascii="Calibri" w:eastAsia="Times New Roman" w:hAnsi="Calibri" w:cs="Times New Roman"/>
          <w:lang w:bidi="en-US"/>
        </w:rPr>
      </w:pPr>
    </w:p>
    <w:p w14:paraId="5EB7A6C3" w14:textId="77777777" w:rsidR="0025203A" w:rsidRPr="0025203A" w:rsidRDefault="0025203A" w:rsidP="0025203A">
      <w:pPr>
        <w:spacing w:after="0" w:line="240" w:lineRule="atLeast"/>
        <w:jc w:val="both"/>
        <w:rPr>
          <w:rFonts w:ascii="Calibri" w:eastAsia="Times New Roman" w:hAnsi="Calibri" w:cs="Times New Roman"/>
          <w:lang w:bidi="en-US"/>
        </w:rPr>
      </w:pPr>
      <w:r w:rsidRPr="0025203A">
        <w:rPr>
          <w:rFonts w:ascii="Calibri" w:eastAsia="Times New Roman" w:hAnsi="Calibri" w:cs="Times New Roman"/>
          <w:lang w:bidi="en-US"/>
        </w:rPr>
        <w:t>a</w:t>
      </w:r>
    </w:p>
    <w:p w14:paraId="46856E2A" w14:textId="77777777" w:rsidR="0025203A" w:rsidRPr="0025203A" w:rsidRDefault="0025203A" w:rsidP="0025203A">
      <w:pPr>
        <w:spacing w:after="0" w:line="240" w:lineRule="atLeast"/>
        <w:jc w:val="both"/>
        <w:rPr>
          <w:rFonts w:ascii="Calibri" w:eastAsia="Times New Roman" w:hAnsi="Calibri" w:cs="Times New Roman"/>
          <w:snapToGrid w:val="0"/>
          <w:lang w:bidi="en-US"/>
        </w:rPr>
      </w:pPr>
      <w:r w:rsidRPr="0025203A">
        <w:rPr>
          <w:rFonts w:ascii="Calibri" w:eastAsia="Times New Roman" w:hAnsi="Calibri" w:cs="Times New Roman"/>
          <w:lang w:bidi="en-US"/>
        </w:rPr>
        <w:t xml:space="preserve">                   </w:t>
      </w:r>
      <w:r w:rsidRPr="0025203A">
        <w:rPr>
          <w:rFonts w:ascii="Calibri" w:eastAsia="Times New Roman" w:hAnsi="Calibri" w:cs="Times New Roman"/>
          <w:lang w:bidi="en-US"/>
        </w:rPr>
        <w:tab/>
      </w:r>
    </w:p>
    <w:p w14:paraId="07E02D9C" w14:textId="77777777" w:rsidR="0025203A" w:rsidRPr="0025203A" w:rsidRDefault="0025203A" w:rsidP="0025203A">
      <w:pPr>
        <w:spacing w:after="0" w:line="240" w:lineRule="atLeast"/>
        <w:jc w:val="both"/>
        <w:rPr>
          <w:rFonts w:ascii="Calibri" w:eastAsia="Times New Roman" w:hAnsi="Calibri" w:cs="Times New Roman"/>
          <w:b/>
          <w:snapToGrid w:val="0"/>
          <w:highlight w:val="green"/>
          <w:lang w:bidi="en-US"/>
        </w:rPr>
      </w:pPr>
      <w:r w:rsidRPr="0025203A">
        <w:rPr>
          <w:rFonts w:ascii="Calibri" w:eastAsia="Times New Roman" w:hAnsi="Calibri" w:cs="Times New Roman"/>
          <w:b/>
          <w:snapToGrid w:val="0"/>
          <w:highlight w:val="green"/>
          <w:lang w:bidi="en-US"/>
        </w:rPr>
        <w:t>XXXXXXXXX</w:t>
      </w:r>
    </w:p>
    <w:p w14:paraId="3E425FD0" w14:textId="77777777" w:rsidR="0025203A" w:rsidRPr="0025203A" w:rsidRDefault="0025203A" w:rsidP="0025203A">
      <w:pPr>
        <w:spacing w:after="0" w:line="240" w:lineRule="atLeast"/>
        <w:jc w:val="both"/>
        <w:rPr>
          <w:rFonts w:ascii="Calibri" w:eastAsia="Times New Roman" w:hAnsi="Calibri" w:cs="Times New Roman"/>
          <w:highlight w:val="green"/>
          <w:lang w:bidi="en-US"/>
        </w:rPr>
      </w:pPr>
      <w:r w:rsidRPr="0025203A">
        <w:rPr>
          <w:rFonts w:ascii="Calibri" w:eastAsia="Times New Roman" w:hAnsi="Calibri" w:cs="Times New Roman"/>
          <w:snapToGrid w:val="0"/>
          <w:highlight w:val="green"/>
          <w:lang w:bidi="en-US"/>
        </w:rPr>
        <w:t>Sídlo:</w:t>
      </w:r>
      <w:r w:rsidRPr="0025203A">
        <w:rPr>
          <w:rFonts w:ascii="Calibri" w:eastAsia="Times New Roman" w:hAnsi="Calibri" w:cs="Times New Roman"/>
          <w:snapToGrid w:val="0"/>
          <w:highlight w:val="green"/>
          <w:lang w:bidi="en-US"/>
        </w:rPr>
        <w:tab/>
      </w:r>
      <w:r w:rsidRPr="0025203A">
        <w:rPr>
          <w:rFonts w:ascii="Calibri" w:eastAsia="Times New Roman" w:hAnsi="Calibri" w:cs="Times New Roman"/>
          <w:snapToGrid w:val="0"/>
          <w:highlight w:val="green"/>
          <w:lang w:bidi="en-US"/>
        </w:rPr>
        <w:tab/>
      </w:r>
      <w:r w:rsidRPr="0025203A">
        <w:rPr>
          <w:rFonts w:ascii="Calibri" w:eastAsia="Times New Roman" w:hAnsi="Calibri" w:cs="Times New Roman"/>
          <w:snapToGrid w:val="0"/>
          <w:highlight w:val="green"/>
          <w:lang w:bidi="en-US"/>
        </w:rPr>
        <w:tab/>
        <w:t>XXXXXXXXXXXX</w:t>
      </w:r>
    </w:p>
    <w:p w14:paraId="13627380" w14:textId="15FC1BF1" w:rsidR="0025203A" w:rsidRPr="0025203A" w:rsidRDefault="0025203A" w:rsidP="0025203A">
      <w:pPr>
        <w:spacing w:after="0" w:line="240" w:lineRule="atLeast"/>
        <w:jc w:val="both"/>
        <w:rPr>
          <w:rFonts w:ascii="Calibri" w:eastAsia="Times New Roman" w:hAnsi="Calibri" w:cs="Times New Roman"/>
          <w:snapToGrid w:val="0"/>
          <w:highlight w:val="green"/>
          <w:lang w:bidi="en-US"/>
        </w:rPr>
      </w:pPr>
      <w:r w:rsidRPr="0025203A">
        <w:rPr>
          <w:rFonts w:ascii="Calibri" w:eastAsia="Times New Roman" w:hAnsi="Calibri" w:cs="Times New Roman"/>
          <w:snapToGrid w:val="0"/>
          <w:highlight w:val="green"/>
          <w:lang w:bidi="en-US"/>
        </w:rPr>
        <w:t>IČ:</w:t>
      </w:r>
      <w:r w:rsidRPr="0025203A">
        <w:rPr>
          <w:rFonts w:ascii="Calibri" w:eastAsia="Times New Roman" w:hAnsi="Calibri" w:cs="Times New Roman"/>
          <w:snapToGrid w:val="0"/>
          <w:highlight w:val="green"/>
          <w:lang w:bidi="en-US"/>
        </w:rPr>
        <w:tab/>
      </w:r>
      <w:r w:rsidRPr="0025203A">
        <w:rPr>
          <w:rFonts w:ascii="Calibri" w:eastAsia="Times New Roman" w:hAnsi="Calibri" w:cs="Times New Roman"/>
          <w:snapToGrid w:val="0"/>
          <w:highlight w:val="green"/>
          <w:lang w:bidi="en-US"/>
        </w:rPr>
        <w:tab/>
      </w:r>
      <w:r w:rsidRPr="0025203A">
        <w:rPr>
          <w:rFonts w:ascii="Calibri" w:eastAsia="Times New Roman" w:hAnsi="Calibri" w:cs="Times New Roman"/>
          <w:snapToGrid w:val="0"/>
          <w:highlight w:val="green"/>
          <w:lang w:bidi="en-US"/>
        </w:rPr>
        <w:tab/>
      </w:r>
      <w:r w:rsidR="00795638" w:rsidRPr="0025203A">
        <w:rPr>
          <w:rFonts w:ascii="Calibri" w:eastAsia="Times New Roman" w:hAnsi="Calibri" w:cs="Times New Roman"/>
          <w:snapToGrid w:val="0"/>
          <w:highlight w:val="green"/>
          <w:lang w:bidi="en-US"/>
        </w:rPr>
        <w:t>XXXXXXXXXXXX</w:t>
      </w:r>
    </w:p>
    <w:p w14:paraId="42F5AD2C" w14:textId="44DAC541" w:rsidR="0025203A" w:rsidRPr="0025203A" w:rsidRDefault="0025203A" w:rsidP="0025203A">
      <w:pPr>
        <w:spacing w:after="0" w:line="240" w:lineRule="atLeast"/>
        <w:jc w:val="both"/>
        <w:rPr>
          <w:rFonts w:ascii="Calibri" w:eastAsia="Times New Roman" w:hAnsi="Calibri" w:cs="Times New Roman"/>
          <w:snapToGrid w:val="0"/>
          <w:highlight w:val="green"/>
          <w:lang w:bidi="en-US"/>
        </w:rPr>
      </w:pPr>
      <w:r w:rsidRPr="0025203A">
        <w:rPr>
          <w:rFonts w:ascii="Calibri" w:eastAsia="Times New Roman" w:hAnsi="Calibri" w:cs="Times New Roman"/>
          <w:snapToGrid w:val="0"/>
          <w:highlight w:val="green"/>
          <w:lang w:bidi="en-US"/>
        </w:rPr>
        <w:t>DIČ:</w:t>
      </w:r>
      <w:r w:rsidRPr="0025203A">
        <w:rPr>
          <w:rFonts w:ascii="Calibri" w:eastAsia="Times New Roman" w:hAnsi="Calibri" w:cs="Times New Roman"/>
          <w:snapToGrid w:val="0"/>
          <w:highlight w:val="green"/>
          <w:lang w:bidi="en-US"/>
        </w:rPr>
        <w:tab/>
      </w:r>
      <w:r w:rsidRPr="0025203A">
        <w:rPr>
          <w:rFonts w:ascii="Calibri" w:eastAsia="Times New Roman" w:hAnsi="Calibri" w:cs="Times New Roman"/>
          <w:snapToGrid w:val="0"/>
          <w:highlight w:val="green"/>
          <w:lang w:bidi="en-US"/>
        </w:rPr>
        <w:tab/>
      </w:r>
      <w:r w:rsidRPr="0025203A">
        <w:rPr>
          <w:rFonts w:ascii="Calibri" w:eastAsia="Times New Roman" w:hAnsi="Calibri" w:cs="Times New Roman"/>
          <w:snapToGrid w:val="0"/>
          <w:highlight w:val="green"/>
          <w:lang w:bidi="en-US"/>
        </w:rPr>
        <w:tab/>
      </w:r>
      <w:r w:rsidR="00795638" w:rsidRPr="0025203A">
        <w:rPr>
          <w:rFonts w:ascii="Calibri" w:eastAsia="Times New Roman" w:hAnsi="Calibri" w:cs="Times New Roman"/>
          <w:snapToGrid w:val="0"/>
          <w:highlight w:val="green"/>
          <w:lang w:bidi="en-US"/>
        </w:rPr>
        <w:t>XXXXXXXXXXXX</w:t>
      </w:r>
    </w:p>
    <w:p w14:paraId="6601493F" w14:textId="77777777" w:rsidR="0025203A" w:rsidRPr="0025203A" w:rsidRDefault="0025203A" w:rsidP="0025203A">
      <w:pPr>
        <w:spacing w:after="0" w:line="240" w:lineRule="atLeast"/>
        <w:jc w:val="both"/>
        <w:rPr>
          <w:rFonts w:ascii="Calibri" w:eastAsia="Times New Roman" w:hAnsi="Calibri" w:cs="Times New Roman"/>
          <w:snapToGrid w:val="0"/>
          <w:highlight w:val="green"/>
          <w:lang w:bidi="en-US"/>
        </w:rPr>
      </w:pPr>
      <w:r w:rsidRPr="0025203A">
        <w:rPr>
          <w:rFonts w:ascii="Calibri" w:eastAsia="Times New Roman" w:hAnsi="Calibri" w:cs="Times New Roman"/>
          <w:snapToGrid w:val="0"/>
          <w:highlight w:val="green"/>
          <w:lang w:bidi="en-US"/>
        </w:rPr>
        <w:t>Bankovní spojení:</w:t>
      </w:r>
      <w:r w:rsidRPr="0025203A">
        <w:rPr>
          <w:rFonts w:ascii="Calibri" w:eastAsia="Times New Roman" w:hAnsi="Calibri" w:cs="Times New Roman"/>
          <w:snapToGrid w:val="0"/>
          <w:highlight w:val="green"/>
          <w:lang w:bidi="en-US"/>
        </w:rPr>
        <w:tab/>
        <w:t>XXXXXXXXXXXX</w:t>
      </w:r>
    </w:p>
    <w:p w14:paraId="5A63F50A" w14:textId="77777777" w:rsidR="0025203A" w:rsidRPr="0025203A" w:rsidRDefault="0025203A" w:rsidP="0025203A">
      <w:pPr>
        <w:spacing w:after="0" w:line="240" w:lineRule="atLeast"/>
        <w:jc w:val="both"/>
        <w:rPr>
          <w:rFonts w:ascii="Calibri" w:eastAsia="Times New Roman" w:hAnsi="Calibri" w:cs="Times New Roman"/>
          <w:snapToGrid w:val="0"/>
          <w:highlight w:val="green"/>
          <w:lang w:bidi="en-US"/>
        </w:rPr>
      </w:pPr>
      <w:r w:rsidRPr="0025203A">
        <w:rPr>
          <w:rFonts w:ascii="Calibri" w:eastAsia="Times New Roman" w:hAnsi="Calibri" w:cs="Times New Roman"/>
          <w:snapToGrid w:val="0"/>
          <w:highlight w:val="green"/>
          <w:lang w:bidi="en-US"/>
        </w:rPr>
        <w:t>Číslo účtu:</w:t>
      </w:r>
      <w:r w:rsidRPr="0025203A">
        <w:rPr>
          <w:rFonts w:ascii="Calibri" w:eastAsia="Times New Roman" w:hAnsi="Calibri" w:cs="Times New Roman"/>
          <w:snapToGrid w:val="0"/>
          <w:highlight w:val="green"/>
          <w:lang w:bidi="en-US"/>
        </w:rPr>
        <w:tab/>
      </w:r>
      <w:r w:rsidRPr="0025203A">
        <w:rPr>
          <w:rFonts w:ascii="Calibri" w:eastAsia="Times New Roman" w:hAnsi="Calibri" w:cs="Times New Roman"/>
          <w:snapToGrid w:val="0"/>
          <w:highlight w:val="green"/>
          <w:lang w:bidi="en-US"/>
        </w:rPr>
        <w:tab/>
        <w:t>XXXXXXXXXXXX</w:t>
      </w:r>
    </w:p>
    <w:p w14:paraId="47BC63D6" w14:textId="77777777" w:rsidR="0025203A" w:rsidRPr="0025203A" w:rsidRDefault="0025203A" w:rsidP="0025203A">
      <w:pPr>
        <w:spacing w:after="0" w:line="240" w:lineRule="atLeast"/>
        <w:jc w:val="both"/>
        <w:rPr>
          <w:rFonts w:ascii="Calibri" w:eastAsia="Times New Roman" w:hAnsi="Calibri" w:cs="Times New Roman"/>
          <w:snapToGrid w:val="0"/>
          <w:highlight w:val="green"/>
          <w:lang w:bidi="en-US"/>
        </w:rPr>
      </w:pPr>
      <w:r w:rsidRPr="0025203A">
        <w:rPr>
          <w:rFonts w:ascii="Calibri" w:eastAsia="Times New Roman" w:hAnsi="Calibri" w:cs="Times New Roman"/>
          <w:snapToGrid w:val="0"/>
          <w:highlight w:val="green"/>
          <w:lang w:bidi="en-US"/>
        </w:rPr>
        <w:t>Jednající</w:t>
      </w:r>
    </w:p>
    <w:p w14:paraId="214EF577" w14:textId="77777777" w:rsidR="0025203A" w:rsidRPr="0025203A" w:rsidRDefault="0025203A" w:rsidP="0025203A">
      <w:pPr>
        <w:spacing w:after="0" w:line="240" w:lineRule="atLeast"/>
        <w:jc w:val="both"/>
        <w:rPr>
          <w:rFonts w:ascii="Calibri" w:eastAsia="Times New Roman" w:hAnsi="Calibri" w:cs="Times New Roman"/>
          <w:snapToGrid w:val="0"/>
          <w:highlight w:val="green"/>
          <w:lang w:bidi="en-US"/>
        </w:rPr>
      </w:pPr>
      <w:r w:rsidRPr="0025203A">
        <w:rPr>
          <w:rFonts w:ascii="Calibri" w:eastAsia="Times New Roman" w:hAnsi="Calibri" w:cs="Times New Roman"/>
          <w:snapToGrid w:val="0"/>
          <w:highlight w:val="green"/>
          <w:lang w:bidi="en-US"/>
        </w:rPr>
        <w:t>ve věcech smluvních:</w:t>
      </w:r>
      <w:r w:rsidRPr="0025203A">
        <w:rPr>
          <w:rFonts w:ascii="Calibri" w:eastAsia="Times New Roman" w:hAnsi="Calibri" w:cs="Times New Roman"/>
          <w:snapToGrid w:val="0"/>
          <w:highlight w:val="green"/>
          <w:lang w:bidi="en-US"/>
        </w:rPr>
        <w:tab/>
        <w:t>XXXXXXXXXXXX</w:t>
      </w:r>
    </w:p>
    <w:p w14:paraId="6D2B9F35" w14:textId="77777777" w:rsidR="0025203A" w:rsidRDefault="0025203A" w:rsidP="0025203A">
      <w:pPr>
        <w:spacing w:after="0" w:line="240" w:lineRule="atLeast"/>
        <w:jc w:val="both"/>
        <w:rPr>
          <w:rFonts w:ascii="Calibri" w:eastAsia="Times New Roman" w:hAnsi="Calibri" w:cs="Times New Roman"/>
          <w:snapToGrid w:val="0"/>
          <w:lang w:bidi="en-US"/>
        </w:rPr>
      </w:pPr>
      <w:r w:rsidRPr="0025203A">
        <w:rPr>
          <w:rFonts w:ascii="Calibri" w:eastAsia="Times New Roman" w:hAnsi="Calibri" w:cs="Times New Roman"/>
          <w:snapToGrid w:val="0"/>
          <w:highlight w:val="green"/>
          <w:lang w:bidi="en-US"/>
        </w:rPr>
        <w:t>ve věcech technických:</w:t>
      </w:r>
      <w:r w:rsidRPr="0025203A">
        <w:rPr>
          <w:rFonts w:ascii="Calibri" w:eastAsia="Times New Roman" w:hAnsi="Calibri" w:cs="Times New Roman"/>
          <w:snapToGrid w:val="0"/>
          <w:highlight w:val="green"/>
          <w:lang w:bidi="en-US"/>
        </w:rPr>
        <w:tab/>
        <w:t>XXXXXXXXXXXX, kontakt XXXXXXXXXXXX</w:t>
      </w:r>
    </w:p>
    <w:p w14:paraId="34DA649F" w14:textId="3F04F443" w:rsidR="00C877F4" w:rsidRPr="0025203A" w:rsidRDefault="00C877F4" w:rsidP="0025203A">
      <w:pPr>
        <w:spacing w:after="0" w:line="240" w:lineRule="atLeast"/>
        <w:jc w:val="both"/>
        <w:rPr>
          <w:rFonts w:ascii="Calibri" w:eastAsia="Times New Roman" w:hAnsi="Calibri" w:cs="Times New Roman"/>
          <w:snapToGrid w:val="0"/>
          <w:lang w:bidi="en-US"/>
        </w:rPr>
      </w:pPr>
      <w:r>
        <w:rPr>
          <w:rFonts w:ascii="Calibri" w:eastAsia="Times New Roman" w:hAnsi="Calibri" w:cs="Times New Roman"/>
          <w:snapToGrid w:val="0"/>
          <w:lang w:bidi="en-US"/>
        </w:rPr>
        <w:t xml:space="preserve">společnost zapsaná v OR vedeném u </w:t>
      </w:r>
      <w:r w:rsidR="00795638" w:rsidRPr="0025203A">
        <w:rPr>
          <w:rFonts w:ascii="Calibri" w:eastAsia="Times New Roman" w:hAnsi="Calibri" w:cs="Times New Roman"/>
          <w:snapToGrid w:val="0"/>
          <w:highlight w:val="green"/>
          <w:lang w:bidi="en-US"/>
        </w:rPr>
        <w:t>XXXXXXXXXXXX</w:t>
      </w:r>
      <w:r w:rsidR="00795638">
        <w:rPr>
          <w:rFonts w:ascii="Calibri" w:eastAsia="Times New Roman" w:hAnsi="Calibri" w:cs="Times New Roman"/>
          <w:snapToGrid w:val="0"/>
          <w:lang w:bidi="en-US"/>
        </w:rPr>
        <w:t xml:space="preserve"> </w:t>
      </w:r>
      <w:r>
        <w:rPr>
          <w:rFonts w:ascii="Calibri" w:eastAsia="Times New Roman" w:hAnsi="Calibri" w:cs="Times New Roman"/>
          <w:snapToGrid w:val="0"/>
          <w:lang w:bidi="en-US"/>
        </w:rPr>
        <w:t xml:space="preserve">v </w:t>
      </w:r>
      <w:r w:rsidR="00795638" w:rsidRPr="0025203A">
        <w:rPr>
          <w:rFonts w:ascii="Calibri" w:eastAsia="Times New Roman" w:hAnsi="Calibri" w:cs="Times New Roman"/>
          <w:snapToGrid w:val="0"/>
          <w:highlight w:val="green"/>
          <w:lang w:bidi="en-US"/>
        </w:rPr>
        <w:t>XXXXXXXXXXXX</w:t>
      </w:r>
      <w:r w:rsidR="00795638">
        <w:rPr>
          <w:rFonts w:ascii="Calibri" w:eastAsia="Times New Roman" w:hAnsi="Calibri" w:cs="Times New Roman"/>
          <w:snapToGrid w:val="0"/>
          <w:lang w:bidi="en-US"/>
        </w:rPr>
        <w:t xml:space="preserve"> </w:t>
      </w:r>
      <w:r>
        <w:rPr>
          <w:rFonts w:ascii="Calibri" w:eastAsia="Times New Roman" w:hAnsi="Calibri" w:cs="Times New Roman"/>
          <w:snapToGrid w:val="0"/>
          <w:lang w:bidi="en-US"/>
        </w:rPr>
        <w:t xml:space="preserve">oddíl </w:t>
      </w:r>
      <w:r w:rsidR="00795638" w:rsidRPr="0025203A">
        <w:rPr>
          <w:rFonts w:ascii="Calibri" w:eastAsia="Times New Roman" w:hAnsi="Calibri" w:cs="Times New Roman"/>
          <w:snapToGrid w:val="0"/>
          <w:highlight w:val="green"/>
          <w:lang w:bidi="en-US"/>
        </w:rPr>
        <w:t>XXXXXXXXXXXX</w:t>
      </w:r>
      <w:r w:rsidR="00795638">
        <w:rPr>
          <w:rFonts w:ascii="Calibri" w:eastAsia="Times New Roman" w:hAnsi="Calibri" w:cs="Times New Roman"/>
          <w:snapToGrid w:val="0"/>
          <w:lang w:bidi="en-US"/>
        </w:rPr>
        <w:t xml:space="preserve"> </w:t>
      </w:r>
      <w:r>
        <w:rPr>
          <w:rFonts w:ascii="Calibri" w:eastAsia="Times New Roman" w:hAnsi="Calibri" w:cs="Times New Roman"/>
          <w:snapToGrid w:val="0"/>
          <w:lang w:bidi="en-US"/>
        </w:rPr>
        <w:t xml:space="preserve">vložka </w:t>
      </w:r>
      <w:r w:rsidR="00795638" w:rsidRPr="0025203A">
        <w:rPr>
          <w:rFonts w:ascii="Calibri" w:eastAsia="Times New Roman" w:hAnsi="Calibri" w:cs="Times New Roman"/>
          <w:snapToGrid w:val="0"/>
          <w:highlight w:val="green"/>
          <w:lang w:bidi="en-US"/>
        </w:rPr>
        <w:t>XXXXXXXXXXXX</w:t>
      </w:r>
    </w:p>
    <w:p w14:paraId="3D87B14F" w14:textId="77777777" w:rsidR="0025203A" w:rsidRPr="0025203A" w:rsidRDefault="0025203A" w:rsidP="0025203A">
      <w:pPr>
        <w:spacing w:after="0" w:line="240" w:lineRule="atLeast"/>
        <w:jc w:val="both"/>
        <w:rPr>
          <w:rFonts w:ascii="Calibri" w:eastAsia="Times New Roman" w:hAnsi="Calibri" w:cs="Calibri"/>
          <w:lang w:bidi="en-US"/>
        </w:rPr>
      </w:pPr>
    </w:p>
    <w:p w14:paraId="19AA03AF" w14:textId="77777777" w:rsidR="0025203A" w:rsidRPr="0025203A" w:rsidRDefault="0025203A" w:rsidP="0025203A">
      <w:pPr>
        <w:spacing w:after="0" w:line="240" w:lineRule="atLeast"/>
        <w:jc w:val="both"/>
        <w:rPr>
          <w:rFonts w:ascii="Calibri" w:eastAsia="Times New Roman" w:hAnsi="Calibri" w:cs="Calibri"/>
          <w:lang w:bidi="en-US"/>
        </w:rPr>
      </w:pPr>
      <w:r w:rsidRPr="0025203A">
        <w:rPr>
          <w:rFonts w:ascii="Calibri" w:eastAsia="Times New Roman" w:hAnsi="Calibri" w:cs="Calibri"/>
          <w:lang w:bidi="en-US"/>
        </w:rPr>
        <w:t>(dále jen „zhotovitel“ nebo „dodavatel“)</w:t>
      </w:r>
    </w:p>
    <w:p w14:paraId="2A5C1E34" w14:textId="77777777" w:rsidR="0025203A" w:rsidRPr="0025203A" w:rsidRDefault="0025203A" w:rsidP="0025203A">
      <w:pPr>
        <w:spacing w:after="0" w:line="240" w:lineRule="atLeast"/>
        <w:jc w:val="both"/>
        <w:rPr>
          <w:rFonts w:ascii="Calibri" w:eastAsia="Times New Roman" w:hAnsi="Calibri" w:cs="Times New Roman"/>
          <w:lang w:bidi="en-US"/>
        </w:rPr>
      </w:pPr>
    </w:p>
    <w:p w14:paraId="2AFF6B43" w14:textId="77777777" w:rsidR="0025203A" w:rsidRPr="0025203A" w:rsidRDefault="0025203A" w:rsidP="0025203A">
      <w:pPr>
        <w:spacing w:after="0" w:line="240" w:lineRule="atLeast"/>
        <w:jc w:val="both"/>
        <w:rPr>
          <w:rFonts w:ascii="Calibri" w:eastAsia="Times New Roman" w:hAnsi="Calibri" w:cs="Calibri"/>
          <w:lang w:eastAsia="cs-CZ"/>
        </w:rPr>
      </w:pPr>
      <w:r w:rsidRPr="0025203A">
        <w:rPr>
          <w:rFonts w:ascii="Calibri" w:eastAsia="Times New Roman" w:hAnsi="Calibri" w:cs="Calibri"/>
          <w:lang w:eastAsia="cs-CZ"/>
        </w:rPr>
        <w:t>(objednatel a zhotovitel dohromady dále jen také jako „smluvní strany“)</w:t>
      </w:r>
    </w:p>
    <w:p w14:paraId="23C2AFED" w14:textId="77777777" w:rsidR="0025203A" w:rsidRPr="0025203A" w:rsidRDefault="0025203A" w:rsidP="0025203A">
      <w:pPr>
        <w:spacing w:after="0" w:line="240" w:lineRule="atLeast"/>
        <w:jc w:val="both"/>
        <w:rPr>
          <w:rFonts w:ascii="Calibri" w:eastAsia="Times New Roman" w:hAnsi="Calibri" w:cs="Calibri"/>
          <w:lang w:eastAsia="cs-CZ"/>
        </w:rPr>
      </w:pPr>
    </w:p>
    <w:p w14:paraId="7EE3CE9E" w14:textId="77777777" w:rsidR="0025203A" w:rsidRPr="0025203A" w:rsidRDefault="0025203A" w:rsidP="0025203A">
      <w:pPr>
        <w:spacing w:after="0" w:line="240" w:lineRule="atLeast"/>
        <w:jc w:val="both"/>
        <w:rPr>
          <w:rFonts w:ascii="Calibri" w:eastAsia="Times New Roman" w:hAnsi="Calibri" w:cs="Times New Roman"/>
          <w:snapToGrid w:val="0"/>
          <w:lang w:bidi="en-US"/>
        </w:rPr>
      </w:pPr>
    </w:p>
    <w:p w14:paraId="047A7418" w14:textId="77777777" w:rsidR="0025203A" w:rsidRPr="0025203A" w:rsidRDefault="0025203A" w:rsidP="0025203A">
      <w:pPr>
        <w:spacing w:after="0" w:line="240" w:lineRule="atLeast"/>
        <w:jc w:val="center"/>
        <w:rPr>
          <w:rFonts w:ascii="Calibri" w:eastAsia="Times New Roman" w:hAnsi="Calibri" w:cs="Calibri"/>
          <w:b/>
          <w:lang w:eastAsia="cs-CZ"/>
        </w:rPr>
      </w:pPr>
      <w:r w:rsidRPr="0025203A">
        <w:rPr>
          <w:rFonts w:ascii="Calibri" w:eastAsia="Times New Roman" w:hAnsi="Calibri" w:cs="Calibri"/>
          <w:b/>
          <w:lang w:eastAsia="cs-CZ"/>
        </w:rPr>
        <w:t>A</w:t>
      </w:r>
    </w:p>
    <w:p w14:paraId="68C47763" w14:textId="77777777" w:rsidR="0025203A" w:rsidRPr="0025203A" w:rsidRDefault="0025203A" w:rsidP="0025203A">
      <w:pPr>
        <w:spacing w:after="0" w:line="240" w:lineRule="atLeast"/>
        <w:jc w:val="center"/>
        <w:rPr>
          <w:rFonts w:ascii="Calibri" w:eastAsia="Times New Roman" w:hAnsi="Calibri" w:cs="Calibri"/>
          <w:b/>
          <w:lang w:eastAsia="cs-CZ"/>
        </w:rPr>
      </w:pPr>
      <w:r w:rsidRPr="0025203A">
        <w:rPr>
          <w:rFonts w:ascii="Calibri" w:eastAsia="Times New Roman" w:hAnsi="Calibri" w:cs="Calibri"/>
          <w:b/>
          <w:lang w:eastAsia="cs-CZ"/>
        </w:rPr>
        <w:t>Preambule</w:t>
      </w:r>
    </w:p>
    <w:p w14:paraId="5424F36B" w14:textId="5D735122" w:rsidR="0025203A" w:rsidRPr="0025203A" w:rsidRDefault="0025203A" w:rsidP="0025203A">
      <w:pPr>
        <w:spacing w:before="120" w:after="0" w:line="240" w:lineRule="atLeast"/>
        <w:jc w:val="both"/>
        <w:rPr>
          <w:rFonts w:ascii="Calibri" w:eastAsia="Times New Roman" w:hAnsi="Calibri" w:cs="Calibri"/>
          <w:b/>
          <w:lang w:eastAsia="cs-CZ"/>
        </w:rPr>
      </w:pPr>
      <w:r w:rsidRPr="0025203A">
        <w:rPr>
          <w:rFonts w:ascii="Calibri" w:eastAsia="Times New Roman" w:hAnsi="Calibri" w:cs="Calibri"/>
          <w:lang w:eastAsia="cs-CZ"/>
        </w:rPr>
        <w:t xml:space="preserve">Zhotovitel se stal na základě výsledku zadávacího řízení v souladu </w:t>
      </w:r>
      <w:r w:rsidR="002E5321">
        <w:rPr>
          <w:rFonts w:ascii="Calibri" w:eastAsia="Times New Roman" w:hAnsi="Calibri" w:cs="Calibri"/>
          <w:lang w:eastAsia="cs-CZ"/>
        </w:rPr>
        <w:t xml:space="preserve">se </w:t>
      </w:r>
      <w:r w:rsidRPr="0025203A">
        <w:rPr>
          <w:rFonts w:ascii="Calibri" w:eastAsia="Times New Roman" w:hAnsi="Calibri" w:cs="Calibri"/>
          <w:lang w:eastAsia="cs-CZ"/>
        </w:rPr>
        <w:t>zákonem č. 134/2016 Sb., o</w:t>
      </w:r>
      <w:r w:rsidR="00C45C58">
        <w:rPr>
          <w:rFonts w:ascii="Calibri" w:eastAsia="Times New Roman" w:hAnsi="Calibri" w:cs="Calibri"/>
          <w:lang w:eastAsia="cs-CZ"/>
        </w:rPr>
        <w:t> </w:t>
      </w:r>
      <w:r w:rsidRPr="0025203A">
        <w:rPr>
          <w:rFonts w:ascii="Calibri" w:eastAsia="Times New Roman" w:hAnsi="Calibri" w:cs="Calibri"/>
          <w:lang w:eastAsia="cs-CZ"/>
        </w:rPr>
        <w:t xml:space="preserve">zadávání veřejných zakázek, ve znění pozdějších předpisů (dále jen „zákon“), dodavatelem stavby: </w:t>
      </w:r>
      <w:r w:rsidRPr="0025203A">
        <w:rPr>
          <w:rFonts w:ascii="Calibri" w:eastAsia="Times New Roman" w:hAnsi="Calibri" w:cs="Calibri"/>
          <w:b/>
          <w:lang w:eastAsia="cs-CZ"/>
        </w:rPr>
        <w:t>„</w:t>
      </w:r>
      <w:r w:rsidR="002E5321" w:rsidRPr="002E5321">
        <w:rPr>
          <w:rFonts w:ascii="Calibri" w:eastAsia="Times New Roman" w:hAnsi="Calibri" w:cs="Calibri"/>
          <w:b/>
          <w:lang w:eastAsia="cs-CZ"/>
        </w:rPr>
        <w:t>Přestavba pavilonu L v DOZP Barborka na denní stacionář</w:t>
      </w:r>
      <w:r w:rsidRPr="0025203A">
        <w:rPr>
          <w:rFonts w:ascii="Calibri" w:eastAsia="Times New Roman" w:hAnsi="Calibri" w:cs="Calibri"/>
          <w:b/>
          <w:lang w:eastAsia="cs-CZ"/>
        </w:rPr>
        <w:t>“.</w:t>
      </w:r>
    </w:p>
    <w:p w14:paraId="289B43A3" w14:textId="77777777" w:rsidR="0025203A" w:rsidRPr="0025203A" w:rsidRDefault="0025203A" w:rsidP="0025203A">
      <w:pPr>
        <w:spacing w:before="120" w:after="0" w:line="240" w:lineRule="atLeast"/>
        <w:jc w:val="both"/>
        <w:rPr>
          <w:rFonts w:ascii="Calibri" w:eastAsia="Times New Roman" w:hAnsi="Calibri" w:cs="Calibri"/>
          <w:lang w:eastAsia="cs-CZ"/>
        </w:rPr>
      </w:pPr>
    </w:p>
    <w:p w14:paraId="677E900A" w14:textId="77777777" w:rsidR="0025203A" w:rsidRPr="0025203A" w:rsidRDefault="0025203A" w:rsidP="0025203A">
      <w:pPr>
        <w:spacing w:after="0" w:line="240" w:lineRule="atLeast"/>
        <w:ind w:left="709" w:hanging="709"/>
        <w:jc w:val="center"/>
        <w:rPr>
          <w:rFonts w:ascii="Calibri" w:eastAsia="Times New Roman" w:hAnsi="Calibri" w:cs="Calibri"/>
          <w:b/>
          <w:lang w:eastAsia="cs-CZ"/>
        </w:rPr>
      </w:pPr>
    </w:p>
    <w:p w14:paraId="7D68C8F0" w14:textId="77777777" w:rsidR="0025203A" w:rsidRPr="0025203A" w:rsidRDefault="0025203A" w:rsidP="0025203A">
      <w:pPr>
        <w:numPr>
          <w:ilvl w:val="0"/>
          <w:numId w:val="1"/>
        </w:numPr>
        <w:spacing w:after="0" w:line="240" w:lineRule="atLeast"/>
        <w:ind w:left="709" w:hanging="709"/>
        <w:contextualSpacing/>
        <w:jc w:val="center"/>
        <w:rPr>
          <w:rFonts w:ascii="Calibri" w:eastAsia="Times New Roman" w:hAnsi="Calibri" w:cs="Calibri"/>
          <w:b/>
          <w:lang w:eastAsia="cs-CZ"/>
        </w:rPr>
      </w:pPr>
      <w:r w:rsidRPr="0025203A">
        <w:rPr>
          <w:rFonts w:ascii="Calibri" w:eastAsia="Times New Roman" w:hAnsi="Calibri" w:cs="Calibri"/>
          <w:b/>
          <w:lang w:eastAsia="cs-CZ"/>
        </w:rPr>
        <w:t>Předmět smlouvy, rozsah díla</w:t>
      </w:r>
    </w:p>
    <w:p w14:paraId="37F1A250" w14:textId="77777777" w:rsidR="0025203A" w:rsidRPr="0025203A" w:rsidRDefault="0025203A" w:rsidP="0025203A">
      <w:pPr>
        <w:numPr>
          <w:ilvl w:val="1"/>
          <w:numId w:val="1"/>
        </w:numPr>
        <w:spacing w:before="120" w:after="0" w:line="240" w:lineRule="atLeast"/>
        <w:jc w:val="both"/>
        <w:rPr>
          <w:rFonts w:ascii="Calibri" w:eastAsia="Times New Roman" w:hAnsi="Calibri" w:cs="Times New Roman"/>
          <w:lang w:eastAsia="cs-CZ"/>
        </w:rPr>
      </w:pPr>
      <w:r w:rsidRPr="0025203A">
        <w:rPr>
          <w:rFonts w:ascii="Calibri" w:eastAsia="Times New Roman" w:hAnsi="Calibri" w:cs="Times New Roman"/>
          <w:lang w:eastAsia="cs-CZ"/>
        </w:rPr>
        <w:t xml:space="preserve">Touto smlouvou se zhotovitel zavazuje provést na vlastní náklady a na vlastní odpovědnost stavební dílo </w:t>
      </w:r>
      <w:r w:rsidRPr="0025203A">
        <w:rPr>
          <w:rFonts w:ascii="Calibri" w:eastAsia="Times New Roman" w:hAnsi="Calibri" w:cs="Times New Roman"/>
          <w:b/>
          <w:lang w:eastAsia="cs-CZ"/>
        </w:rPr>
        <w:t>„</w:t>
      </w:r>
      <w:r w:rsidR="00A13D1C" w:rsidRPr="00A13D1C">
        <w:rPr>
          <w:rFonts w:ascii="Calibri" w:eastAsia="Times New Roman" w:hAnsi="Calibri" w:cs="Times New Roman"/>
          <w:b/>
          <w:bCs/>
          <w:lang w:eastAsia="cs-CZ"/>
        </w:rPr>
        <w:t>Přestavba pavilonu L v DOZP Barborka na denní stacionář</w:t>
      </w:r>
      <w:r w:rsidRPr="0025203A">
        <w:rPr>
          <w:rFonts w:ascii="Calibri" w:eastAsia="Times New Roman" w:hAnsi="Calibri" w:cs="Times New Roman"/>
          <w:b/>
          <w:bCs/>
          <w:lang w:eastAsia="cs-CZ"/>
        </w:rPr>
        <w:t xml:space="preserve">“ </w:t>
      </w:r>
      <w:r w:rsidRPr="0025203A">
        <w:rPr>
          <w:rFonts w:ascii="Calibri" w:eastAsia="Times New Roman" w:hAnsi="Calibri" w:cs="Times New Roman"/>
          <w:lang w:eastAsia="cs-CZ"/>
        </w:rPr>
        <w:t xml:space="preserve">dle podkladů a za podmínek uvedených v této smlouvě o dílo, přičemž dílem se rozumí stavební i technologická část stavby provedená dle projektové dokumentace, úplné a bezvadné provedení všech stavebních a montážních prací včetně dodávek potřebných materiálů, </w:t>
      </w:r>
      <w:r w:rsidRPr="0025203A">
        <w:rPr>
          <w:rFonts w:ascii="Calibri" w:eastAsia="Times New Roman" w:hAnsi="Calibri" w:cs="Times New Roman"/>
          <w:lang w:eastAsia="cs-CZ"/>
        </w:rPr>
        <w:lastRenderedPageBreak/>
        <w:t>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 apod.), kdy dílo je dále specifikováno níže a</w:t>
      </w:r>
      <w:r w:rsidR="00A13D1C">
        <w:rPr>
          <w:rFonts w:ascii="Calibri" w:eastAsia="Times New Roman" w:hAnsi="Calibri" w:cs="Times New Roman"/>
          <w:lang w:eastAsia="cs-CZ"/>
        </w:rPr>
        <w:t> </w:t>
      </w:r>
      <w:r w:rsidRPr="0025203A">
        <w:rPr>
          <w:rFonts w:ascii="Calibri" w:eastAsia="Times New Roman" w:hAnsi="Calibri" w:cs="Times New Roman"/>
          <w:lang w:eastAsia="cs-CZ"/>
        </w:rPr>
        <w:t>objednatel se zavazuje za řádně a včas provedené dílo zaplatit cenu za podmínek uvedených ve smlouvě.  Použité materiály musí vyhotovovat požadavkům kladeným na jejich jakost a</w:t>
      </w:r>
      <w:r w:rsidR="00A13D1C">
        <w:rPr>
          <w:rFonts w:ascii="Calibri" w:eastAsia="Times New Roman" w:hAnsi="Calibri" w:cs="Times New Roman"/>
          <w:lang w:eastAsia="cs-CZ"/>
        </w:rPr>
        <w:t> </w:t>
      </w:r>
      <w:r w:rsidRPr="0025203A">
        <w:rPr>
          <w:rFonts w:ascii="Calibri" w:eastAsia="Times New Roman" w:hAnsi="Calibri" w:cs="Times New Roman"/>
          <w:lang w:eastAsia="cs-CZ"/>
        </w:rPr>
        <w:t>musí mít prohlášení o shodě dle zákona č. 22/1997</w:t>
      </w:r>
      <w:r w:rsidR="00A13D1C">
        <w:rPr>
          <w:rFonts w:ascii="Calibri" w:eastAsia="Times New Roman" w:hAnsi="Calibri" w:cs="Times New Roman"/>
          <w:lang w:eastAsia="cs-CZ"/>
        </w:rPr>
        <w:t xml:space="preserve"> </w:t>
      </w:r>
      <w:r w:rsidRPr="0025203A">
        <w:rPr>
          <w:rFonts w:ascii="Calibri" w:eastAsia="Times New Roman" w:hAnsi="Calibri" w:cs="Times New Roman"/>
          <w:lang w:eastAsia="cs-CZ"/>
        </w:rPr>
        <w:t>Sb.,</w:t>
      </w:r>
      <w:r w:rsidR="00A13D1C">
        <w:rPr>
          <w:rFonts w:ascii="Calibri" w:eastAsia="Times New Roman" w:hAnsi="Calibri" w:cs="Times New Roman"/>
          <w:lang w:eastAsia="cs-CZ"/>
        </w:rPr>
        <w:t xml:space="preserve"> </w:t>
      </w:r>
      <w:r w:rsidR="00A13D1C" w:rsidRPr="00A13D1C">
        <w:rPr>
          <w:rFonts w:ascii="Calibri" w:eastAsia="Times New Roman" w:hAnsi="Calibri" w:cs="Times New Roman"/>
          <w:lang w:eastAsia="cs-CZ"/>
        </w:rPr>
        <w:t>o technických požadavcích na výrobky a o změně a doplnění některých zákonů</w:t>
      </w:r>
      <w:r w:rsidRPr="0025203A">
        <w:rPr>
          <w:rFonts w:ascii="Calibri" w:eastAsia="Times New Roman" w:hAnsi="Calibri" w:cs="Times New Roman"/>
          <w:lang w:eastAsia="cs-CZ"/>
        </w:rPr>
        <w:t xml:space="preserve"> ve znění pozdějších předpisů. Jakost dodávaných materiálů a konstrukcí bude dokládána předepsaným způsobem při kontrolních prohlídkách a při předání a převzetí díla.</w:t>
      </w:r>
    </w:p>
    <w:p w14:paraId="4BECAC1B" w14:textId="77777777" w:rsidR="00A13D1C" w:rsidRPr="00A13D1C" w:rsidRDefault="0025203A" w:rsidP="00A13D1C">
      <w:pPr>
        <w:numPr>
          <w:ilvl w:val="1"/>
          <w:numId w:val="1"/>
        </w:numPr>
        <w:spacing w:before="240" w:after="0" w:line="240" w:lineRule="atLeast"/>
        <w:ind w:left="709" w:hanging="709"/>
        <w:jc w:val="both"/>
        <w:rPr>
          <w:rFonts w:eastAsia="Calibri" w:cs="Calibri"/>
          <w:bCs/>
        </w:rPr>
      </w:pPr>
      <w:r w:rsidRPr="00A13D1C">
        <w:rPr>
          <w:rFonts w:ascii="Calibri" w:eastAsia="Times New Roman" w:hAnsi="Calibri" w:cs="Times New Roman"/>
          <w:lang w:eastAsia="cs-CZ"/>
        </w:rPr>
        <w:t xml:space="preserve">Předmět díla je specifikován projektovou dokumentací </w:t>
      </w:r>
      <w:r w:rsidR="00A13D1C" w:rsidRPr="00A13D1C">
        <w:rPr>
          <w:rFonts w:eastAsia="Calibri" w:cs="Calibri"/>
        </w:rPr>
        <w:t>s názvem „P</w:t>
      </w:r>
      <w:r w:rsidR="00A13D1C" w:rsidRPr="00A13D1C">
        <w:rPr>
          <w:rFonts w:eastAsia="Calibri" w:cs="Calibri" w:hint="eastAsia"/>
        </w:rPr>
        <w:t>ř</w:t>
      </w:r>
      <w:r w:rsidR="00A13D1C" w:rsidRPr="00A13D1C">
        <w:rPr>
          <w:rFonts w:eastAsia="Calibri" w:cs="Calibri"/>
        </w:rPr>
        <w:t xml:space="preserve">estavba pavilonu L v DOZP Barborka na denní </w:t>
      </w:r>
      <w:r w:rsidR="00A13D1C" w:rsidRPr="00C223A3">
        <w:rPr>
          <w:rFonts w:eastAsia="Calibri" w:cs="Calibri"/>
        </w:rPr>
        <w:t>stacioná</w:t>
      </w:r>
      <w:r w:rsidR="00A13D1C" w:rsidRPr="00C223A3">
        <w:rPr>
          <w:rFonts w:eastAsia="Calibri" w:cs="Calibri" w:hint="eastAsia"/>
        </w:rPr>
        <w:t>ř</w:t>
      </w:r>
      <w:r w:rsidR="00A13D1C" w:rsidRPr="00C223A3">
        <w:rPr>
          <w:rFonts w:eastAsia="Calibri" w:cs="Calibri"/>
        </w:rPr>
        <w:t>“</w:t>
      </w:r>
      <w:r w:rsidR="00C223A3" w:rsidRPr="00C223A3">
        <w:rPr>
          <w:rFonts w:eastAsia="Calibri" w:cs="Calibri"/>
        </w:rPr>
        <w:t>, dále</w:t>
      </w:r>
      <w:r w:rsidR="00A13D1C" w:rsidRPr="00C223A3">
        <w:rPr>
          <w:rFonts w:ascii="Calibri" w:eastAsia="Times New Roman" w:hAnsi="Calibri" w:cs="Times New Roman"/>
          <w:lang w:eastAsia="cs-CZ"/>
        </w:rPr>
        <w:t xml:space="preserve"> čl. 1. odst. 6 této smlouvy, položkovým</w:t>
      </w:r>
      <w:r w:rsidR="00A13D1C" w:rsidRPr="00A13D1C">
        <w:rPr>
          <w:rFonts w:ascii="Calibri" w:eastAsia="Times New Roman" w:hAnsi="Calibri" w:cs="Times New Roman"/>
          <w:lang w:eastAsia="cs-CZ"/>
        </w:rPr>
        <w:t xml:space="preserve"> rozpočtem v členění položek a s výměrami dle dokumentace stavby – výkazem výměr.</w:t>
      </w:r>
      <w:r w:rsidR="00A13D1C">
        <w:rPr>
          <w:rFonts w:ascii="Calibri" w:eastAsia="Times New Roman" w:hAnsi="Calibri" w:cs="Times New Roman"/>
          <w:lang w:eastAsia="cs-CZ"/>
        </w:rPr>
        <w:t xml:space="preserve"> </w:t>
      </w:r>
      <w:r w:rsidR="00A13D1C" w:rsidRPr="00A13D1C">
        <w:rPr>
          <w:rFonts w:eastAsia="Calibri" w:cs="Calibri"/>
        </w:rPr>
        <w:t>Zhotovitelem projektové dokumentace je</w:t>
      </w:r>
      <w:r w:rsidR="00A13D1C" w:rsidRPr="00A13D1C">
        <w:rPr>
          <w:rFonts w:eastAsia="Calibri" w:cs="Calibri"/>
          <w:bCs/>
        </w:rPr>
        <w:t xml:space="preserve"> Ing. Jakub </w:t>
      </w:r>
      <w:proofErr w:type="spellStart"/>
      <w:r w:rsidR="00A13D1C" w:rsidRPr="00A13D1C">
        <w:rPr>
          <w:rFonts w:eastAsia="Calibri" w:cs="Calibri"/>
          <w:bCs/>
        </w:rPr>
        <w:t>Burý</w:t>
      </w:r>
      <w:proofErr w:type="spellEnd"/>
      <w:r w:rsidR="00A13D1C" w:rsidRPr="00A13D1C">
        <w:rPr>
          <w:rFonts w:eastAsia="Calibri" w:cs="Calibri"/>
          <w:bCs/>
        </w:rPr>
        <w:t xml:space="preserve">, sídlem 798 27, Vrchoslavice 176, IČO: 74298445. </w:t>
      </w:r>
    </w:p>
    <w:p w14:paraId="519367DE" w14:textId="77777777" w:rsidR="0025203A" w:rsidRPr="0025203A" w:rsidRDefault="0025203A" w:rsidP="0025203A">
      <w:pPr>
        <w:numPr>
          <w:ilvl w:val="1"/>
          <w:numId w:val="1"/>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V rámci realizace stavebního díla zhotovitel zejména provede:</w:t>
      </w:r>
    </w:p>
    <w:p w14:paraId="1F04843F" w14:textId="77777777" w:rsidR="0025203A" w:rsidRPr="00413422" w:rsidRDefault="007608E1" w:rsidP="007608E1">
      <w:pPr>
        <w:numPr>
          <w:ilvl w:val="0"/>
          <w:numId w:val="10"/>
        </w:numPr>
        <w:spacing w:after="0" w:line="240" w:lineRule="atLeast"/>
        <w:ind w:left="993" w:hanging="284"/>
        <w:contextualSpacing/>
        <w:jc w:val="both"/>
        <w:rPr>
          <w:rFonts w:ascii="Calibri" w:eastAsia="Times New Roman" w:hAnsi="Calibri" w:cs="Calibri"/>
          <w:lang w:eastAsia="cs-CZ"/>
        </w:rPr>
      </w:pPr>
      <w:r w:rsidRPr="00413422">
        <w:rPr>
          <w:rFonts w:ascii="Calibri" w:eastAsia="Times New Roman" w:hAnsi="Calibri" w:cs="Calibri"/>
          <w:lang w:eastAsia="cs-CZ"/>
        </w:rPr>
        <w:t>p</w:t>
      </w:r>
      <w:r w:rsidR="00A13D1C" w:rsidRPr="00413422">
        <w:rPr>
          <w:rFonts w:ascii="Calibri" w:eastAsia="Times New Roman" w:hAnsi="Calibri" w:cs="Calibri"/>
          <w:lang w:eastAsia="cs-CZ"/>
        </w:rPr>
        <w:t>řístavbu nové výtahové šachty k vnější fasádě</w:t>
      </w:r>
      <w:r w:rsidRPr="00413422">
        <w:rPr>
          <w:rFonts w:ascii="Calibri" w:eastAsia="Times New Roman" w:hAnsi="Calibri" w:cs="Calibri"/>
          <w:lang w:eastAsia="cs-CZ"/>
        </w:rPr>
        <w:t xml:space="preserve"> včetně souvisejících prací</w:t>
      </w:r>
      <w:r w:rsidR="0025203A" w:rsidRPr="00413422">
        <w:rPr>
          <w:rFonts w:ascii="Calibri" w:eastAsia="Times New Roman" w:hAnsi="Calibri" w:cs="Calibri"/>
          <w:lang w:eastAsia="cs-CZ"/>
        </w:rPr>
        <w:t>;</w:t>
      </w:r>
    </w:p>
    <w:p w14:paraId="0B521B23" w14:textId="77777777" w:rsidR="0025203A" w:rsidRPr="00413422" w:rsidRDefault="007608E1" w:rsidP="0025203A">
      <w:pPr>
        <w:numPr>
          <w:ilvl w:val="0"/>
          <w:numId w:val="10"/>
        </w:numPr>
        <w:spacing w:after="0" w:line="240" w:lineRule="atLeast"/>
        <w:ind w:left="993" w:hanging="284"/>
        <w:contextualSpacing/>
        <w:jc w:val="both"/>
        <w:rPr>
          <w:rFonts w:ascii="Calibri" w:eastAsia="Times New Roman" w:hAnsi="Calibri" w:cs="Calibri"/>
          <w:lang w:eastAsia="cs-CZ"/>
        </w:rPr>
      </w:pPr>
      <w:r w:rsidRPr="00413422">
        <w:rPr>
          <w:rFonts w:ascii="Calibri" w:eastAsia="Times New Roman" w:hAnsi="Calibri" w:cs="Calibri"/>
          <w:lang w:eastAsia="cs-CZ"/>
        </w:rPr>
        <w:t>přestavbu a úpravy současných pokojů pro potřeby klientů</w:t>
      </w:r>
      <w:r w:rsidR="0025203A" w:rsidRPr="00413422">
        <w:rPr>
          <w:rFonts w:ascii="Calibri" w:eastAsia="Times New Roman" w:hAnsi="Calibri" w:cs="Calibri"/>
          <w:lang w:eastAsia="cs-CZ"/>
        </w:rPr>
        <w:t>;</w:t>
      </w:r>
    </w:p>
    <w:p w14:paraId="67E7D4AB" w14:textId="77777777" w:rsidR="0025203A" w:rsidRPr="00413422" w:rsidRDefault="007608E1" w:rsidP="0025203A">
      <w:pPr>
        <w:numPr>
          <w:ilvl w:val="0"/>
          <w:numId w:val="10"/>
        </w:numPr>
        <w:spacing w:after="0" w:line="240" w:lineRule="atLeast"/>
        <w:ind w:left="993" w:hanging="284"/>
        <w:contextualSpacing/>
        <w:jc w:val="both"/>
        <w:rPr>
          <w:rFonts w:ascii="Calibri" w:eastAsia="Times New Roman" w:hAnsi="Calibri" w:cs="Calibri"/>
          <w:lang w:eastAsia="cs-CZ"/>
        </w:rPr>
      </w:pPr>
      <w:r w:rsidRPr="00413422">
        <w:rPr>
          <w:rFonts w:ascii="Calibri" w:eastAsia="Times New Roman" w:hAnsi="Calibri" w:cs="Calibri"/>
          <w:lang w:eastAsia="cs-CZ"/>
        </w:rPr>
        <w:t>úpravu elektroinstalace</w:t>
      </w:r>
      <w:r w:rsidR="0025203A" w:rsidRPr="00413422">
        <w:rPr>
          <w:rFonts w:ascii="Calibri" w:eastAsia="Times New Roman" w:hAnsi="Calibri" w:cs="Calibri"/>
          <w:lang w:eastAsia="cs-CZ"/>
        </w:rPr>
        <w:t>;</w:t>
      </w:r>
    </w:p>
    <w:p w14:paraId="43D6A4D9" w14:textId="77777777" w:rsidR="007608E1" w:rsidRPr="00413422" w:rsidRDefault="007608E1" w:rsidP="0025203A">
      <w:pPr>
        <w:numPr>
          <w:ilvl w:val="0"/>
          <w:numId w:val="10"/>
        </w:numPr>
        <w:spacing w:after="0" w:line="240" w:lineRule="atLeast"/>
        <w:ind w:left="993" w:hanging="284"/>
        <w:contextualSpacing/>
        <w:jc w:val="both"/>
        <w:rPr>
          <w:rFonts w:ascii="Calibri" w:eastAsia="Times New Roman" w:hAnsi="Calibri" w:cs="Calibri"/>
          <w:lang w:eastAsia="cs-CZ"/>
        </w:rPr>
      </w:pPr>
      <w:r w:rsidRPr="00413422">
        <w:rPr>
          <w:rFonts w:ascii="Calibri" w:eastAsia="Times New Roman" w:hAnsi="Calibri" w:cs="Calibri"/>
          <w:lang w:eastAsia="cs-CZ"/>
        </w:rPr>
        <w:t>instalaci a dodání nové podlahové krytiny a nových vstupních dveří;</w:t>
      </w:r>
    </w:p>
    <w:p w14:paraId="1C7EF4EC" w14:textId="77777777" w:rsidR="007608E1" w:rsidRPr="00413422" w:rsidRDefault="007608E1" w:rsidP="0025203A">
      <w:pPr>
        <w:numPr>
          <w:ilvl w:val="0"/>
          <w:numId w:val="10"/>
        </w:numPr>
        <w:spacing w:after="0" w:line="240" w:lineRule="atLeast"/>
        <w:ind w:left="993" w:hanging="284"/>
        <w:contextualSpacing/>
        <w:jc w:val="both"/>
        <w:rPr>
          <w:rFonts w:ascii="Calibri" w:eastAsia="Times New Roman" w:hAnsi="Calibri" w:cs="Calibri"/>
          <w:lang w:eastAsia="cs-CZ"/>
        </w:rPr>
      </w:pPr>
      <w:r w:rsidRPr="00413422">
        <w:rPr>
          <w:rFonts w:ascii="Calibri" w:eastAsia="Times New Roman" w:hAnsi="Calibri" w:cs="Calibri"/>
          <w:lang w:eastAsia="cs-CZ"/>
        </w:rPr>
        <w:t>výměnu radiátorů a vyregulování otopné soustavy;</w:t>
      </w:r>
    </w:p>
    <w:p w14:paraId="4D86BE47" w14:textId="77777777" w:rsidR="007608E1" w:rsidRPr="00413422" w:rsidRDefault="007608E1" w:rsidP="0025203A">
      <w:pPr>
        <w:numPr>
          <w:ilvl w:val="0"/>
          <w:numId w:val="10"/>
        </w:numPr>
        <w:spacing w:after="0" w:line="240" w:lineRule="atLeast"/>
        <w:ind w:left="993" w:hanging="284"/>
        <w:contextualSpacing/>
        <w:jc w:val="both"/>
        <w:rPr>
          <w:rFonts w:ascii="Calibri" w:eastAsia="Times New Roman" w:hAnsi="Calibri" w:cs="Calibri"/>
          <w:lang w:eastAsia="cs-CZ"/>
        </w:rPr>
      </w:pPr>
      <w:r w:rsidRPr="00413422">
        <w:rPr>
          <w:rFonts w:ascii="Calibri" w:eastAsia="Times New Roman" w:hAnsi="Calibri" w:cs="Calibri"/>
          <w:lang w:eastAsia="cs-CZ"/>
        </w:rPr>
        <w:t>vyspravení a vylíčení omítek;</w:t>
      </w:r>
    </w:p>
    <w:p w14:paraId="453E7AA4" w14:textId="77777777" w:rsidR="007608E1" w:rsidRPr="00413422" w:rsidRDefault="007608E1" w:rsidP="007608E1">
      <w:pPr>
        <w:numPr>
          <w:ilvl w:val="0"/>
          <w:numId w:val="10"/>
        </w:numPr>
        <w:spacing w:after="0" w:line="240" w:lineRule="atLeast"/>
        <w:ind w:left="993" w:hanging="284"/>
        <w:contextualSpacing/>
        <w:jc w:val="both"/>
        <w:rPr>
          <w:rFonts w:ascii="Calibri" w:eastAsia="Times New Roman" w:hAnsi="Calibri" w:cs="Calibri"/>
          <w:lang w:eastAsia="cs-CZ"/>
        </w:rPr>
      </w:pPr>
      <w:r w:rsidRPr="00413422">
        <w:rPr>
          <w:rFonts w:ascii="Calibri" w:eastAsia="Times New Roman" w:hAnsi="Calibri" w:cs="Calibri"/>
          <w:lang w:eastAsia="cs-CZ"/>
        </w:rPr>
        <w:t>výměnu vzduchotechniky včetně rekuperační jednotky zajišťující řádnou výměnu vzduchu v dotčených místnostech (sociální zázemí, relaxační místnost);</w:t>
      </w:r>
    </w:p>
    <w:p w14:paraId="08F3BF0C" w14:textId="77777777" w:rsidR="007608E1" w:rsidRPr="00413422" w:rsidRDefault="007608E1" w:rsidP="007608E1">
      <w:pPr>
        <w:numPr>
          <w:ilvl w:val="0"/>
          <w:numId w:val="10"/>
        </w:numPr>
        <w:spacing w:after="0" w:line="240" w:lineRule="atLeast"/>
        <w:ind w:left="993" w:hanging="284"/>
        <w:contextualSpacing/>
        <w:jc w:val="both"/>
        <w:rPr>
          <w:rFonts w:ascii="Calibri" w:eastAsia="Times New Roman" w:hAnsi="Calibri" w:cs="Calibri"/>
          <w:lang w:eastAsia="cs-CZ"/>
        </w:rPr>
      </w:pPr>
      <w:r w:rsidRPr="00413422">
        <w:rPr>
          <w:rFonts w:ascii="Calibri" w:eastAsia="Times New Roman" w:hAnsi="Calibri" w:cs="Calibri"/>
          <w:lang w:eastAsia="cs-CZ"/>
        </w:rPr>
        <w:t>doplnění střešní tepelné izolace;</w:t>
      </w:r>
    </w:p>
    <w:p w14:paraId="09F4DE31" w14:textId="77777777" w:rsidR="007608E1" w:rsidRPr="00413422" w:rsidRDefault="007608E1" w:rsidP="007608E1">
      <w:pPr>
        <w:numPr>
          <w:ilvl w:val="0"/>
          <w:numId w:val="10"/>
        </w:numPr>
        <w:spacing w:after="0" w:line="240" w:lineRule="atLeast"/>
        <w:ind w:left="993" w:hanging="284"/>
        <w:contextualSpacing/>
        <w:jc w:val="both"/>
        <w:rPr>
          <w:rFonts w:ascii="Calibri" w:eastAsia="Times New Roman" w:hAnsi="Calibri" w:cs="Calibri"/>
          <w:lang w:eastAsia="cs-CZ"/>
        </w:rPr>
      </w:pPr>
      <w:r w:rsidRPr="00413422">
        <w:rPr>
          <w:rFonts w:ascii="Calibri" w:eastAsia="Times New Roman" w:hAnsi="Calibri" w:cs="Calibri"/>
          <w:lang w:eastAsia="cs-CZ"/>
        </w:rPr>
        <w:t>instalování závěsného systému pro dopravu klienta;</w:t>
      </w:r>
    </w:p>
    <w:p w14:paraId="11FCC56F" w14:textId="77777777" w:rsidR="00530B59" w:rsidRPr="00413422" w:rsidRDefault="00530B59" w:rsidP="00413422">
      <w:pPr>
        <w:numPr>
          <w:ilvl w:val="0"/>
          <w:numId w:val="10"/>
        </w:numPr>
        <w:spacing w:after="0" w:line="240" w:lineRule="atLeast"/>
        <w:ind w:left="993" w:hanging="284"/>
        <w:contextualSpacing/>
        <w:jc w:val="both"/>
        <w:rPr>
          <w:rFonts w:ascii="Calibri" w:eastAsia="Times New Roman" w:hAnsi="Calibri" w:cs="Calibri"/>
          <w:lang w:eastAsia="cs-CZ"/>
        </w:rPr>
      </w:pPr>
      <w:r w:rsidRPr="00413422">
        <w:rPr>
          <w:rFonts w:ascii="Calibri" w:eastAsia="Times New Roman" w:hAnsi="Calibri" w:cs="Calibri"/>
          <w:lang w:eastAsia="cs-CZ"/>
        </w:rPr>
        <w:t>na západní straně bude provedeno oplocení pro vyhrazený venkovní prostor klientů denního stacionáře;</w:t>
      </w:r>
    </w:p>
    <w:p w14:paraId="292EFFAE" w14:textId="77777777" w:rsidR="00530B59" w:rsidRPr="00413422" w:rsidRDefault="00530B59" w:rsidP="00413422">
      <w:pPr>
        <w:numPr>
          <w:ilvl w:val="0"/>
          <w:numId w:val="10"/>
        </w:numPr>
        <w:spacing w:after="0" w:line="240" w:lineRule="atLeast"/>
        <w:ind w:left="993" w:hanging="284"/>
        <w:contextualSpacing/>
        <w:jc w:val="both"/>
        <w:rPr>
          <w:rFonts w:ascii="Calibri" w:eastAsia="Times New Roman" w:hAnsi="Calibri" w:cs="Calibri"/>
          <w:lang w:eastAsia="cs-CZ"/>
        </w:rPr>
      </w:pPr>
      <w:r w:rsidRPr="00413422">
        <w:rPr>
          <w:rFonts w:ascii="Calibri" w:eastAsia="Times New Roman" w:hAnsi="Calibri" w:cs="Calibri"/>
          <w:lang w:eastAsia="cs-CZ"/>
        </w:rPr>
        <w:t>instalaci pojezdové brány s elektrickým pohonem a komunikačním zařízením;</w:t>
      </w:r>
    </w:p>
    <w:p w14:paraId="0B136D36" w14:textId="77777777" w:rsidR="00530B59" w:rsidRPr="00413422" w:rsidRDefault="00530B59" w:rsidP="00413422">
      <w:pPr>
        <w:numPr>
          <w:ilvl w:val="0"/>
          <w:numId w:val="10"/>
        </w:numPr>
        <w:spacing w:after="0" w:line="240" w:lineRule="atLeast"/>
        <w:ind w:left="993" w:hanging="284"/>
        <w:contextualSpacing/>
        <w:jc w:val="both"/>
        <w:rPr>
          <w:rFonts w:ascii="Calibri" w:eastAsia="Times New Roman" w:hAnsi="Calibri" w:cs="Calibri"/>
          <w:lang w:eastAsia="cs-CZ"/>
        </w:rPr>
      </w:pPr>
      <w:r w:rsidRPr="00413422">
        <w:rPr>
          <w:rFonts w:ascii="Calibri" w:eastAsia="Times New Roman" w:hAnsi="Calibri" w:cs="Calibri"/>
          <w:lang w:eastAsia="cs-CZ"/>
        </w:rPr>
        <w:t>nové zpevněné plochy, drobné terénní a sadové úpravy a bude doplněn venkovní mobiliář (lavičky, houpačka, stůl s židlemi a trenažéry pro kognitivní trénink)</w:t>
      </w:r>
      <w:r w:rsidR="00413422">
        <w:rPr>
          <w:rFonts w:ascii="Calibri" w:eastAsia="Times New Roman" w:hAnsi="Calibri" w:cs="Calibri"/>
          <w:lang w:eastAsia="cs-CZ"/>
        </w:rPr>
        <w:t>;</w:t>
      </w:r>
    </w:p>
    <w:p w14:paraId="03517089" w14:textId="77777777" w:rsidR="0025203A" w:rsidRPr="00212E41" w:rsidRDefault="0025203A" w:rsidP="0025203A">
      <w:pPr>
        <w:numPr>
          <w:ilvl w:val="0"/>
          <w:numId w:val="10"/>
        </w:numPr>
        <w:spacing w:after="0" w:line="240" w:lineRule="atLeast"/>
        <w:ind w:left="993" w:hanging="284"/>
        <w:contextualSpacing/>
        <w:jc w:val="both"/>
        <w:rPr>
          <w:rFonts w:ascii="Calibri" w:eastAsia="Times New Roman" w:hAnsi="Calibri" w:cs="Calibri"/>
          <w:u w:val="single"/>
          <w:lang w:eastAsia="cs-CZ"/>
        </w:rPr>
      </w:pPr>
      <w:r w:rsidRPr="00212E41">
        <w:rPr>
          <w:rFonts w:ascii="Calibri" w:eastAsia="Times New Roman" w:hAnsi="Calibri" w:cs="Calibri"/>
          <w:u w:val="single"/>
          <w:lang w:eastAsia="cs-CZ"/>
        </w:rPr>
        <w:t>veškeré ostatní související práce a dodávky.</w:t>
      </w:r>
    </w:p>
    <w:p w14:paraId="6656E8EC" w14:textId="21FB7583" w:rsidR="0025203A" w:rsidRPr="0025203A" w:rsidRDefault="0025203A" w:rsidP="0025203A">
      <w:pPr>
        <w:numPr>
          <w:ilvl w:val="1"/>
          <w:numId w:val="1"/>
        </w:numPr>
        <w:spacing w:before="240" w:after="0" w:line="240" w:lineRule="atLeast"/>
        <w:ind w:left="709" w:hanging="709"/>
        <w:jc w:val="both"/>
        <w:rPr>
          <w:rFonts w:ascii="Calibri" w:eastAsia="Times New Roman" w:hAnsi="Calibri" w:cs="Times New Roman"/>
          <w:lang w:eastAsia="cs-CZ"/>
        </w:rPr>
      </w:pPr>
      <w:r w:rsidRPr="00413422">
        <w:rPr>
          <w:rFonts w:ascii="Calibri" w:eastAsia="Times New Roman" w:hAnsi="Calibri" w:cs="Times New Roman"/>
          <w:lang w:eastAsia="cs-CZ"/>
        </w:rPr>
        <w:t>Předmětem této smlouvy je dále závazek zhotovitele</w:t>
      </w:r>
      <w:r w:rsidRPr="0025203A">
        <w:rPr>
          <w:rFonts w:ascii="Calibri" w:eastAsia="Times New Roman" w:hAnsi="Calibri" w:cs="Times New Roman"/>
          <w:lang w:eastAsia="cs-CZ"/>
        </w:rPr>
        <w:t xml:space="preserve"> vypracovat na veškeré stavební práce a</w:t>
      </w:r>
      <w:r w:rsidR="00C45C58">
        <w:rPr>
          <w:rFonts w:ascii="Calibri" w:eastAsia="Times New Roman" w:hAnsi="Calibri" w:cs="Times New Roman"/>
          <w:lang w:eastAsia="cs-CZ"/>
        </w:rPr>
        <w:t> </w:t>
      </w:r>
      <w:r w:rsidRPr="0025203A">
        <w:rPr>
          <w:rFonts w:ascii="Calibri" w:eastAsia="Times New Roman" w:hAnsi="Calibri" w:cs="Times New Roman"/>
          <w:lang w:eastAsia="cs-CZ"/>
        </w:rPr>
        <w:t xml:space="preserve">objekty realizované na stavbě dle odst. 1 </w:t>
      </w:r>
      <w:r w:rsidR="00B27DA9">
        <w:rPr>
          <w:rFonts w:ascii="Calibri" w:eastAsia="Times New Roman" w:hAnsi="Calibri" w:cs="Times New Roman"/>
          <w:lang w:eastAsia="cs-CZ"/>
        </w:rPr>
        <w:t xml:space="preserve">a </w:t>
      </w:r>
      <w:r w:rsidRPr="0025203A">
        <w:rPr>
          <w:rFonts w:ascii="Calibri" w:eastAsia="Times New Roman" w:hAnsi="Calibri" w:cs="Times New Roman"/>
          <w:lang w:eastAsia="cs-CZ"/>
        </w:rPr>
        <w:t xml:space="preserve">2 tohoto článku smlouvy </w:t>
      </w:r>
      <w:r w:rsidRPr="0025203A">
        <w:rPr>
          <w:rFonts w:ascii="Calibri" w:eastAsia="Times New Roman" w:hAnsi="Calibri" w:cs="Calibri"/>
          <w:lang w:eastAsia="cs-CZ"/>
        </w:rPr>
        <w:t>fotodokumentaci průběhu stavby.</w:t>
      </w:r>
    </w:p>
    <w:p w14:paraId="2F328592" w14:textId="77777777" w:rsidR="0025203A" w:rsidRPr="0025203A" w:rsidRDefault="0025203A" w:rsidP="0025203A">
      <w:pPr>
        <w:numPr>
          <w:ilvl w:val="1"/>
          <w:numId w:val="1"/>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 xml:space="preserve">Nedílnou součástí realizace díla je dále: </w:t>
      </w:r>
    </w:p>
    <w:p w14:paraId="403B08BB" w14:textId="77777777" w:rsidR="0025203A" w:rsidRPr="0025203A" w:rsidRDefault="0025203A" w:rsidP="0025203A">
      <w:pPr>
        <w:numPr>
          <w:ilvl w:val="0"/>
          <w:numId w:val="11"/>
        </w:numPr>
        <w:spacing w:after="0" w:line="240" w:lineRule="atLeast"/>
        <w:ind w:left="993" w:hanging="284"/>
        <w:contextualSpacing/>
        <w:jc w:val="both"/>
        <w:rPr>
          <w:rFonts w:ascii="Calibri" w:eastAsia="Times New Roman" w:hAnsi="Calibri" w:cs="Calibri"/>
          <w:lang w:eastAsia="cs-CZ"/>
        </w:rPr>
      </w:pPr>
      <w:r w:rsidRPr="0025203A">
        <w:rPr>
          <w:rFonts w:ascii="Calibri" w:eastAsia="Times New Roman" w:hAnsi="Calibri" w:cs="Calibri"/>
          <w:lang w:eastAsia="cs-CZ"/>
        </w:rPr>
        <w:t>zajištění veškerých nezbytných průzkumů nutných pro řádné provedení a dokončení díla,</w:t>
      </w:r>
    </w:p>
    <w:p w14:paraId="33CACDD8" w14:textId="77777777" w:rsidR="0025203A" w:rsidRPr="0025203A" w:rsidRDefault="0025203A" w:rsidP="0025203A">
      <w:pPr>
        <w:numPr>
          <w:ilvl w:val="0"/>
          <w:numId w:val="11"/>
        </w:numPr>
        <w:spacing w:after="0" w:line="240" w:lineRule="atLeast"/>
        <w:ind w:left="993" w:hanging="284"/>
        <w:contextualSpacing/>
        <w:jc w:val="both"/>
        <w:rPr>
          <w:rFonts w:ascii="Calibri" w:eastAsia="Times New Roman" w:hAnsi="Calibri" w:cs="Calibri"/>
          <w:lang w:eastAsia="cs-CZ"/>
        </w:rPr>
      </w:pPr>
      <w:r w:rsidRPr="0025203A">
        <w:rPr>
          <w:rFonts w:ascii="Calibri" w:eastAsia="Times New Roman" w:hAnsi="Calibri" w:cs="Calibri"/>
          <w:lang w:eastAsia="cs-CZ"/>
        </w:rPr>
        <w:t>zřízení, odstranění a zajištění zařízení staveniště včetně napojení na inženýrské sítě,</w:t>
      </w:r>
    </w:p>
    <w:p w14:paraId="06479E21" w14:textId="77777777" w:rsidR="0025203A" w:rsidRPr="0025203A" w:rsidRDefault="0025203A" w:rsidP="0025203A">
      <w:pPr>
        <w:numPr>
          <w:ilvl w:val="0"/>
          <w:numId w:val="11"/>
        </w:numPr>
        <w:spacing w:after="0" w:line="240" w:lineRule="atLeast"/>
        <w:ind w:left="993" w:hanging="284"/>
        <w:contextualSpacing/>
        <w:jc w:val="both"/>
        <w:rPr>
          <w:rFonts w:ascii="Calibri" w:eastAsia="Times New Roman" w:hAnsi="Calibri" w:cs="Calibri"/>
          <w:lang w:eastAsia="cs-CZ"/>
        </w:rPr>
      </w:pPr>
      <w:r w:rsidRPr="0025203A">
        <w:rPr>
          <w:rFonts w:ascii="Calibri" w:eastAsia="Times New Roman" w:hAnsi="Calibri" w:cs="Calibri"/>
          <w:lang w:eastAsia="cs-CZ"/>
        </w:rPr>
        <w:t xml:space="preserve">zajištění a provedení všech opatření organizačního a stavebně technologického charakteru k řádnému provedení díla, </w:t>
      </w:r>
    </w:p>
    <w:p w14:paraId="048A167C" w14:textId="77777777" w:rsidR="0025203A" w:rsidRPr="0025203A" w:rsidRDefault="0025203A" w:rsidP="0025203A">
      <w:pPr>
        <w:numPr>
          <w:ilvl w:val="0"/>
          <w:numId w:val="11"/>
        </w:numPr>
        <w:spacing w:after="0" w:line="240" w:lineRule="atLeast"/>
        <w:ind w:left="993" w:hanging="284"/>
        <w:contextualSpacing/>
        <w:jc w:val="both"/>
        <w:rPr>
          <w:rFonts w:ascii="Calibri" w:eastAsia="Times New Roman" w:hAnsi="Calibri" w:cs="Calibri"/>
          <w:lang w:eastAsia="cs-CZ"/>
        </w:rPr>
      </w:pPr>
      <w:r w:rsidRPr="0025203A">
        <w:rPr>
          <w:rFonts w:ascii="Calibri" w:eastAsia="Times New Roman" w:hAnsi="Calibri" w:cs="Calibri"/>
          <w:lang w:eastAsia="cs-CZ"/>
        </w:rPr>
        <w:t xml:space="preserve">účast na pravidelných kontrolních dnech stavby, </w:t>
      </w:r>
    </w:p>
    <w:p w14:paraId="408D32E4" w14:textId="77777777" w:rsidR="0025203A" w:rsidRPr="0025203A" w:rsidRDefault="0025203A" w:rsidP="0025203A">
      <w:pPr>
        <w:numPr>
          <w:ilvl w:val="0"/>
          <w:numId w:val="11"/>
        </w:numPr>
        <w:spacing w:after="0" w:line="240" w:lineRule="atLeast"/>
        <w:ind w:left="993" w:hanging="284"/>
        <w:contextualSpacing/>
        <w:jc w:val="both"/>
        <w:rPr>
          <w:rFonts w:ascii="Calibri" w:eastAsia="Times New Roman" w:hAnsi="Calibri" w:cs="Calibri"/>
          <w:lang w:eastAsia="cs-CZ"/>
        </w:rPr>
      </w:pPr>
      <w:r w:rsidRPr="0025203A">
        <w:rPr>
          <w:rFonts w:ascii="Calibri" w:eastAsia="Times New Roman" w:hAnsi="Calibri" w:cs="Calibri"/>
          <w:lang w:eastAsia="cs-CZ"/>
        </w:rPr>
        <w:t xml:space="preserve">veškeré práce a dodávky související s bezpečnostními opatřeními na ochranu osob </w:t>
      </w:r>
      <w:r w:rsidRPr="0025203A">
        <w:rPr>
          <w:rFonts w:ascii="Calibri" w:eastAsia="Times New Roman" w:hAnsi="Calibri" w:cs="Calibri"/>
          <w:lang w:eastAsia="cs-CZ"/>
        </w:rPr>
        <w:br/>
        <w:t>a majetku,</w:t>
      </w:r>
    </w:p>
    <w:p w14:paraId="03E6363D" w14:textId="77777777" w:rsidR="0025203A" w:rsidRPr="0025203A" w:rsidRDefault="0025203A" w:rsidP="0025203A">
      <w:pPr>
        <w:numPr>
          <w:ilvl w:val="0"/>
          <w:numId w:val="11"/>
        </w:numPr>
        <w:spacing w:after="0" w:line="240" w:lineRule="atLeast"/>
        <w:ind w:left="993" w:hanging="284"/>
        <w:contextualSpacing/>
        <w:jc w:val="both"/>
        <w:rPr>
          <w:rFonts w:ascii="Calibri" w:eastAsia="Times New Roman" w:hAnsi="Calibri" w:cs="Calibri"/>
          <w:lang w:eastAsia="cs-CZ"/>
        </w:rPr>
      </w:pPr>
      <w:r w:rsidRPr="0025203A">
        <w:rPr>
          <w:rFonts w:ascii="Calibri" w:eastAsia="Times New Roman" w:hAnsi="Calibri" w:cs="Calibri"/>
          <w:lang w:eastAsia="cs-CZ"/>
        </w:rPr>
        <w:t>likvidace, odvoz a uložení vybouraných hmot a stavební suti na skládku včetně poplatku za uskladnění v souladu s ustanoveními zákona č. 185/2001 Sb., o odpadech, ve znění pozdějších předpisů</w:t>
      </w:r>
      <w:r w:rsidR="00B27DA9">
        <w:rPr>
          <w:rFonts w:ascii="Calibri" w:eastAsia="Times New Roman" w:hAnsi="Calibri" w:cs="Calibri"/>
          <w:lang w:eastAsia="cs-CZ"/>
        </w:rPr>
        <w:t>,</w:t>
      </w:r>
    </w:p>
    <w:p w14:paraId="31BB7ABB" w14:textId="77777777" w:rsidR="0025203A" w:rsidRPr="0025203A" w:rsidRDefault="0025203A" w:rsidP="0025203A">
      <w:pPr>
        <w:numPr>
          <w:ilvl w:val="0"/>
          <w:numId w:val="11"/>
        </w:numPr>
        <w:spacing w:after="0" w:line="240" w:lineRule="atLeast"/>
        <w:ind w:left="993" w:hanging="284"/>
        <w:contextualSpacing/>
        <w:jc w:val="both"/>
        <w:rPr>
          <w:rFonts w:ascii="Calibri" w:eastAsia="Times New Roman" w:hAnsi="Calibri" w:cs="Calibri"/>
          <w:lang w:eastAsia="cs-CZ"/>
        </w:rPr>
      </w:pPr>
      <w:r w:rsidRPr="0025203A">
        <w:rPr>
          <w:rFonts w:ascii="Calibri" w:eastAsia="Times New Roman" w:hAnsi="Calibri" w:cs="Calibri"/>
          <w:lang w:eastAsia="cs-CZ"/>
        </w:rPr>
        <w:t xml:space="preserve">uvedení všech povrchů dotčených stavbou do původního stavu, </w:t>
      </w:r>
    </w:p>
    <w:p w14:paraId="00603719" w14:textId="77777777" w:rsidR="0025203A" w:rsidRPr="0025203A" w:rsidRDefault="0025203A" w:rsidP="0025203A">
      <w:pPr>
        <w:numPr>
          <w:ilvl w:val="0"/>
          <w:numId w:val="11"/>
        </w:numPr>
        <w:spacing w:after="0" w:line="240" w:lineRule="atLeast"/>
        <w:ind w:left="993" w:hanging="284"/>
        <w:contextualSpacing/>
        <w:jc w:val="both"/>
        <w:rPr>
          <w:rFonts w:ascii="Calibri" w:eastAsia="Times New Roman" w:hAnsi="Calibri" w:cs="Calibri"/>
          <w:lang w:eastAsia="cs-CZ"/>
        </w:rPr>
      </w:pPr>
      <w:r w:rsidRPr="0025203A">
        <w:rPr>
          <w:rFonts w:ascii="Calibri" w:eastAsia="Times New Roman" w:hAnsi="Calibri" w:cs="Calibri"/>
          <w:lang w:eastAsia="cs-CZ"/>
        </w:rPr>
        <w:t xml:space="preserve">zajištění bezpečnosti práce a ochrany životního prostředí, </w:t>
      </w:r>
    </w:p>
    <w:p w14:paraId="062E616C" w14:textId="77777777" w:rsidR="0025203A" w:rsidRPr="0025203A" w:rsidRDefault="0025203A" w:rsidP="0025203A">
      <w:pPr>
        <w:numPr>
          <w:ilvl w:val="0"/>
          <w:numId w:val="11"/>
        </w:numPr>
        <w:spacing w:after="0" w:line="240" w:lineRule="atLeast"/>
        <w:ind w:left="993" w:hanging="284"/>
        <w:contextualSpacing/>
        <w:jc w:val="both"/>
        <w:rPr>
          <w:rFonts w:ascii="Calibri" w:eastAsia="Times New Roman" w:hAnsi="Calibri" w:cs="Calibri"/>
          <w:lang w:eastAsia="cs-CZ"/>
        </w:rPr>
      </w:pPr>
      <w:r w:rsidRPr="0025203A">
        <w:rPr>
          <w:rFonts w:ascii="Calibri" w:eastAsia="Times New Roman" w:hAnsi="Calibri" w:cs="Calibri"/>
          <w:lang w:eastAsia="cs-CZ"/>
        </w:rPr>
        <w:t xml:space="preserve">projednání a zajištění případného zvláštního užívání komunikací a veřejných ploch včetně úhrady vyměřených poplatků a nájemného, </w:t>
      </w:r>
    </w:p>
    <w:p w14:paraId="3C5C2D93" w14:textId="77777777" w:rsidR="0025203A" w:rsidRPr="0025203A" w:rsidRDefault="0025203A" w:rsidP="0025203A">
      <w:pPr>
        <w:numPr>
          <w:ilvl w:val="0"/>
          <w:numId w:val="11"/>
        </w:numPr>
        <w:spacing w:after="0" w:line="240" w:lineRule="atLeast"/>
        <w:ind w:left="993" w:hanging="284"/>
        <w:contextualSpacing/>
        <w:jc w:val="both"/>
        <w:rPr>
          <w:rFonts w:ascii="Calibri" w:eastAsia="Times New Roman" w:hAnsi="Calibri" w:cs="Calibri"/>
          <w:lang w:eastAsia="cs-CZ"/>
        </w:rPr>
      </w:pPr>
      <w:r w:rsidRPr="0025203A">
        <w:rPr>
          <w:rFonts w:ascii="Calibri" w:eastAsia="Times New Roman" w:hAnsi="Calibri" w:cs="Calibri"/>
          <w:lang w:eastAsia="cs-CZ"/>
        </w:rPr>
        <w:t xml:space="preserve">provedení přejímky stavby, </w:t>
      </w:r>
    </w:p>
    <w:p w14:paraId="374D313D" w14:textId="77777777" w:rsidR="0025203A" w:rsidRPr="0025203A" w:rsidRDefault="0025203A" w:rsidP="0025203A">
      <w:pPr>
        <w:numPr>
          <w:ilvl w:val="0"/>
          <w:numId w:val="11"/>
        </w:numPr>
        <w:spacing w:after="0" w:line="240" w:lineRule="atLeast"/>
        <w:ind w:left="993" w:hanging="284"/>
        <w:contextualSpacing/>
        <w:jc w:val="both"/>
        <w:rPr>
          <w:rFonts w:ascii="Calibri" w:eastAsia="Times New Roman" w:hAnsi="Calibri" w:cs="Calibri"/>
          <w:lang w:eastAsia="cs-CZ"/>
        </w:rPr>
      </w:pPr>
      <w:r w:rsidRPr="0025203A">
        <w:rPr>
          <w:rFonts w:ascii="Calibri" w:eastAsia="Times New Roman" w:hAnsi="Calibri" w:cs="Calibri"/>
          <w:lang w:eastAsia="cs-CZ"/>
        </w:rPr>
        <w:lastRenderedPageBreak/>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14:paraId="2766B3C6" w14:textId="77777777" w:rsidR="0025203A" w:rsidRPr="0025203A" w:rsidRDefault="0025203A" w:rsidP="0025203A">
      <w:pPr>
        <w:numPr>
          <w:ilvl w:val="0"/>
          <w:numId w:val="11"/>
        </w:numPr>
        <w:spacing w:after="0" w:line="240" w:lineRule="atLeast"/>
        <w:ind w:left="993" w:hanging="284"/>
        <w:contextualSpacing/>
        <w:jc w:val="both"/>
        <w:rPr>
          <w:rFonts w:ascii="Calibri" w:eastAsia="Times New Roman" w:hAnsi="Calibri" w:cs="Calibri"/>
          <w:lang w:eastAsia="cs-CZ"/>
        </w:rPr>
      </w:pPr>
      <w:r w:rsidRPr="0025203A">
        <w:rPr>
          <w:rFonts w:ascii="Calibri" w:eastAsia="Times New Roman" w:hAnsi="Calibri" w:cs="Calibri"/>
          <w:lang w:eastAsia="cs-CZ"/>
        </w:rPr>
        <w:t>průvodní technická dokumentace, zkušební protokoly, revizní zprávy, atesty a doklady dle z. č. 22/1997 Sb., o technických požadavcích na výrobky a o změně a doplnění některých zákonů, ve znění pozdějších předpisů, prohlášení o shodě, a to vše ve dvou vyhotoveních,</w:t>
      </w:r>
    </w:p>
    <w:p w14:paraId="2A0B78C4" w14:textId="77777777" w:rsidR="0025203A" w:rsidRPr="0025203A" w:rsidRDefault="0025203A" w:rsidP="0025203A">
      <w:pPr>
        <w:numPr>
          <w:ilvl w:val="0"/>
          <w:numId w:val="11"/>
        </w:numPr>
        <w:spacing w:after="0" w:line="240" w:lineRule="atLeast"/>
        <w:ind w:left="993" w:hanging="284"/>
        <w:contextualSpacing/>
        <w:jc w:val="both"/>
        <w:rPr>
          <w:rFonts w:ascii="Calibri" w:eastAsia="Times New Roman" w:hAnsi="Calibri" w:cs="Calibri"/>
          <w:lang w:eastAsia="cs-CZ"/>
        </w:rPr>
      </w:pPr>
      <w:r w:rsidRPr="0025203A">
        <w:rPr>
          <w:rFonts w:ascii="Calibri" w:eastAsia="Times New Roman" w:hAnsi="Calibri" w:cs="Calibri"/>
          <w:lang w:eastAsia="cs-CZ"/>
        </w:rPr>
        <w:t>projektová dokumentace skutečného provedení díla, geometrický plán, dokumentace geodetické části skutečného provedení,</w:t>
      </w:r>
    </w:p>
    <w:p w14:paraId="1524B5C5" w14:textId="77777777" w:rsidR="0025203A" w:rsidRPr="0025203A" w:rsidRDefault="0025203A" w:rsidP="0025203A">
      <w:pPr>
        <w:numPr>
          <w:ilvl w:val="0"/>
          <w:numId w:val="11"/>
        </w:numPr>
        <w:spacing w:after="0" w:line="240" w:lineRule="atLeast"/>
        <w:ind w:left="993" w:hanging="284"/>
        <w:contextualSpacing/>
        <w:jc w:val="both"/>
        <w:rPr>
          <w:rFonts w:ascii="Calibri" w:eastAsia="Times New Roman" w:hAnsi="Calibri" w:cs="Calibri"/>
          <w:lang w:eastAsia="cs-CZ"/>
        </w:rPr>
      </w:pPr>
      <w:r w:rsidRPr="0025203A">
        <w:rPr>
          <w:rFonts w:ascii="Calibri" w:eastAsia="Times New Roman" w:hAnsi="Calibri" w:cs="Calibri"/>
          <w:lang w:eastAsia="cs-CZ"/>
        </w:rPr>
        <w:t>prohlášení zhotovitele o tom, že provedl stavbu v souladu s rozhodnutím nebo jiným opatřením stavebního úřadu a ostatní doklady stanovené v povolení stavby</w:t>
      </w:r>
      <w:r w:rsidR="00B27DA9">
        <w:rPr>
          <w:rFonts w:ascii="Calibri" w:eastAsia="Times New Roman" w:hAnsi="Calibri" w:cs="Calibri"/>
          <w:lang w:eastAsia="cs-CZ"/>
        </w:rPr>
        <w:t>,</w:t>
      </w:r>
    </w:p>
    <w:p w14:paraId="3C5E13BE" w14:textId="77777777" w:rsidR="0025203A" w:rsidRPr="0025203A" w:rsidRDefault="0025203A" w:rsidP="0025203A">
      <w:pPr>
        <w:spacing w:before="120" w:after="0" w:line="240" w:lineRule="atLeast"/>
        <w:jc w:val="both"/>
        <w:rPr>
          <w:rFonts w:ascii="Calibri" w:eastAsia="Times New Roman" w:hAnsi="Calibri" w:cs="Times New Roman"/>
          <w:lang w:eastAsia="cs-CZ"/>
        </w:rPr>
      </w:pPr>
      <w:r w:rsidRPr="0025203A">
        <w:rPr>
          <w:rFonts w:ascii="Calibri" w:eastAsia="Times New Roman" w:hAnsi="Calibri" w:cs="Times New Roman"/>
          <w:lang w:eastAsia="cs-CZ"/>
        </w:rPr>
        <w:t>(veškeré dodávky, práce a činnosti vymezené odst. 1, 2, 3, 4 a 5 tohoto článku smlouvy dále společně jen jako „Dílo“ nebo „stavba“).</w:t>
      </w:r>
    </w:p>
    <w:p w14:paraId="00283D50" w14:textId="77777777" w:rsidR="0025203A" w:rsidRPr="0025203A" w:rsidRDefault="0025203A" w:rsidP="0025203A">
      <w:pPr>
        <w:numPr>
          <w:ilvl w:val="1"/>
          <w:numId w:val="1"/>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Dílo bude provedeno v rozsahu a podle následujících podkladů:</w:t>
      </w:r>
    </w:p>
    <w:p w14:paraId="22C4DF03" w14:textId="77777777" w:rsidR="0025203A" w:rsidRPr="00B27DA9" w:rsidRDefault="0025203A" w:rsidP="0025203A">
      <w:pPr>
        <w:numPr>
          <w:ilvl w:val="0"/>
          <w:numId w:val="12"/>
        </w:numPr>
        <w:spacing w:after="0" w:line="240" w:lineRule="atLeast"/>
        <w:ind w:left="993" w:hanging="284"/>
        <w:contextualSpacing/>
        <w:jc w:val="both"/>
        <w:rPr>
          <w:rFonts w:ascii="Calibri" w:eastAsia="Times New Roman" w:hAnsi="Calibri" w:cs="Calibri"/>
          <w:lang w:eastAsia="cs-CZ"/>
        </w:rPr>
      </w:pPr>
      <w:r w:rsidRPr="0025203A">
        <w:rPr>
          <w:rFonts w:ascii="Calibri" w:eastAsia="Times New Roman" w:hAnsi="Calibri" w:cs="Calibri"/>
          <w:lang w:eastAsia="cs-CZ"/>
        </w:rPr>
        <w:t xml:space="preserve">projektové dokumentace </w:t>
      </w:r>
      <w:r w:rsidRPr="0025203A">
        <w:rPr>
          <w:rFonts w:ascii="Calibri" w:eastAsia="Times New Roman" w:hAnsi="Calibri" w:cs="Calibri"/>
          <w:bCs/>
          <w:lang w:eastAsia="cs-CZ"/>
        </w:rPr>
        <w:t xml:space="preserve">s názvem </w:t>
      </w:r>
      <w:r w:rsidR="00B27DA9" w:rsidRPr="00A13D1C">
        <w:rPr>
          <w:rFonts w:eastAsia="Calibri" w:cs="Calibri"/>
        </w:rPr>
        <w:t>„P</w:t>
      </w:r>
      <w:r w:rsidR="00B27DA9" w:rsidRPr="00A13D1C">
        <w:rPr>
          <w:rFonts w:eastAsia="Calibri" w:cs="Calibri" w:hint="eastAsia"/>
        </w:rPr>
        <w:t>ř</w:t>
      </w:r>
      <w:r w:rsidR="00B27DA9" w:rsidRPr="00A13D1C">
        <w:rPr>
          <w:rFonts w:eastAsia="Calibri" w:cs="Calibri"/>
        </w:rPr>
        <w:t>estavba pavilonu L v DOZP Barborka na denní stacioná</w:t>
      </w:r>
      <w:r w:rsidR="00B27DA9" w:rsidRPr="00A13D1C">
        <w:rPr>
          <w:rFonts w:eastAsia="Calibri" w:cs="Calibri" w:hint="eastAsia"/>
        </w:rPr>
        <w:t>ř</w:t>
      </w:r>
      <w:r w:rsidR="00B27DA9" w:rsidRPr="00A13D1C">
        <w:rPr>
          <w:rFonts w:eastAsia="Calibri" w:cs="Calibri"/>
        </w:rPr>
        <w:t>“</w:t>
      </w:r>
      <w:r w:rsidR="00B27DA9">
        <w:rPr>
          <w:rFonts w:eastAsia="Calibri" w:cs="Calibri"/>
        </w:rPr>
        <w:t xml:space="preserve"> a </w:t>
      </w:r>
      <w:r w:rsidR="00B27DA9" w:rsidRPr="00A13D1C">
        <w:rPr>
          <w:rFonts w:ascii="Calibri" w:eastAsia="Times New Roman" w:hAnsi="Calibri" w:cs="Times New Roman"/>
          <w:lang w:eastAsia="cs-CZ"/>
        </w:rPr>
        <w:t>položkovým rozpočtem v členění položek a s výměrami dle dokumentace stavby – výkazem výměr.</w:t>
      </w:r>
      <w:r w:rsidR="00B27DA9">
        <w:rPr>
          <w:rFonts w:ascii="Calibri" w:eastAsia="Times New Roman" w:hAnsi="Calibri" w:cs="Times New Roman"/>
          <w:lang w:eastAsia="cs-CZ"/>
        </w:rPr>
        <w:t xml:space="preserve"> </w:t>
      </w:r>
      <w:r w:rsidR="00B27DA9" w:rsidRPr="00A13D1C">
        <w:rPr>
          <w:rFonts w:eastAsia="Calibri" w:cs="Calibri"/>
        </w:rPr>
        <w:t>Zhotovitelem projektové dokumentace je</w:t>
      </w:r>
      <w:r w:rsidR="00B27DA9" w:rsidRPr="00A13D1C">
        <w:rPr>
          <w:rFonts w:eastAsia="Calibri" w:cs="Calibri"/>
          <w:bCs/>
        </w:rPr>
        <w:t xml:space="preserve"> Ing. Jakub </w:t>
      </w:r>
      <w:proofErr w:type="spellStart"/>
      <w:r w:rsidR="00B27DA9" w:rsidRPr="00A13D1C">
        <w:rPr>
          <w:rFonts w:eastAsia="Calibri" w:cs="Calibri"/>
          <w:bCs/>
        </w:rPr>
        <w:t>Burý</w:t>
      </w:r>
      <w:proofErr w:type="spellEnd"/>
      <w:r w:rsidR="00B27DA9" w:rsidRPr="00A13D1C">
        <w:rPr>
          <w:rFonts w:eastAsia="Calibri" w:cs="Calibri"/>
          <w:bCs/>
        </w:rPr>
        <w:t>, sídlem 798 27, Vrchoslavice 176, IČO: 74298445.</w:t>
      </w:r>
    </w:p>
    <w:p w14:paraId="75AC2B5D" w14:textId="77777777" w:rsidR="00B27DA9" w:rsidRPr="0025203A" w:rsidRDefault="00B27DA9" w:rsidP="0025203A">
      <w:pPr>
        <w:numPr>
          <w:ilvl w:val="0"/>
          <w:numId w:val="12"/>
        </w:numPr>
        <w:spacing w:after="0" w:line="240" w:lineRule="atLeast"/>
        <w:ind w:left="993" w:hanging="284"/>
        <w:contextualSpacing/>
        <w:jc w:val="both"/>
        <w:rPr>
          <w:rFonts w:ascii="Calibri" w:eastAsia="Times New Roman" w:hAnsi="Calibri" w:cs="Calibri"/>
          <w:lang w:eastAsia="cs-CZ"/>
        </w:rPr>
      </w:pPr>
      <w:r>
        <w:rPr>
          <w:rFonts w:eastAsia="Calibri" w:cs="Calibri"/>
          <w:bCs/>
        </w:rPr>
        <w:t>nabídky zhotovitele, na základě které byl zhotovitel vybrán;</w:t>
      </w:r>
    </w:p>
    <w:p w14:paraId="69087CA1" w14:textId="77777777" w:rsidR="0025203A" w:rsidRPr="0025203A" w:rsidRDefault="0025203A" w:rsidP="0025203A">
      <w:pPr>
        <w:numPr>
          <w:ilvl w:val="0"/>
          <w:numId w:val="12"/>
        </w:numPr>
        <w:spacing w:after="0" w:line="240" w:lineRule="atLeast"/>
        <w:ind w:left="993" w:hanging="284"/>
        <w:contextualSpacing/>
        <w:jc w:val="both"/>
        <w:rPr>
          <w:rFonts w:ascii="Calibri" w:eastAsia="Times New Roman" w:hAnsi="Calibri" w:cs="Calibri"/>
          <w:lang w:eastAsia="cs-CZ"/>
        </w:rPr>
      </w:pPr>
      <w:r w:rsidRPr="0025203A">
        <w:rPr>
          <w:rFonts w:ascii="Calibri" w:eastAsia="Times New Roman" w:hAnsi="Calibri" w:cs="Calibri"/>
          <w:lang w:eastAsia="cs-CZ"/>
        </w:rPr>
        <w:t>platných právních předpisů ČR a platných českých technických norem (ČSN) norem.</w:t>
      </w:r>
    </w:p>
    <w:p w14:paraId="05A2116C" w14:textId="1B353495" w:rsidR="0025203A" w:rsidRPr="00B27DA9" w:rsidRDefault="0025203A" w:rsidP="00752488">
      <w:pPr>
        <w:numPr>
          <w:ilvl w:val="1"/>
          <w:numId w:val="1"/>
        </w:numPr>
        <w:spacing w:before="240" w:after="0" w:line="240" w:lineRule="atLeast"/>
        <w:ind w:left="709" w:hanging="709"/>
        <w:jc w:val="both"/>
        <w:rPr>
          <w:rFonts w:ascii="Calibri" w:eastAsia="Times New Roman" w:hAnsi="Calibri" w:cs="Times New Roman"/>
          <w:bCs/>
          <w:lang w:eastAsia="cs-CZ"/>
        </w:rPr>
      </w:pPr>
      <w:r w:rsidRPr="00B27DA9">
        <w:rPr>
          <w:rFonts w:ascii="Calibri" w:eastAsia="Times New Roman" w:hAnsi="Calibri" w:cs="Times New Roman"/>
          <w:bCs/>
          <w:lang w:eastAsia="cs-CZ"/>
        </w:rPr>
        <w:t xml:space="preserve">Místem provedení Díla je </w:t>
      </w:r>
      <w:r w:rsidR="00B27DA9" w:rsidRPr="00B27DA9">
        <w:rPr>
          <w:rFonts w:ascii="Calibri" w:eastAsia="Times New Roman" w:hAnsi="Calibri" w:cs="Times New Roman"/>
          <w:bCs/>
          <w:lang w:eastAsia="cs-CZ"/>
        </w:rPr>
        <w:t xml:space="preserve">Kroměříž, adresa: Karla Čapka 3333/2, </w:t>
      </w:r>
      <w:r w:rsidRPr="00B27DA9">
        <w:rPr>
          <w:rFonts w:ascii="Calibri" w:eastAsia="Times New Roman" w:hAnsi="Calibri" w:cs="Times New Roman"/>
          <w:bCs/>
          <w:lang w:eastAsia="cs-CZ"/>
        </w:rPr>
        <w:t xml:space="preserve">okres </w:t>
      </w:r>
      <w:r w:rsidR="00B27DA9" w:rsidRPr="00B27DA9">
        <w:rPr>
          <w:rFonts w:ascii="Calibri" w:eastAsia="Times New Roman" w:hAnsi="Calibri" w:cs="Times New Roman"/>
          <w:bCs/>
          <w:lang w:eastAsia="cs-CZ"/>
        </w:rPr>
        <w:t xml:space="preserve">Kroměříž </w:t>
      </w:r>
      <w:r w:rsidRPr="00B27DA9">
        <w:rPr>
          <w:rFonts w:ascii="Calibri" w:eastAsia="Times New Roman" w:hAnsi="Calibri" w:cs="Times New Roman"/>
          <w:bCs/>
          <w:lang w:eastAsia="cs-CZ"/>
        </w:rPr>
        <w:t xml:space="preserve">(kód ZÚJ: </w:t>
      </w:r>
      <w:r w:rsidR="00B27DA9" w:rsidRPr="00B27DA9">
        <w:rPr>
          <w:rFonts w:ascii="Calibri" w:eastAsia="Times New Roman" w:hAnsi="Calibri" w:cs="Times New Roman"/>
          <w:bCs/>
          <w:lang w:eastAsia="cs-CZ"/>
        </w:rPr>
        <w:t>588296</w:t>
      </w:r>
      <w:r w:rsidRPr="00B27DA9">
        <w:rPr>
          <w:rFonts w:ascii="Calibri" w:eastAsia="Times New Roman" w:hAnsi="Calibri" w:cs="Times New Roman"/>
          <w:bCs/>
          <w:lang w:eastAsia="cs-CZ"/>
        </w:rPr>
        <w:t xml:space="preserve">), </w:t>
      </w:r>
      <w:r w:rsidR="00B27DA9" w:rsidRPr="00B27DA9">
        <w:rPr>
          <w:rFonts w:ascii="Calibri" w:eastAsia="Times New Roman" w:hAnsi="Calibri" w:cs="Times New Roman"/>
          <w:bCs/>
          <w:lang w:eastAsia="cs-CZ"/>
        </w:rPr>
        <w:t xml:space="preserve">Zlínský kraj </w:t>
      </w:r>
      <w:r w:rsidRPr="00B27DA9">
        <w:rPr>
          <w:rFonts w:ascii="Calibri" w:eastAsia="Times New Roman" w:hAnsi="Calibri" w:cs="Times New Roman"/>
          <w:bCs/>
          <w:lang w:eastAsia="cs-CZ"/>
        </w:rPr>
        <w:t>(kód NUTS: CZ0</w:t>
      </w:r>
      <w:r w:rsidR="00B27DA9" w:rsidRPr="00B27DA9">
        <w:rPr>
          <w:rFonts w:ascii="Calibri" w:eastAsia="Times New Roman" w:hAnsi="Calibri" w:cs="Times New Roman"/>
          <w:bCs/>
          <w:lang w:eastAsia="cs-CZ"/>
        </w:rPr>
        <w:t>72</w:t>
      </w:r>
      <w:r w:rsidRPr="00B27DA9">
        <w:rPr>
          <w:rFonts w:ascii="Calibri" w:eastAsia="Times New Roman" w:hAnsi="Calibri" w:cs="Times New Roman"/>
          <w:bCs/>
          <w:lang w:eastAsia="cs-CZ"/>
        </w:rPr>
        <w:t>), místo plnění veřejné zakázky je blíže specifikováno projektovou dokumentací.</w:t>
      </w:r>
    </w:p>
    <w:p w14:paraId="3583030C" w14:textId="77777777" w:rsidR="0025203A" w:rsidRPr="0025203A" w:rsidRDefault="0025203A" w:rsidP="0025203A">
      <w:pPr>
        <w:numPr>
          <w:ilvl w:val="1"/>
          <w:numId w:val="1"/>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bCs/>
          <w:lang w:eastAsia="cs-CZ"/>
        </w:rPr>
        <w:t>Zhotovitel prohlašuje, že před podpisem Smlouvy o dílo pečlivě překontroloval projektovou dokumentaci pro provádění stavby</w:t>
      </w:r>
      <w:r w:rsidRPr="0025203A">
        <w:rPr>
          <w:rFonts w:ascii="Calibri" w:eastAsia="Times New Roman" w:hAnsi="Calibri" w:cs="Times New Roman"/>
          <w:lang w:eastAsia="cs-CZ"/>
        </w:rPr>
        <w:t xml:space="preserve">. </w:t>
      </w:r>
    </w:p>
    <w:p w14:paraId="7E18C0A4" w14:textId="77777777" w:rsidR="0025203A" w:rsidRPr="0025203A" w:rsidRDefault="0025203A" w:rsidP="0025203A">
      <w:pPr>
        <w:spacing w:after="0" w:line="240" w:lineRule="atLeast"/>
        <w:ind w:left="709" w:hanging="709"/>
        <w:jc w:val="center"/>
        <w:rPr>
          <w:rFonts w:ascii="Calibri" w:eastAsia="Times New Roman" w:hAnsi="Calibri" w:cs="Calibri"/>
          <w:b/>
          <w:lang w:eastAsia="cs-CZ"/>
        </w:rPr>
      </w:pPr>
    </w:p>
    <w:p w14:paraId="16A35941" w14:textId="77777777" w:rsidR="0025203A" w:rsidRPr="0025203A" w:rsidRDefault="0025203A" w:rsidP="0025203A">
      <w:pPr>
        <w:spacing w:after="0" w:line="240" w:lineRule="atLeast"/>
        <w:ind w:left="709" w:hanging="709"/>
        <w:jc w:val="center"/>
        <w:rPr>
          <w:rFonts w:ascii="Calibri" w:eastAsia="Times New Roman" w:hAnsi="Calibri" w:cs="Calibri"/>
          <w:b/>
          <w:lang w:eastAsia="cs-CZ"/>
        </w:rPr>
      </w:pPr>
    </w:p>
    <w:p w14:paraId="13A3C7E4" w14:textId="77777777" w:rsidR="0025203A" w:rsidRPr="0025203A" w:rsidRDefault="0025203A" w:rsidP="0025203A">
      <w:pPr>
        <w:numPr>
          <w:ilvl w:val="0"/>
          <w:numId w:val="1"/>
        </w:numPr>
        <w:spacing w:after="0" w:line="240" w:lineRule="atLeast"/>
        <w:ind w:left="709" w:hanging="709"/>
        <w:contextualSpacing/>
        <w:jc w:val="center"/>
        <w:rPr>
          <w:rFonts w:ascii="Calibri" w:eastAsia="Times New Roman" w:hAnsi="Calibri" w:cs="Calibri"/>
          <w:b/>
          <w:lang w:eastAsia="cs-CZ"/>
        </w:rPr>
      </w:pPr>
      <w:r w:rsidRPr="0025203A">
        <w:rPr>
          <w:rFonts w:ascii="Calibri" w:eastAsia="Times New Roman" w:hAnsi="Calibri" w:cs="Calibri"/>
          <w:b/>
          <w:lang w:eastAsia="cs-CZ"/>
        </w:rPr>
        <w:t>Čas plnění</w:t>
      </w:r>
    </w:p>
    <w:p w14:paraId="0D382EED" w14:textId="77777777" w:rsidR="0025203A" w:rsidRPr="0025203A" w:rsidRDefault="0025203A" w:rsidP="0025203A">
      <w:pPr>
        <w:numPr>
          <w:ilvl w:val="1"/>
          <w:numId w:val="1"/>
        </w:numPr>
        <w:spacing w:before="12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Zhotovitel se zavazuje provést dílo v následujících termínech:</w:t>
      </w:r>
      <w:r w:rsidRPr="0025203A">
        <w:rPr>
          <w:rFonts w:ascii="Calibri" w:eastAsia="Times New Roman" w:hAnsi="Calibri" w:cs="Times New Roman"/>
          <w:lang w:eastAsia="cs-CZ"/>
        </w:rPr>
        <w:tab/>
      </w:r>
    </w:p>
    <w:p w14:paraId="533E96EA" w14:textId="5BB81F2D" w:rsidR="0025203A" w:rsidRPr="00DF5C94" w:rsidRDefault="0025203A" w:rsidP="00DF5C94">
      <w:pPr>
        <w:numPr>
          <w:ilvl w:val="0"/>
          <w:numId w:val="19"/>
        </w:numPr>
        <w:spacing w:after="0" w:line="240" w:lineRule="atLeast"/>
        <w:ind w:left="993" w:hanging="284"/>
        <w:contextualSpacing/>
        <w:jc w:val="both"/>
        <w:rPr>
          <w:rFonts w:ascii="Calibri" w:eastAsia="Times New Roman" w:hAnsi="Calibri" w:cs="Calibri"/>
          <w:lang w:eastAsia="cs-CZ"/>
        </w:rPr>
      </w:pPr>
      <w:r w:rsidRPr="00DF5C94">
        <w:rPr>
          <w:rFonts w:ascii="Calibri" w:eastAsia="Times New Roman" w:hAnsi="Calibri" w:cs="Calibri"/>
          <w:lang w:eastAsia="cs-CZ"/>
        </w:rPr>
        <w:t xml:space="preserve">zahájení </w:t>
      </w:r>
      <w:r w:rsidR="00DF5C94">
        <w:rPr>
          <w:rFonts w:ascii="Calibri" w:eastAsia="Times New Roman" w:hAnsi="Calibri" w:cs="Calibri"/>
          <w:lang w:eastAsia="cs-CZ"/>
        </w:rPr>
        <w:t>díla</w:t>
      </w:r>
      <w:r w:rsidR="00B27DA9" w:rsidRPr="00DF5C94">
        <w:rPr>
          <w:rFonts w:ascii="Calibri" w:eastAsia="Times New Roman" w:hAnsi="Calibri" w:cs="Calibri"/>
          <w:lang w:eastAsia="cs-CZ"/>
        </w:rPr>
        <w:t xml:space="preserve"> (předpoklad </w:t>
      </w:r>
      <w:r w:rsidR="00F47F6E">
        <w:rPr>
          <w:rFonts w:ascii="Calibri" w:eastAsia="Times New Roman" w:hAnsi="Calibri" w:cs="Calibri"/>
          <w:lang w:eastAsia="cs-CZ"/>
        </w:rPr>
        <w:t>březen</w:t>
      </w:r>
      <w:r w:rsidR="00B27DA9" w:rsidRPr="00DF5C94">
        <w:rPr>
          <w:rFonts w:ascii="Calibri" w:eastAsia="Times New Roman" w:hAnsi="Calibri" w:cs="Calibri"/>
          <w:lang w:eastAsia="cs-CZ"/>
        </w:rPr>
        <w:t xml:space="preserve"> 2021)</w:t>
      </w:r>
      <w:r w:rsidRPr="00DF5C94">
        <w:rPr>
          <w:rFonts w:ascii="Calibri" w:eastAsia="Times New Roman" w:hAnsi="Calibri" w:cs="Calibri"/>
          <w:lang w:eastAsia="cs-CZ"/>
        </w:rPr>
        <w:t>:</w:t>
      </w:r>
      <w:r w:rsidR="00DF5C94" w:rsidRPr="00DF5C94">
        <w:rPr>
          <w:rFonts w:ascii="Calibri" w:eastAsia="Times New Roman" w:hAnsi="Calibri" w:cs="Calibri"/>
          <w:lang w:eastAsia="cs-CZ"/>
        </w:rPr>
        <w:t xml:space="preserve"> </w:t>
      </w:r>
      <w:r w:rsidR="00DF5C94" w:rsidRPr="00DF5C94">
        <w:rPr>
          <w:rFonts w:ascii="Calibri" w:eastAsia="Times New Roman" w:hAnsi="Calibri" w:cs="Calibri"/>
          <w:i/>
          <w:lang w:eastAsia="cs-CZ"/>
        </w:rPr>
        <w:t>konkrétní termín zahájení bude doplněn před podpisem smlouvy</w:t>
      </w:r>
    </w:p>
    <w:p w14:paraId="15AB820E" w14:textId="37FB8D8C" w:rsidR="0025203A" w:rsidRPr="00DF5C94" w:rsidRDefault="0025203A" w:rsidP="00DF5C94">
      <w:pPr>
        <w:numPr>
          <w:ilvl w:val="0"/>
          <w:numId w:val="19"/>
        </w:numPr>
        <w:spacing w:after="0" w:line="240" w:lineRule="atLeast"/>
        <w:ind w:left="993" w:hanging="284"/>
        <w:contextualSpacing/>
        <w:jc w:val="both"/>
        <w:rPr>
          <w:rFonts w:ascii="Calibri" w:eastAsia="Times New Roman" w:hAnsi="Calibri" w:cs="Calibri"/>
          <w:lang w:eastAsia="cs-CZ"/>
        </w:rPr>
      </w:pPr>
      <w:r w:rsidRPr="00DF5C94">
        <w:rPr>
          <w:rFonts w:ascii="Calibri" w:eastAsia="Times New Roman" w:hAnsi="Calibri" w:cs="Calibri"/>
          <w:lang w:eastAsia="cs-CZ"/>
        </w:rPr>
        <w:t>dokončení stavebních prací</w:t>
      </w:r>
      <w:r w:rsidRPr="00DF5C94">
        <w:rPr>
          <w:rFonts w:ascii="Calibri" w:eastAsia="Times New Roman" w:hAnsi="Calibri" w:cs="Calibri"/>
          <w:lang w:eastAsia="cs-CZ"/>
        </w:rPr>
        <w:tab/>
      </w:r>
      <w:r w:rsidR="00DF5C94" w:rsidRPr="00DF5C94">
        <w:rPr>
          <w:rFonts w:ascii="Calibri" w:eastAsia="Times New Roman" w:hAnsi="Calibri" w:cs="Calibri"/>
          <w:lang w:eastAsia="cs-CZ"/>
        </w:rPr>
        <w:tab/>
      </w:r>
      <w:r w:rsidR="00DF5C94" w:rsidRPr="00DF5C94">
        <w:rPr>
          <w:rFonts w:ascii="Calibri" w:eastAsia="Times New Roman" w:hAnsi="Calibri" w:cs="Calibri"/>
          <w:lang w:eastAsia="cs-CZ"/>
        </w:rPr>
        <w:tab/>
      </w:r>
      <w:r w:rsidR="00DF5C94" w:rsidRPr="00DF5C94">
        <w:rPr>
          <w:rFonts w:ascii="Calibri" w:eastAsia="Times New Roman" w:hAnsi="Calibri" w:cs="Calibri"/>
          <w:lang w:eastAsia="cs-CZ"/>
        </w:rPr>
        <w:tab/>
      </w:r>
      <w:r w:rsidR="00DF5C94" w:rsidRPr="00DF5C94">
        <w:rPr>
          <w:rFonts w:ascii="Calibri" w:eastAsia="Times New Roman" w:hAnsi="Calibri" w:cs="Calibri"/>
          <w:lang w:eastAsia="cs-CZ"/>
        </w:rPr>
        <w:tab/>
        <w:t xml:space="preserve">do </w:t>
      </w:r>
      <w:proofErr w:type="spellStart"/>
      <w:r w:rsidR="00DF5C94" w:rsidRPr="00DF5C94">
        <w:rPr>
          <w:rFonts w:ascii="Calibri" w:eastAsia="Times New Roman" w:hAnsi="Calibri" w:cs="Calibri"/>
          <w:highlight w:val="green"/>
          <w:lang w:eastAsia="cs-CZ"/>
        </w:rPr>
        <w:t>xxx</w:t>
      </w:r>
      <w:proofErr w:type="spellEnd"/>
      <w:r w:rsidR="00DF5C94" w:rsidRPr="00DF5C94">
        <w:rPr>
          <w:rFonts w:ascii="Calibri" w:eastAsia="Times New Roman" w:hAnsi="Calibri" w:cs="Calibri"/>
          <w:lang w:eastAsia="cs-CZ"/>
        </w:rPr>
        <w:t xml:space="preserve"> dnů od zahájení díla</w:t>
      </w:r>
    </w:p>
    <w:p w14:paraId="7B12173D" w14:textId="77777777" w:rsidR="00DF5C94" w:rsidRPr="00DF5C94" w:rsidRDefault="0025203A" w:rsidP="0025203A">
      <w:pPr>
        <w:numPr>
          <w:ilvl w:val="0"/>
          <w:numId w:val="19"/>
        </w:numPr>
        <w:spacing w:after="0" w:line="240" w:lineRule="atLeast"/>
        <w:ind w:left="993" w:hanging="284"/>
        <w:contextualSpacing/>
        <w:jc w:val="both"/>
        <w:rPr>
          <w:rFonts w:ascii="Calibri" w:eastAsia="Times New Roman" w:hAnsi="Calibri" w:cs="Calibri"/>
          <w:lang w:eastAsia="cs-CZ"/>
        </w:rPr>
      </w:pPr>
      <w:r w:rsidRPr="00DF5C94">
        <w:rPr>
          <w:rFonts w:ascii="Calibri" w:eastAsia="Times New Roman" w:hAnsi="Calibri" w:cs="Calibri"/>
          <w:lang w:eastAsia="cs-CZ"/>
        </w:rPr>
        <w:t xml:space="preserve">předání a převzetí díla s vadami a nedodělky </w:t>
      </w:r>
    </w:p>
    <w:p w14:paraId="6FA91432" w14:textId="71174EAE" w:rsidR="0025203A" w:rsidRPr="00DF5C94" w:rsidRDefault="0025203A" w:rsidP="00DF5C94">
      <w:pPr>
        <w:spacing w:after="0" w:line="240" w:lineRule="atLeast"/>
        <w:ind w:left="993"/>
        <w:contextualSpacing/>
        <w:jc w:val="both"/>
        <w:rPr>
          <w:rFonts w:ascii="Calibri" w:eastAsia="Times New Roman" w:hAnsi="Calibri" w:cs="Calibri"/>
          <w:lang w:eastAsia="cs-CZ"/>
        </w:rPr>
      </w:pPr>
      <w:r w:rsidRPr="00DF5C94">
        <w:rPr>
          <w:rFonts w:ascii="Calibri" w:eastAsia="Times New Roman" w:hAnsi="Calibri" w:cs="Calibri"/>
          <w:lang w:eastAsia="cs-CZ"/>
        </w:rPr>
        <w:t xml:space="preserve">nebránícími užívání </w:t>
      </w:r>
      <w:r w:rsidR="00C223A3" w:rsidRPr="00DF5C94">
        <w:rPr>
          <w:rFonts w:ascii="Calibri" w:eastAsia="Times New Roman" w:hAnsi="Calibri" w:cs="Calibri"/>
          <w:lang w:eastAsia="cs-CZ"/>
        </w:rPr>
        <w:t>díla:</w:t>
      </w:r>
      <w:r w:rsidR="00DF5C94" w:rsidRPr="00DF5C94">
        <w:rPr>
          <w:rFonts w:ascii="Calibri" w:eastAsia="Times New Roman" w:hAnsi="Calibri" w:cs="Calibri"/>
          <w:lang w:eastAsia="cs-CZ"/>
        </w:rPr>
        <w:tab/>
      </w:r>
      <w:r w:rsidR="00DF5C94" w:rsidRPr="00DF5C94">
        <w:rPr>
          <w:rFonts w:ascii="Calibri" w:eastAsia="Times New Roman" w:hAnsi="Calibri" w:cs="Calibri"/>
          <w:lang w:eastAsia="cs-CZ"/>
        </w:rPr>
        <w:tab/>
      </w:r>
      <w:r w:rsidR="00DF5C94" w:rsidRPr="00DF5C94">
        <w:rPr>
          <w:rFonts w:ascii="Calibri" w:eastAsia="Times New Roman" w:hAnsi="Calibri" w:cs="Calibri"/>
          <w:lang w:eastAsia="cs-CZ"/>
        </w:rPr>
        <w:tab/>
      </w:r>
      <w:r w:rsidR="00DF5C94" w:rsidRPr="00DF5C94">
        <w:rPr>
          <w:rFonts w:ascii="Calibri" w:eastAsia="Times New Roman" w:hAnsi="Calibri" w:cs="Calibri"/>
          <w:lang w:eastAsia="cs-CZ"/>
        </w:rPr>
        <w:tab/>
      </w:r>
      <w:r w:rsidR="00DF5C94" w:rsidRPr="00DF5C94">
        <w:rPr>
          <w:rFonts w:ascii="Calibri" w:eastAsia="Times New Roman" w:hAnsi="Calibri" w:cs="Calibri"/>
          <w:lang w:eastAsia="cs-CZ"/>
        </w:rPr>
        <w:tab/>
        <w:t xml:space="preserve">do </w:t>
      </w:r>
      <w:proofErr w:type="spellStart"/>
      <w:r w:rsidR="00DF5C94" w:rsidRPr="00DF5C94">
        <w:rPr>
          <w:rFonts w:ascii="Calibri" w:eastAsia="Times New Roman" w:hAnsi="Calibri" w:cs="Calibri"/>
          <w:highlight w:val="green"/>
          <w:lang w:eastAsia="cs-CZ"/>
        </w:rPr>
        <w:t>xxx</w:t>
      </w:r>
      <w:proofErr w:type="spellEnd"/>
      <w:r w:rsidR="00DF5C94" w:rsidRPr="00DF5C94">
        <w:rPr>
          <w:rFonts w:ascii="Calibri" w:eastAsia="Times New Roman" w:hAnsi="Calibri" w:cs="Calibri"/>
          <w:lang w:eastAsia="cs-CZ"/>
        </w:rPr>
        <w:t xml:space="preserve"> dnů od zahájení díla</w:t>
      </w:r>
    </w:p>
    <w:p w14:paraId="4478BC72" w14:textId="72F807CF" w:rsidR="0025203A" w:rsidRPr="00DF5C94" w:rsidRDefault="0025203A" w:rsidP="0025203A">
      <w:pPr>
        <w:numPr>
          <w:ilvl w:val="0"/>
          <w:numId w:val="19"/>
        </w:numPr>
        <w:spacing w:after="0" w:line="240" w:lineRule="atLeast"/>
        <w:ind w:left="993" w:hanging="284"/>
        <w:contextualSpacing/>
        <w:jc w:val="both"/>
        <w:rPr>
          <w:rFonts w:ascii="Calibri" w:eastAsia="Times New Roman" w:hAnsi="Calibri" w:cs="Calibri"/>
          <w:lang w:eastAsia="cs-CZ"/>
        </w:rPr>
      </w:pPr>
      <w:r w:rsidRPr="00DF5C94">
        <w:rPr>
          <w:rFonts w:ascii="Calibri" w:eastAsia="Times New Roman" w:hAnsi="Calibri" w:cs="Calibri"/>
          <w:lang w:eastAsia="cs-CZ"/>
        </w:rPr>
        <w:t>odstranění vad a nedodělků:</w:t>
      </w:r>
      <w:r w:rsidRPr="00DF5C94">
        <w:rPr>
          <w:rFonts w:ascii="Calibri" w:eastAsia="Times New Roman" w:hAnsi="Calibri" w:cs="Calibri"/>
          <w:lang w:eastAsia="cs-CZ"/>
        </w:rPr>
        <w:tab/>
      </w:r>
      <w:r w:rsidRPr="00DF5C94">
        <w:rPr>
          <w:rFonts w:ascii="Calibri" w:eastAsia="Times New Roman" w:hAnsi="Calibri" w:cs="Calibri"/>
          <w:lang w:eastAsia="cs-CZ"/>
        </w:rPr>
        <w:tab/>
      </w:r>
      <w:r w:rsidRPr="00DF5C94">
        <w:rPr>
          <w:rFonts w:ascii="Calibri" w:eastAsia="Times New Roman" w:hAnsi="Calibri" w:cs="Calibri"/>
          <w:lang w:eastAsia="cs-CZ"/>
        </w:rPr>
        <w:tab/>
      </w:r>
      <w:r w:rsidRPr="00DF5C94">
        <w:rPr>
          <w:rFonts w:ascii="Calibri" w:eastAsia="Times New Roman" w:hAnsi="Calibri" w:cs="Calibri"/>
          <w:lang w:eastAsia="cs-CZ"/>
        </w:rPr>
        <w:tab/>
      </w:r>
      <w:r w:rsidRPr="00DF5C94">
        <w:rPr>
          <w:rFonts w:ascii="Calibri" w:eastAsia="Times New Roman" w:hAnsi="Calibri" w:cs="Calibri"/>
          <w:lang w:eastAsia="cs-CZ"/>
        </w:rPr>
        <w:tab/>
      </w:r>
      <w:r w:rsidR="00DF5C94" w:rsidRPr="00DF5C94">
        <w:rPr>
          <w:rFonts w:ascii="Calibri" w:eastAsia="Times New Roman" w:hAnsi="Calibri" w:cs="Calibri"/>
          <w:lang w:eastAsia="cs-CZ"/>
        </w:rPr>
        <w:t xml:space="preserve">do </w:t>
      </w:r>
      <w:proofErr w:type="spellStart"/>
      <w:r w:rsidR="00DF5C94" w:rsidRPr="00DF5C94">
        <w:rPr>
          <w:rFonts w:ascii="Calibri" w:eastAsia="Times New Roman" w:hAnsi="Calibri" w:cs="Calibri"/>
          <w:highlight w:val="green"/>
          <w:lang w:eastAsia="cs-CZ"/>
        </w:rPr>
        <w:t>xxx</w:t>
      </w:r>
      <w:proofErr w:type="spellEnd"/>
      <w:r w:rsidR="00DF5C94" w:rsidRPr="00DF5C94">
        <w:rPr>
          <w:rFonts w:ascii="Calibri" w:eastAsia="Times New Roman" w:hAnsi="Calibri" w:cs="Calibri"/>
          <w:lang w:eastAsia="cs-CZ"/>
        </w:rPr>
        <w:t xml:space="preserve"> dnů od zahájení díla</w:t>
      </w:r>
    </w:p>
    <w:p w14:paraId="66E24C09" w14:textId="4163D193" w:rsidR="0025203A" w:rsidRPr="00DF5C94" w:rsidRDefault="0025203A" w:rsidP="0025203A">
      <w:pPr>
        <w:numPr>
          <w:ilvl w:val="0"/>
          <w:numId w:val="19"/>
        </w:numPr>
        <w:spacing w:after="0" w:line="240" w:lineRule="atLeast"/>
        <w:ind w:left="993" w:hanging="284"/>
        <w:contextualSpacing/>
        <w:jc w:val="both"/>
        <w:rPr>
          <w:rFonts w:ascii="Calibri" w:eastAsia="Times New Roman" w:hAnsi="Calibri" w:cs="Calibri"/>
          <w:lang w:eastAsia="cs-CZ"/>
        </w:rPr>
      </w:pPr>
      <w:r w:rsidRPr="00DF5C94">
        <w:rPr>
          <w:rFonts w:ascii="Calibri" w:eastAsia="Times New Roman" w:hAnsi="Calibri" w:cs="Calibri"/>
          <w:lang w:eastAsia="cs-CZ"/>
        </w:rPr>
        <w:t>protokolární předání a převzetí díla</w:t>
      </w:r>
      <w:r w:rsidR="00795638">
        <w:rPr>
          <w:rFonts w:ascii="Calibri" w:eastAsia="Times New Roman" w:hAnsi="Calibri" w:cs="Calibri"/>
          <w:lang w:eastAsia="cs-CZ"/>
        </w:rPr>
        <w:t xml:space="preserve"> bez vad a nedodělků:</w:t>
      </w:r>
      <w:r w:rsidR="00795638">
        <w:rPr>
          <w:rFonts w:ascii="Calibri" w:eastAsia="Times New Roman" w:hAnsi="Calibri" w:cs="Calibri"/>
          <w:lang w:eastAsia="cs-CZ"/>
        </w:rPr>
        <w:tab/>
      </w:r>
      <w:r w:rsidR="00DF5C94" w:rsidRPr="00DF5C94">
        <w:rPr>
          <w:rFonts w:ascii="Calibri" w:eastAsia="Times New Roman" w:hAnsi="Calibri" w:cs="Calibri"/>
          <w:lang w:eastAsia="cs-CZ"/>
        </w:rPr>
        <w:t xml:space="preserve">do </w:t>
      </w:r>
      <w:proofErr w:type="spellStart"/>
      <w:r w:rsidR="00DF5C94" w:rsidRPr="00DF5C94">
        <w:rPr>
          <w:rFonts w:ascii="Calibri" w:eastAsia="Times New Roman" w:hAnsi="Calibri" w:cs="Calibri"/>
          <w:highlight w:val="green"/>
          <w:lang w:eastAsia="cs-CZ"/>
        </w:rPr>
        <w:t>xxx</w:t>
      </w:r>
      <w:proofErr w:type="spellEnd"/>
      <w:r w:rsidR="00DF5C94" w:rsidRPr="00DF5C94">
        <w:rPr>
          <w:rFonts w:ascii="Calibri" w:eastAsia="Times New Roman" w:hAnsi="Calibri" w:cs="Calibri"/>
          <w:lang w:eastAsia="cs-CZ"/>
        </w:rPr>
        <w:t xml:space="preserve"> dnů od zahájení díla</w:t>
      </w:r>
    </w:p>
    <w:p w14:paraId="7926448A" w14:textId="77777777" w:rsidR="00DF5C94" w:rsidRDefault="00DF5C94" w:rsidP="0025203A">
      <w:pPr>
        <w:spacing w:after="0" w:line="240" w:lineRule="atLeast"/>
        <w:ind w:left="993"/>
        <w:contextualSpacing/>
        <w:jc w:val="both"/>
        <w:rPr>
          <w:rFonts w:ascii="Calibri" w:eastAsia="Times New Roman" w:hAnsi="Calibri" w:cs="Calibri"/>
          <w:b/>
          <w:u w:val="single"/>
          <w:lang w:eastAsia="cs-CZ"/>
        </w:rPr>
      </w:pPr>
    </w:p>
    <w:p w14:paraId="128BE152" w14:textId="777527E7" w:rsidR="0025203A" w:rsidRPr="0025203A" w:rsidRDefault="00DF5C94" w:rsidP="0025203A">
      <w:pPr>
        <w:spacing w:after="0" w:line="240" w:lineRule="atLeast"/>
        <w:ind w:left="993"/>
        <w:contextualSpacing/>
        <w:jc w:val="both"/>
        <w:rPr>
          <w:rFonts w:ascii="Calibri" w:eastAsia="Times New Roman" w:hAnsi="Calibri" w:cs="Calibri"/>
          <w:b/>
          <w:u w:val="single"/>
          <w:lang w:eastAsia="cs-CZ"/>
        </w:rPr>
      </w:pPr>
      <w:r>
        <w:rPr>
          <w:rFonts w:ascii="Calibri" w:eastAsia="Times New Roman" w:hAnsi="Calibri" w:cs="Calibri"/>
          <w:b/>
          <w:u w:val="single"/>
          <w:lang w:eastAsia="cs-CZ"/>
        </w:rPr>
        <w:t xml:space="preserve">Termín protokolárního předání a převzetí díla </w:t>
      </w:r>
      <w:r w:rsidR="00F47F6E">
        <w:rPr>
          <w:rFonts w:ascii="Calibri" w:eastAsia="Times New Roman" w:hAnsi="Calibri" w:cs="Calibri"/>
          <w:b/>
          <w:u w:val="single"/>
          <w:lang w:eastAsia="cs-CZ"/>
        </w:rPr>
        <w:t xml:space="preserve">bez vad a nedodělků </w:t>
      </w:r>
      <w:r w:rsidR="00795638">
        <w:rPr>
          <w:rFonts w:ascii="Calibri" w:eastAsia="Times New Roman" w:hAnsi="Calibri" w:cs="Calibri"/>
          <w:b/>
          <w:u w:val="single"/>
          <w:lang w:eastAsia="cs-CZ"/>
        </w:rPr>
        <w:t>nesmí přesáhnout 18</w:t>
      </w:r>
      <w:r>
        <w:rPr>
          <w:rFonts w:ascii="Calibri" w:eastAsia="Times New Roman" w:hAnsi="Calibri" w:cs="Calibri"/>
          <w:b/>
          <w:u w:val="single"/>
          <w:lang w:eastAsia="cs-CZ"/>
        </w:rPr>
        <w:t>0 dní od zahájení díla.</w:t>
      </w:r>
      <w:r w:rsidR="00C223A3">
        <w:rPr>
          <w:rFonts w:ascii="Calibri" w:eastAsia="Times New Roman" w:hAnsi="Calibri" w:cs="Calibri"/>
          <w:b/>
          <w:u w:val="single"/>
          <w:lang w:eastAsia="cs-CZ"/>
        </w:rPr>
        <w:t xml:space="preserve"> </w:t>
      </w:r>
      <w:r>
        <w:rPr>
          <w:rFonts w:ascii="Calibri" w:eastAsia="Times New Roman" w:hAnsi="Calibri" w:cs="Calibri"/>
          <w:b/>
          <w:u w:val="single"/>
          <w:lang w:eastAsia="cs-CZ"/>
        </w:rPr>
        <w:t>Tato</w:t>
      </w:r>
      <w:r w:rsidR="00C223A3">
        <w:rPr>
          <w:rFonts w:ascii="Calibri" w:eastAsia="Times New Roman" w:hAnsi="Calibri" w:cs="Calibri"/>
          <w:b/>
          <w:u w:val="single"/>
          <w:lang w:eastAsia="cs-CZ"/>
        </w:rPr>
        <w:t xml:space="preserve"> doba</w:t>
      </w:r>
      <w:r w:rsidR="00C223A3" w:rsidRPr="00C223A3">
        <w:rPr>
          <w:rFonts w:ascii="Calibri" w:eastAsia="Times New Roman" w:hAnsi="Calibri" w:cs="Calibri"/>
          <w:b/>
          <w:u w:val="single"/>
          <w:lang w:eastAsia="cs-CZ"/>
        </w:rPr>
        <w:t xml:space="preserve"> je zadavatelem stanovená jako limitní a nedodržení této hodnoty může být důvodem k vyloučení dodavatele.</w:t>
      </w:r>
    </w:p>
    <w:p w14:paraId="1B4FB76C" w14:textId="41450BD4" w:rsidR="0025203A" w:rsidRPr="0025203A" w:rsidRDefault="0025203A" w:rsidP="0025203A">
      <w:pPr>
        <w:numPr>
          <w:ilvl w:val="1"/>
          <w:numId w:val="1"/>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O předání a pře</w:t>
      </w:r>
      <w:r w:rsidR="00DF5C94">
        <w:rPr>
          <w:rFonts w:ascii="Calibri" w:eastAsia="Times New Roman" w:hAnsi="Calibri" w:cs="Times New Roman"/>
          <w:lang w:eastAsia="cs-CZ"/>
        </w:rPr>
        <w:t>vzetí díla bude sepsán samostatný protokol. O předání staveniště bude sepsán samostatný protokol. Oba protokoly připraví zhotovitel.</w:t>
      </w:r>
    </w:p>
    <w:p w14:paraId="5C3C594A" w14:textId="10E39338" w:rsidR="0025203A" w:rsidRPr="00DF5C94" w:rsidRDefault="00DF5C94" w:rsidP="00DF5C94">
      <w:pPr>
        <w:numPr>
          <w:ilvl w:val="1"/>
          <w:numId w:val="1"/>
        </w:numPr>
        <w:spacing w:before="240" w:after="0" w:line="240" w:lineRule="atLeast"/>
        <w:ind w:left="709" w:hanging="709"/>
        <w:jc w:val="both"/>
        <w:rPr>
          <w:rFonts w:ascii="Calibri" w:eastAsia="Times New Roman" w:hAnsi="Calibri" w:cs="Times New Roman"/>
          <w:lang w:eastAsia="cs-CZ"/>
        </w:rPr>
      </w:pPr>
      <w:r>
        <w:rPr>
          <w:rFonts w:ascii="Calibri" w:eastAsia="Times New Roman" w:hAnsi="Calibri" w:cs="Times New Roman"/>
          <w:lang w:eastAsia="cs-CZ"/>
        </w:rPr>
        <w:t>Za okamžik zahájení díla se považuje protokolární předání st</w:t>
      </w:r>
      <w:r w:rsidR="0025203A" w:rsidRPr="0025203A">
        <w:rPr>
          <w:rFonts w:ascii="Calibri" w:eastAsia="Times New Roman" w:hAnsi="Calibri" w:cs="Times New Roman"/>
          <w:lang w:eastAsia="cs-CZ"/>
        </w:rPr>
        <w:t>aveniště</w:t>
      </w:r>
      <w:r>
        <w:rPr>
          <w:rFonts w:ascii="Calibri" w:eastAsia="Times New Roman" w:hAnsi="Calibri" w:cs="Times New Roman"/>
          <w:lang w:eastAsia="cs-CZ"/>
        </w:rPr>
        <w:t>, které</w:t>
      </w:r>
      <w:r w:rsidR="0025203A" w:rsidRPr="0025203A">
        <w:rPr>
          <w:rFonts w:ascii="Calibri" w:eastAsia="Times New Roman" w:hAnsi="Calibri" w:cs="Times New Roman"/>
          <w:lang w:eastAsia="cs-CZ"/>
        </w:rPr>
        <w:t xml:space="preserve"> proběhne nejpozděj</w:t>
      </w:r>
      <w:r>
        <w:rPr>
          <w:rFonts w:ascii="Calibri" w:eastAsia="Times New Roman" w:hAnsi="Calibri" w:cs="Times New Roman"/>
          <w:lang w:eastAsia="cs-CZ"/>
        </w:rPr>
        <w:t xml:space="preserve">i do 7 dní od výzvy objednatele.  </w:t>
      </w:r>
    </w:p>
    <w:p w14:paraId="123A486C" w14:textId="77777777" w:rsidR="0025203A" w:rsidRPr="0025203A" w:rsidRDefault="0025203A" w:rsidP="0025203A">
      <w:pPr>
        <w:numPr>
          <w:ilvl w:val="1"/>
          <w:numId w:val="1"/>
        </w:numPr>
        <w:tabs>
          <w:tab w:val="left" w:pos="851"/>
        </w:tabs>
        <w:spacing w:before="120" w:after="0" w:line="240" w:lineRule="atLeast"/>
        <w:ind w:left="709" w:hanging="709"/>
        <w:jc w:val="both"/>
        <w:rPr>
          <w:rFonts w:ascii="Calibri" w:eastAsia="Times New Roman" w:hAnsi="Calibri" w:cs="Calibri"/>
          <w:lang w:eastAsia="cs-CZ"/>
        </w:rPr>
      </w:pPr>
      <w:r w:rsidRPr="0025203A">
        <w:rPr>
          <w:rFonts w:ascii="Calibri" w:eastAsia="Times New Roman" w:hAnsi="Calibri" w:cs="Calibri"/>
          <w:lang w:eastAsia="cs-CZ"/>
        </w:rPr>
        <w:t xml:space="preserve">Pokud v důsledku okolností, které nemůže ovlivnit ani objednatel, ani dodavatel (např. nepříznivé klimatické podmínky atp.) dojde k situaci, že předpokládaný termín zahájení </w:t>
      </w:r>
      <w:r w:rsidRPr="0025203A">
        <w:rPr>
          <w:rFonts w:ascii="Calibri" w:eastAsia="Times New Roman" w:hAnsi="Calibri" w:cs="Calibri"/>
          <w:lang w:eastAsia="cs-CZ"/>
        </w:rPr>
        <w:lastRenderedPageBreak/>
        <w:t>plnění veřejné zakázky nebude možné dodržet, posunuje se termín plnění o dobu, po kterou trvá překážka, pro kterou nelze plnění veřejné zakázky zahájit.</w:t>
      </w:r>
    </w:p>
    <w:p w14:paraId="60F91739" w14:textId="77777777" w:rsidR="0025203A" w:rsidRPr="0025203A" w:rsidRDefault="0025203A" w:rsidP="0025203A">
      <w:pPr>
        <w:numPr>
          <w:ilvl w:val="1"/>
          <w:numId w:val="1"/>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Běžné klimatické podmínky či vlivy povětrnosti v průběhu provádění Díla nemají vliv na termín ukončení Díla. K prodlení zhotovitele nedochází z důvodů vyšší moci (např. zaplavení, požár, vichřice). O těchto překážkách uvědomí ta strana, která se o nich dozví dříve, stranu druhou bez zbytečného odkladu po jejich zjištění zápisem do stavebního deníku. Zhotovitel se může odvolávat na tyto překážky jen od doby, kdy je písemně oznámil objednateli s tím, že mu brání v provádění díla sjednaným způsobem.</w:t>
      </w:r>
    </w:p>
    <w:p w14:paraId="4EFCC431" w14:textId="77777777" w:rsidR="0025203A" w:rsidRPr="0025203A" w:rsidRDefault="0025203A" w:rsidP="0025203A">
      <w:pPr>
        <w:numPr>
          <w:ilvl w:val="1"/>
          <w:numId w:val="1"/>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Jestliže má objednatel důvodné pochybnosti o možnosti zhotovitele dodržet termíny a lhůty sjednané ve smlouvě či v odsouhlaseném harmonogramu prací, je zhotovitel povinen bez zbytečného odkladu po obdržení pokynu objednatele a na své náklady zvýšit stav pracovníků, strojů a jiného pomocného materiálu apod., dokud neprokáže, že pochybnosti objednatele jsou nepodložené.</w:t>
      </w:r>
    </w:p>
    <w:p w14:paraId="51FF6783" w14:textId="77777777" w:rsidR="0025203A" w:rsidRPr="0025203A" w:rsidRDefault="0025203A" w:rsidP="0025203A">
      <w:pPr>
        <w:spacing w:after="0" w:line="240" w:lineRule="atLeast"/>
        <w:ind w:left="709" w:hanging="709"/>
        <w:jc w:val="center"/>
        <w:rPr>
          <w:rFonts w:ascii="Calibri" w:eastAsia="Times New Roman" w:hAnsi="Calibri" w:cs="Calibri"/>
          <w:b/>
          <w:lang w:eastAsia="cs-CZ"/>
        </w:rPr>
      </w:pPr>
    </w:p>
    <w:p w14:paraId="4E32F304" w14:textId="77777777" w:rsidR="0025203A" w:rsidRPr="0025203A" w:rsidRDefault="0025203A" w:rsidP="0025203A">
      <w:pPr>
        <w:spacing w:after="0" w:line="240" w:lineRule="atLeast"/>
        <w:ind w:left="709" w:hanging="709"/>
        <w:jc w:val="center"/>
        <w:rPr>
          <w:rFonts w:ascii="Calibri" w:eastAsia="Times New Roman" w:hAnsi="Calibri" w:cs="Calibri"/>
          <w:b/>
          <w:lang w:eastAsia="cs-CZ"/>
        </w:rPr>
      </w:pPr>
    </w:p>
    <w:p w14:paraId="13A1C5E9" w14:textId="77777777" w:rsidR="0025203A" w:rsidRPr="0025203A" w:rsidRDefault="0025203A" w:rsidP="0025203A">
      <w:pPr>
        <w:numPr>
          <w:ilvl w:val="0"/>
          <w:numId w:val="2"/>
        </w:numPr>
        <w:spacing w:after="0" w:line="240" w:lineRule="atLeast"/>
        <w:ind w:left="709" w:hanging="709"/>
        <w:contextualSpacing/>
        <w:jc w:val="center"/>
        <w:rPr>
          <w:rFonts w:ascii="Calibri" w:eastAsia="Times New Roman" w:hAnsi="Calibri" w:cs="Calibri"/>
          <w:b/>
          <w:lang w:eastAsia="cs-CZ"/>
        </w:rPr>
      </w:pPr>
      <w:r w:rsidRPr="0025203A">
        <w:rPr>
          <w:rFonts w:ascii="Calibri" w:eastAsia="Times New Roman" w:hAnsi="Calibri" w:cs="Calibri"/>
          <w:b/>
          <w:lang w:eastAsia="cs-CZ"/>
        </w:rPr>
        <w:t>Cena za Dílo</w:t>
      </w:r>
    </w:p>
    <w:p w14:paraId="40322CDF" w14:textId="77777777" w:rsidR="0025203A" w:rsidRPr="0025203A" w:rsidRDefault="0025203A" w:rsidP="0025203A">
      <w:pPr>
        <w:numPr>
          <w:ilvl w:val="1"/>
          <w:numId w:val="2"/>
        </w:numPr>
        <w:spacing w:before="12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Celková cena Díla dle čl. 1. této smlouvy je sjednána ve výši:</w:t>
      </w:r>
    </w:p>
    <w:p w14:paraId="5FF04DD0" w14:textId="77777777" w:rsidR="0025203A" w:rsidRPr="0025203A" w:rsidRDefault="0025203A" w:rsidP="0025203A">
      <w:pPr>
        <w:spacing w:before="60" w:after="0" w:line="240" w:lineRule="atLeast"/>
        <w:ind w:left="1418" w:hanging="709"/>
        <w:contextualSpacing/>
        <w:jc w:val="both"/>
        <w:rPr>
          <w:rFonts w:ascii="Calibri" w:eastAsia="Times New Roman" w:hAnsi="Calibri" w:cs="Calibri"/>
          <w:b/>
          <w:highlight w:val="green"/>
          <w:lang w:eastAsia="cs-CZ"/>
        </w:rPr>
      </w:pPr>
      <w:r w:rsidRPr="0025203A">
        <w:rPr>
          <w:rFonts w:ascii="Calibri" w:eastAsia="Times New Roman" w:hAnsi="Calibri" w:cs="Calibri"/>
          <w:b/>
          <w:highlight w:val="green"/>
          <w:lang w:eastAsia="cs-CZ"/>
        </w:rPr>
        <w:t>Celková cena bez DPH:</w:t>
      </w:r>
      <w:r w:rsidRPr="0025203A">
        <w:rPr>
          <w:rFonts w:ascii="Calibri" w:eastAsia="Times New Roman" w:hAnsi="Calibri" w:cs="Calibri"/>
          <w:b/>
          <w:highlight w:val="green"/>
          <w:lang w:eastAsia="cs-CZ"/>
        </w:rPr>
        <w:tab/>
      </w:r>
      <w:r w:rsidRPr="0025203A">
        <w:rPr>
          <w:rFonts w:ascii="Calibri" w:eastAsia="Times New Roman" w:hAnsi="Calibri" w:cs="Calibri"/>
          <w:b/>
          <w:highlight w:val="green"/>
          <w:lang w:eastAsia="cs-CZ"/>
        </w:rPr>
        <w:tab/>
      </w:r>
      <w:r w:rsidRPr="0025203A">
        <w:rPr>
          <w:rFonts w:ascii="Calibri" w:eastAsia="Times New Roman" w:hAnsi="Calibri" w:cs="Calibri"/>
          <w:highlight w:val="green"/>
          <w:lang w:eastAsia="cs-CZ"/>
        </w:rPr>
        <w:t>_____________________</w:t>
      </w:r>
    </w:p>
    <w:p w14:paraId="20E6067F" w14:textId="77777777" w:rsidR="0025203A" w:rsidRPr="0025203A" w:rsidRDefault="0025203A" w:rsidP="0025203A">
      <w:pPr>
        <w:spacing w:before="60" w:after="0" w:line="240" w:lineRule="atLeast"/>
        <w:ind w:left="1418" w:hanging="709"/>
        <w:contextualSpacing/>
        <w:jc w:val="both"/>
        <w:rPr>
          <w:rFonts w:ascii="Calibri" w:eastAsia="Times New Roman" w:hAnsi="Calibri" w:cs="Calibri"/>
          <w:b/>
          <w:highlight w:val="green"/>
          <w:lang w:eastAsia="cs-CZ"/>
        </w:rPr>
      </w:pPr>
      <w:r w:rsidRPr="0025203A">
        <w:rPr>
          <w:rFonts w:ascii="Calibri" w:eastAsia="Times New Roman" w:hAnsi="Calibri" w:cs="Calibri"/>
          <w:b/>
          <w:highlight w:val="green"/>
          <w:lang w:eastAsia="cs-CZ"/>
        </w:rPr>
        <w:t>DPH:</w:t>
      </w:r>
      <w:r w:rsidRPr="0025203A">
        <w:rPr>
          <w:rFonts w:ascii="Calibri" w:eastAsia="Times New Roman" w:hAnsi="Calibri" w:cs="Calibri"/>
          <w:b/>
          <w:highlight w:val="green"/>
          <w:lang w:eastAsia="cs-CZ"/>
        </w:rPr>
        <w:tab/>
      </w:r>
      <w:r w:rsidRPr="0025203A">
        <w:rPr>
          <w:rFonts w:ascii="Calibri" w:eastAsia="Times New Roman" w:hAnsi="Calibri" w:cs="Calibri"/>
          <w:b/>
          <w:highlight w:val="green"/>
          <w:lang w:eastAsia="cs-CZ"/>
        </w:rPr>
        <w:tab/>
      </w:r>
      <w:r w:rsidRPr="0025203A">
        <w:rPr>
          <w:rFonts w:ascii="Calibri" w:eastAsia="Times New Roman" w:hAnsi="Calibri" w:cs="Calibri"/>
          <w:b/>
          <w:highlight w:val="green"/>
          <w:lang w:eastAsia="cs-CZ"/>
        </w:rPr>
        <w:tab/>
      </w:r>
      <w:r w:rsidRPr="0025203A">
        <w:rPr>
          <w:rFonts w:ascii="Calibri" w:eastAsia="Times New Roman" w:hAnsi="Calibri" w:cs="Calibri"/>
          <w:b/>
          <w:highlight w:val="green"/>
          <w:lang w:eastAsia="cs-CZ"/>
        </w:rPr>
        <w:tab/>
      </w:r>
      <w:r w:rsidRPr="0025203A">
        <w:rPr>
          <w:rFonts w:ascii="Calibri" w:eastAsia="Times New Roman" w:hAnsi="Calibri" w:cs="Calibri"/>
          <w:highlight w:val="green"/>
          <w:lang w:eastAsia="cs-CZ"/>
        </w:rPr>
        <w:t>_____________________</w:t>
      </w:r>
    </w:p>
    <w:p w14:paraId="3393F920" w14:textId="77777777" w:rsidR="0025203A" w:rsidRPr="0025203A" w:rsidRDefault="0025203A" w:rsidP="0025203A">
      <w:pPr>
        <w:spacing w:before="60" w:after="0" w:line="240" w:lineRule="atLeast"/>
        <w:ind w:left="1418" w:hanging="709"/>
        <w:contextualSpacing/>
        <w:jc w:val="both"/>
        <w:rPr>
          <w:rFonts w:ascii="Calibri" w:eastAsia="Times New Roman" w:hAnsi="Calibri" w:cs="Calibri"/>
          <w:lang w:eastAsia="cs-CZ"/>
        </w:rPr>
      </w:pPr>
      <w:r w:rsidRPr="0025203A">
        <w:rPr>
          <w:rFonts w:ascii="Calibri" w:eastAsia="Times New Roman" w:hAnsi="Calibri" w:cs="Calibri"/>
          <w:b/>
          <w:highlight w:val="green"/>
          <w:lang w:eastAsia="cs-CZ"/>
        </w:rPr>
        <w:t>Celková cena s DPH:</w:t>
      </w:r>
      <w:r w:rsidRPr="0025203A">
        <w:rPr>
          <w:rFonts w:ascii="Calibri" w:eastAsia="Times New Roman" w:hAnsi="Calibri" w:cs="Calibri"/>
          <w:b/>
          <w:highlight w:val="green"/>
          <w:lang w:eastAsia="cs-CZ"/>
        </w:rPr>
        <w:tab/>
      </w:r>
      <w:r w:rsidRPr="0025203A">
        <w:rPr>
          <w:rFonts w:ascii="Calibri" w:eastAsia="Times New Roman" w:hAnsi="Calibri" w:cs="Calibri"/>
          <w:b/>
          <w:highlight w:val="green"/>
          <w:lang w:eastAsia="cs-CZ"/>
        </w:rPr>
        <w:tab/>
      </w:r>
      <w:r w:rsidRPr="0025203A">
        <w:rPr>
          <w:rFonts w:ascii="Calibri" w:eastAsia="Times New Roman" w:hAnsi="Calibri" w:cs="Calibri"/>
          <w:highlight w:val="green"/>
          <w:lang w:eastAsia="cs-CZ"/>
        </w:rPr>
        <w:t>_____________________</w:t>
      </w:r>
    </w:p>
    <w:p w14:paraId="4EC902F0" w14:textId="77777777" w:rsidR="0025203A" w:rsidRPr="0025203A" w:rsidRDefault="0025203A" w:rsidP="0025203A">
      <w:pPr>
        <w:tabs>
          <w:tab w:val="left" w:pos="567"/>
        </w:tabs>
        <w:spacing w:before="120" w:after="0" w:line="240" w:lineRule="atLeast"/>
        <w:ind w:left="709"/>
        <w:contextualSpacing/>
        <w:jc w:val="both"/>
        <w:rPr>
          <w:rFonts w:ascii="Calibri" w:eastAsia="Times New Roman" w:hAnsi="Calibri" w:cs="Calibri"/>
          <w:b/>
          <w:lang w:eastAsia="cs-CZ"/>
        </w:rPr>
      </w:pPr>
      <w:r w:rsidRPr="0025203A">
        <w:rPr>
          <w:rFonts w:ascii="Calibri" w:eastAsia="Times New Roman" w:hAnsi="Calibri" w:cs="Calibri"/>
          <w:lang w:eastAsia="cs-CZ"/>
        </w:rPr>
        <w:t>Podrobné sestavení ceny je zřejmé z rekapitulace a položkových rozpočtů zhotovitele, které tvoří nedílnou součást této smlouvy jako její příloha.</w:t>
      </w:r>
    </w:p>
    <w:p w14:paraId="10828184" w14:textId="77777777" w:rsidR="0025203A" w:rsidRPr="0025203A" w:rsidRDefault="0025203A" w:rsidP="0025203A">
      <w:pPr>
        <w:numPr>
          <w:ilvl w:val="1"/>
          <w:numId w:val="2"/>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Cena uvedená v čl. 3. odst. 1 této smlouvy (dále jen „cena díla“) je maximální a nejvýše přípustná cena, která zahrnuje veškeré práce a plnění související se zhotovením Díla, tak jak je vymezeno v čl. 1. této smlouvy a v projektové dokumentaci. Cena Díla rovněž zahrnuje cenu za zařízení staveniště, teplo, odvoz a likvidaci odpadů, náklady na skládky sutě a vybouraných hmot, náklady na používání zdrojů a služeb až do skutečného skončení díla, náklady na zhotovování, výrobu, obstarání, přepravu věcí, zařízení, materiálů, dodávek, náklady na případné dopravní značení, náklady na schvalovací řízení, pojištění, daně, poplatky, ubytování, stravné a dopravu pracovníků, náklady na zřízení identifikační tabule na staveništi a jakékoliv další výdaje potřebné pro realizaci Díla. Spotřeba vody a elektrické energie bude dodavateli stavby vyfakturována na základě výchozích a konečných hodnot na odpočtových zařízeních po dokončení stavby.</w:t>
      </w:r>
    </w:p>
    <w:p w14:paraId="79AF4DA3" w14:textId="77777777" w:rsidR="0025203A" w:rsidRPr="0025203A" w:rsidRDefault="0025203A" w:rsidP="0025203A">
      <w:pPr>
        <w:numPr>
          <w:ilvl w:val="1"/>
          <w:numId w:val="2"/>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Nabídková Cena díla obsahuje veškeré náklady zhotovitele nutné k realizaci Díla. Cena Díla obsahuje předpokládaný vývoj cen ve stavebnictví až do konce její platnosti, rovněž obsahuje i předpokládaný vývoj kurzů české koruny k zahraničním měnám až do konce její platnosti.</w:t>
      </w:r>
    </w:p>
    <w:p w14:paraId="55425841" w14:textId="77777777" w:rsidR="0025203A" w:rsidRDefault="0025203A" w:rsidP="0025203A">
      <w:pPr>
        <w:numPr>
          <w:ilvl w:val="1"/>
          <w:numId w:val="2"/>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Cenu díla v průběhu realizace stavby je možné změnit v případě, že dojde v průběhu realizace díla ke změnám daňových předpisů upravujících výši DPH, o tomto jsou v tomto případě smluvní strany povinny uzavřít dodatek ke smlouvě.</w:t>
      </w:r>
    </w:p>
    <w:p w14:paraId="6D40A122" w14:textId="77777777" w:rsidR="0025203A" w:rsidRPr="0025203A" w:rsidRDefault="0025203A" w:rsidP="0025203A">
      <w:pPr>
        <w:spacing w:after="0" w:line="240" w:lineRule="atLeast"/>
        <w:ind w:left="709" w:hanging="709"/>
        <w:jc w:val="center"/>
        <w:rPr>
          <w:rFonts w:ascii="Calibri" w:eastAsia="Times New Roman" w:hAnsi="Calibri" w:cs="Calibri"/>
          <w:b/>
          <w:lang w:eastAsia="cs-CZ"/>
        </w:rPr>
      </w:pPr>
    </w:p>
    <w:p w14:paraId="3BE3714D" w14:textId="77777777" w:rsidR="0025203A" w:rsidRPr="0025203A" w:rsidRDefault="0025203A" w:rsidP="004C328F">
      <w:pPr>
        <w:keepNext/>
        <w:numPr>
          <w:ilvl w:val="0"/>
          <w:numId w:val="3"/>
        </w:numPr>
        <w:spacing w:after="0" w:line="240" w:lineRule="atLeast"/>
        <w:ind w:left="709" w:hanging="709"/>
        <w:contextualSpacing/>
        <w:jc w:val="center"/>
        <w:rPr>
          <w:rFonts w:ascii="Calibri" w:eastAsia="Times New Roman" w:hAnsi="Calibri" w:cs="Calibri"/>
          <w:b/>
          <w:lang w:eastAsia="cs-CZ"/>
        </w:rPr>
      </w:pPr>
      <w:r w:rsidRPr="0025203A">
        <w:rPr>
          <w:rFonts w:ascii="Calibri" w:eastAsia="Times New Roman" w:hAnsi="Calibri" w:cs="Calibri"/>
          <w:b/>
          <w:lang w:eastAsia="cs-CZ"/>
        </w:rPr>
        <w:t>Platební podmínky</w:t>
      </w:r>
    </w:p>
    <w:p w14:paraId="1F7E5876" w14:textId="77777777" w:rsidR="0025203A" w:rsidRPr="0025203A" w:rsidRDefault="0025203A" w:rsidP="004C328F">
      <w:pPr>
        <w:keepNext/>
        <w:numPr>
          <w:ilvl w:val="1"/>
          <w:numId w:val="3"/>
        </w:numPr>
        <w:spacing w:before="12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Objednatel neposkytuje zálohy.</w:t>
      </w:r>
    </w:p>
    <w:p w14:paraId="4D147744" w14:textId="77777777" w:rsidR="0025203A" w:rsidRPr="0025203A" w:rsidRDefault="0025203A" w:rsidP="004C328F">
      <w:pPr>
        <w:keepNext/>
        <w:numPr>
          <w:ilvl w:val="1"/>
          <w:numId w:val="3"/>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Smluvní strany se dohodly v souladu s § 21 odst. 8 zákona č. 235/2004 Sb.</w:t>
      </w:r>
      <w:r w:rsidR="00C223A3">
        <w:rPr>
          <w:rFonts w:ascii="Calibri" w:eastAsia="Times New Roman" w:hAnsi="Calibri" w:cs="Times New Roman"/>
          <w:lang w:eastAsia="cs-CZ"/>
        </w:rPr>
        <w:t xml:space="preserve">, </w:t>
      </w:r>
      <w:r w:rsidR="00C223A3" w:rsidRPr="00C223A3">
        <w:rPr>
          <w:rFonts w:ascii="Calibri" w:eastAsia="Times New Roman" w:hAnsi="Calibri" w:cs="Times New Roman"/>
          <w:lang w:eastAsia="cs-CZ"/>
        </w:rPr>
        <w:t>o dani z přidané hodnoty</w:t>
      </w:r>
      <w:r w:rsidRPr="0025203A">
        <w:rPr>
          <w:rFonts w:ascii="Calibri" w:eastAsia="Times New Roman" w:hAnsi="Calibri" w:cs="Times New Roman"/>
          <w:lang w:eastAsia="cs-CZ"/>
        </w:rPr>
        <w:t xml:space="preserve"> ve znění pozdějších předpisů na hrazení ceny za dílo postupně (dílčí plnění) na základě dílčích daňových dokladů, které budou vystavovány zpravidla měsíčně, kde dnem zdanitelného plnění je poslední den příslušného měsíce, a to dle skutečně provedených </w:t>
      </w:r>
      <w:r w:rsidRPr="0025203A">
        <w:rPr>
          <w:rFonts w:ascii="Calibri" w:eastAsia="Times New Roman" w:hAnsi="Calibri" w:cs="Times New Roman"/>
          <w:lang w:eastAsia="cs-CZ"/>
        </w:rPr>
        <w:lastRenderedPageBreak/>
        <w:t>stavebních prací, dodávek a služeb na základě objednatelem schválených zjišťovacích protokolů a soupisů provedených stavebních prací, dodávek a služeb s využitím cenových údajů položkového rozpočtu zhotovitele, doloženého v nabídce, pro ocenění dokončených částí díla. Smluvní strany si mohou sjednat i</w:t>
      </w:r>
      <w:r w:rsidR="00C223A3">
        <w:rPr>
          <w:rFonts w:ascii="Calibri" w:eastAsia="Times New Roman" w:hAnsi="Calibri" w:cs="Times New Roman"/>
          <w:lang w:eastAsia="cs-CZ"/>
        </w:rPr>
        <w:t> </w:t>
      </w:r>
      <w:r w:rsidRPr="0025203A">
        <w:rPr>
          <w:rFonts w:ascii="Calibri" w:eastAsia="Times New Roman" w:hAnsi="Calibri" w:cs="Times New Roman"/>
          <w:lang w:eastAsia="cs-CZ"/>
        </w:rPr>
        <w:t>delší než měsíční fakturaci.</w:t>
      </w:r>
    </w:p>
    <w:p w14:paraId="253041B9" w14:textId="77777777" w:rsidR="0025203A" w:rsidRPr="0025203A" w:rsidRDefault="0025203A" w:rsidP="0025203A">
      <w:pPr>
        <w:numPr>
          <w:ilvl w:val="1"/>
          <w:numId w:val="3"/>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 xml:space="preserve">Přílohou každé faktury bude položkový soupis provedených prací a dodávek potvrzen zhotovitelem a odsouhlasené TDS. Splatnost jednotlivých faktur je dohodnuta do </w:t>
      </w:r>
      <w:proofErr w:type="gramStart"/>
      <w:r w:rsidRPr="0025203A">
        <w:rPr>
          <w:rFonts w:ascii="Calibri" w:eastAsia="Times New Roman" w:hAnsi="Calibri" w:cs="Times New Roman"/>
          <w:lang w:eastAsia="cs-CZ"/>
        </w:rPr>
        <w:t>30ti</w:t>
      </w:r>
      <w:proofErr w:type="gramEnd"/>
      <w:r w:rsidRPr="0025203A">
        <w:rPr>
          <w:rFonts w:ascii="Calibri" w:eastAsia="Times New Roman" w:hAnsi="Calibri" w:cs="Times New Roman"/>
          <w:lang w:eastAsia="cs-CZ"/>
        </w:rPr>
        <w:t xml:space="preserve"> dnů ode dne jejich doručení objednateli. V pochybnostech se má za to, že faktura byla doručena 3. dnem po jejím odeslání.</w:t>
      </w:r>
    </w:p>
    <w:p w14:paraId="47561DC3" w14:textId="77777777" w:rsidR="0025203A" w:rsidRPr="0025203A" w:rsidRDefault="0025203A" w:rsidP="0025203A">
      <w:pPr>
        <w:numPr>
          <w:ilvl w:val="1"/>
          <w:numId w:val="3"/>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Faktury zhotovitele musí formou a obsahem odpovídat zákonu o účetnictví a zákonu o dani z</w:t>
      </w:r>
      <w:r w:rsidR="007E5D95">
        <w:rPr>
          <w:rFonts w:ascii="Calibri" w:eastAsia="Times New Roman" w:hAnsi="Calibri" w:cs="Times New Roman"/>
          <w:lang w:eastAsia="cs-CZ"/>
        </w:rPr>
        <w:t> </w:t>
      </w:r>
      <w:r w:rsidRPr="0025203A">
        <w:rPr>
          <w:rFonts w:ascii="Calibri" w:eastAsia="Times New Roman" w:hAnsi="Calibri" w:cs="Times New Roman"/>
          <w:lang w:eastAsia="cs-CZ"/>
        </w:rPr>
        <w:t xml:space="preserve">přidané hodnoty a musí obsahovat zejména: </w:t>
      </w:r>
    </w:p>
    <w:p w14:paraId="4DC0AD96" w14:textId="77777777" w:rsidR="0025203A" w:rsidRDefault="0025203A" w:rsidP="0025203A">
      <w:pPr>
        <w:numPr>
          <w:ilvl w:val="0"/>
          <w:numId w:val="13"/>
        </w:numPr>
        <w:spacing w:after="0" w:line="240" w:lineRule="atLeast"/>
        <w:ind w:left="1134"/>
        <w:contextualSpacing/>
        <w:jc w:val="both"/>
        <w:rPr>
          <w:rFonts w:ascii="Calibri" w:eastAsia="Times New Roman" w:hAnsi="Calibri" w:cs="Times New Roman"/>
          <w:color w:val="000000"/>
          <w:lang w:eastAsia="cs-CZ"/>
        </w:rPr>
      </w:pPr>
      <w:r w:rsidRPr="0025203A">
        <w:rPr>
          <w:rFonts w:ascii="Calibri" w:eastAsia="Times New Roman" w:hAnsi="Calibri" w:cs="Times New Roman"/>
          <w:color w:val="000000"/>
          <w:lang w:eastAsia="cs-CZ"/>
        </w:rPr>
        <w:t xml:space="preserve">označení účetního dokladu a jeho pořadové číslo, </w:t>
      </w:r>
    </w:p>
    <w:p w14:paraId="158D1A5D" w14:textId="77777777" w:rsidR="0025203A" w:rsidRPr="0025203A" w:rsidRDefault="0025203A" w:rsidP="0025203A">
      <w:pPr>
        <w:numPr>
          <w:ilvl w:val="0"/>
          <w:numId w:val="13"/>
        </w:numPr>
        <w:spacing w:after="0" w:line="240" w:lineRule="atLeast"/>
        <w:ind w:left="1134"/>
        <w:contextualSpacing/>
        <w:jc w:val="both"/>
        <w:rPr>
          <w:rFonts w:ascii="Calibri" w:eastAsia="Times New Roman" w:hAnsi="Calibri" w:cs="Times New Roman"/>
          <w:color w:val="000000"/>
          <w:lang w:eastAsia="cs-CZ"/>
        </w:rPr>
      </w:pPr>
      <w:r w:rsidRPr="0025203A">
        <w:rPr>
          <w:rFonts w:ascii="Calibri" w:eastAsia="Times New Roman" w:hAnsi="Calibri" w:cs="Times New Roman"/>
          <w:color w:val="000000"/>
          <w:lang w:eastAsia="cs-CZ"/>
        </w:rPr>
        <w:t xml:space="preserve">identifikační údaje objednatele, </w:t>
      </w:r>
    </w:p>
    <w:p w14:paraId="61391675" w14:textId="77777777" w:rsidR="0025203A" w:rsidRPr="0025203A" w:rsidRDefault="0025203A" w:rsidP="0025203A">
      <w:pPr>
        <w:numPr>
          <w:ilvl w:val="0"/>
          <w:numId w:val="13"/>
        </w:numPr>
        <w:spacing w:after="0" w:line="240" w:lineRule="atLeast"/>
        <w:ind w:left="1134"/>
        <w:contextualSpacing/>
        <w:jc w:val="both"/>
        <w:rPr>
          <w:rFonts w:ascii="Calibri" w:eastAsia="Times New Roman" w:hAnsi="Calibri" w:cs="Times New Roman"/>
          <w:color w:val="000000"/>
          <w:lang w:eastAsia="cs-CZ"/>
        </w:rPr>
      </w:pPr>
      <w:r w:rsidRPr="0025203A">
        <w:rPr>
          <w:rFonts w:ascii="Calibri" w:eastAsia="Times New Roman" w:hAnsi="Calibri" w:cs="Times New Roman"/>
          <w:color w:val="000000"/>
          <w:lang w:eastAsia="cs-CZ"/>
        </w:rPr>
        <w:t xml:space="preserve">identifikační údaje zhotovitele včetně DIČ, </w:t>
      </w:r>
    </w:p>
    <w:p w14:paraId="661F7AF1" w14:textId="77777777" w:rsidR="0025203A" w:rsidRPr="0025203A" w:rsidRDefault="0025203A" w:rsidP="0025203A">
      <w:pPr>
        <w:numPr>
          <w:ilvl w:val="0"/>
          <w:numId w:val="13"/>
        </w:numPr>
        <w:spacing w:after="0" w:line="240" w:lineRule="atLeast"/>
        <w:ind w:left="1134"/>
        <w:contextualSpacing/>
        <w:jc w:val="both"/>
        <w:rPr>
          <w:rFonts w:ascii="Calibri" w:eastAsia="Times New Roman" w:hAnsi="Calibri" w:cs="Times New Roman"/>
          <w:color w:val="000000"/>
          <w:lang w:eastAsia="cs-CZ"/>
        </w:rPr>
      </w:pPr>
      <w:r w:rsidRPr="0025203A">
        <w:rPr>
          <w:rFonts w:ascii="Calibri" w:eastAsia="Times New Roman" w:hAnsi="Calibri" w:cs="Times New Roman"/>
          <w:color w:val="000000"/>
          <w:lang w:eastAsia="cs-CZ"/>
        </w:rPr>
        <w:t xml:space="preserve">název stavby, </w:t>
      </w:r>
    </w:p>
    <w:p w14:paraId="60BC53BA" w14:textId="77777777" w:rsidR="0025203A" w:rsidRPr="0025203A" w:rsidRDefault="0025203A" w:rsidP="0025203A">
      <w:pPr>
        <w:numPr>
          <w:ilvl w:val="0"/>
          <w:numId w:val="13"/>
        </w:numPr>
        <w:spacing w:after="0" w:line="240" w:lineRule="atLeast"/>
        <w:ind w:left="1134"/>
        <w:contextualSpacing/>
        <w:jc w:val="both"/>
        <w:rPr>
          <w:rFonts w:ascii="Calibri" w:eastAsia="Times New Roman" w:hAnsi="Calibri" w:cs="Times New Roman"/>
          <w:color w:val="000000"/>
          <w:lang w:eastAsia="cs-CZ"/>
        </w:rPr>
      </w:pPr>
      <w:r w:rsidRPr="0025203A">
        <w:rPr>
          <w:rFonts w:ascii="Calibri" w:eastAsia="Times New Roman" w:hAnsi="Calibri" w:cs="Times New Roman"/>
          <w:color w:val="000000"/>
          <w:lang w:eastAsia="cs-CZ"/>
        </w:rPr>
        <w:t xml:space="preserve">popis obsahu účetního dokladu, </w:t>
      </w:r>
    </w:p>
    <w:p w14:paraId="33E50127" w14:textId="77777777" w:rsidR="0025203A" w:rsidRPr="0025203A" w:rsidRDefault="0025203A" w:rsidP="0025203A">
      <w:pPr>
        <w:numPr>
          <w:ilvl w:val="0"/>
          <w:numId w:val="13"/>
        </w:numPr>
        <w:spacing w:after="0" w:line="240" w:lineRule="atLeast"/>
        <w:ind w:left="1134"/>
        <w:contextualSpacing/>
        <w:jc w:val="both"/>
        <w:rPr>
          <w:rFonts w:ascii="Calibri" w:eastAsia="Times New Roman" w:hAnsi="Calibri" w:cs="Times New Roman"/>
          <w:color w:val="000000"/>
          <w:lang w:eastAsia="cs-CZ"/>
        </w:rPr>
      </w:pPr>
      <w:r w:rsidRPr="0025203A">
        <w:rPr>
          <w:rFonts w:ascii="Calibri" w:eastAsia="Times New Roman" w:hAnsi="Calibri" w:cs="Times New Roman"/>
          <w:color w:val="000000"/>
          <w:lang w:eastAsia="cs-CZ"/>
        </w:rPr>
        <w:t xml:space="preserve">datum vystavení, </w:t>
      </w:r>
    </w:p>
    <w:p w14:paraId="736A154C" w14:textId="77777777" w:rsidR="0025203A" w:rsidRPr="0025203A" w:rsidRDefault="0025203A" w:rsidP="0025203A">
      <w:pPr>
        <w:numPr>
          <w:ilvl w:val="0"/>
          <w:numId w:val="13"/>
        </w:numPr>
        <w:spacing w:after="0" w:line="240" w:lineRule="atLeast"/>
        <w:ind w:left="1134"/>
        <w:contextualSpacing/>
        <w:jc w:val="both"/>
        <w:rPr>
          <w:rFonts w:ascii="Calibri" w:eastAsia="Times New Roman" w:hAnsi="Calibri" w:cs="Times New Roman"/>
          <w:color w:val="000000"/>
          <w:lang w:eastAsia="cs-CZ"/>
        </w:rPr>
      </w:pPr>
      <w:r w:rsidRPr="0025203A">
        <w:rPr>
          <w:rFonts w:ascii="Calibri" w:eastAsia="Times New Roman" w:hAnsi="Calibri" w:cs="Times New Roman"/>
          <w:color w:val="000000"/>
          <w:lang w:eastAsia="cs-CZ"/>
        </w:rPr>
        <w:t xml:space="preserve">datum splatnosti, </w:t>
      </w:r>
    </w:p>
    <w:p w14:paraId="47C00689" w14:textId="77777777" w:rsidR="0025203A" w:rsidRPr="0025203A" w:rsidRDefault="0025203A" w:rsidP="0025203A">
      <w:pPr>
        <w:numPr>
          <w:ilvl w:val="0"/>
          <w:numId w:val="13"/>
        </w:numPr>
        <w:spacing w:after="0" w:line="240" w:lineRule="atLeast"/>
        <w:ind w:left="1134"/>
        <w:contextualSpacing/>
        <w:jc w:val="both"/>
        <w:rPr>
          <w:rFonts w:ascii="Calibri" w:eastAsia="Times New Roman" w:hAnsi="Calibri" w:cs="Times New Roman"/>
          <w:color w:val="000000"/>
          <w:lang w:eastAsia="cs-CZ"/>
        </w:rPr>
      </w:pPr>
      <w:r w:rsidRPr="0025203A">
        <w:rPr>
          <w:rFonts w:ascii="Calibri" w:eastAsia="Times New Roman" w:hAnsi="Calibri" w:cs="Times New Roman"/>
          <w:color w:val="000000"/>
          <w:lang w:eastAsia="cs-CZ"/>
        </w:rPr>
        <w:t xml:space="preserve">datum uskutečnění zdanitelného plnění, </w:t>
      </w:r>
    </w:p>
    <w:p w14:paraId="2CC78E69" w14:textId="77777777" w:rsidR="0025203A" w:rsidRPr="0025203A" w:rsidRDefault="0025203A" w:rsidP="0025203A">
      <w:pPr>
        <w:numPr>
          <w:ilvl w:val="0"/>
          <w:numId w:val="13"/>
        </w:numPr>
        <w:spacing w:after="0" w:line="240" w:lineRule="atLeast"/>
        <w:ind w:left="1134"/>
        <w:contextualSpacing/>
        <w:jc w:val="both"/>
        <w:rPr>
          <w:rFonts w:ascii="Calibri" w:eastAsia="Times New Roman" w:hAnsi="Calibri" w:cs="Times New Roman"/>
          <w:color w:val="000000"/>
          <w:lang w:eastAsia="cs-CZ"/>
        </w:rPr>
      </w:pPr>
      <w:r w:rsidRPr="0025203A">
        <w:rPr>
          <w:rFonts w:ascii="Calibri" w:eastAsia="Times New Roman" w:hAnsi="Calibri" w:cs="Times New Roman"/>
          <w:color w:val="000000"/>
          <w:lang w:eastAsia="cs-CZ"/>
        </w:rPr>
        <w:t xml:space="preserve">výši ceny bez daně celkem, </w:t>
      </w:r>
    </w:p>
    <w:p w14:paraId="7EAF2769" w14:textId="77777777" w:rsidR="0025203A" w:rsidRPr="0025203A" w:rsidRDefault="0025203A" w:rsidP="0025203A">
      <w:pPr>
        <w:numPr>
          <w:ilvl w:val="0"/>
          <w:numId w:val="13"/>
        </w:numPr>
        <w:spacing w:after="0" w:line="240" w:lineRule="atLeast"/>
        <w:ind w:left="1134"/>
        <w:contextualSpacing/>
        <w:jc w:val="both"/>
        <w:rPr>
          <w:rFonts w:ascii="Calibri" w:eastAsia="Times New Roman" w:hAnsi="Calibri" w:cs="Times New Roman"/>
          <w:color w:val="000000"/>
          <w:lang w:eastAsia="cs-CZ"/>
        </w:rPr>
      </w:pPr>
      <w:r w:rsidRPr="0025203A">
        <w:rPr>
          <w:rFonts w:ascii="Calibri" w:eastAsia="Times New Roman" w:hAnsi="Calibri" w:cs="Times New Roman"/>
          <w:color w:val="000000"/>
          <w:lang w:eastAsia="cs-CZ"/>
        </w:rPr>
        <w:t xml:space="preserve">sazbu daně v %, </w:t>
      </w:r>
    </w:p>
    <w:p w14:paraId="2087DC1C" w14:textId="77777777" w:rsidR="0025203A" w:rsidRPr="0025203A" w:rsidRDefault="0025203A" w:rsidP="0025203A">
      <w:pPr>
        <w:numPr>
          <w:ilvl w:val="0"/>
          <w:numId w:val="13"/>
        </w:numPr>
        <w:spacing w:after="0" w:line="240" w:lineRule="atLeast"/>
        <w:ind w:left="1134"/>
        <w:contextualSpacing/>
        <w:jc w:val="both"/>
        <w:rPr>
          <w:rFonts w:ascii="Calibri" w:eastAsia="Times New Roman" w:hAnsi="Calibri" w:cs="Times New Roman"/>
          <w:color w:val="000000"/>
          <w:lang w:eastAsia="cs-CZ"/>
        </w:rPr>
      </w:pPr>
      <w:r w:rsidRPr="0025203A">
        <w:rPr>
          <w:rFonts w:ascii="Calibri" w:eastAsia="Times New Roman" w:hAnsi="Calibri" w:cs="Times New Roman"/>
          <w:color w:val="000000"/>
          <w:lang w:eastAsia="cs-CZ"/>
        </w:rPr>
        <w:t>podpis odpovědné osoby zhotovitele,</w:t>
      </w:r>
    </w:p>
    <w:p w14:paraId="1713E67B" w14:textId="77777777" w:rsidR="0025203A" w:rsidRPr="0025203A" w:rsidRDefault="0025203A" w:rsidP="0025203A">
      <w:pPr>
        <w:numPr>
          <w:ilvl w:val="0"/>
          <w:numId w:val="13"/>
        </w:numPr>
        <w:spacing w:after="0" w:line="240" w:lineRule="atLeast"/>
        <w:ind w:left="1134"/>
        <w:contextualSpacing/>
        <w:jc w:val="both"/>
        <w:rPr>
          <w:rFonts w:ascii="Calibri" w:eastAsia="Times New Roman" w:hAnsi="Calibri" w:cs="Times New Roman"/>
          <w:color w:val="000000"/>
          <w:lang w:eastAsia="cs-CZ"/>
        </w:rPr>
      </w:pPr>
      <w:r w:rsidRPr="0025203A">
        <w:rPr>
          <w:rFonts w:ascii="Calibri" w:eastAsia="Times New Roman" w:hAnsi="Calibri" w:cs="Times New Roman"/>
          <w:color w:val="000000"/>
          <w:lang w:eastAsia="cs-CZ"/>
        </w:rPr>
        <w:t>podpis TDS objednatele,</w:t>
      </w:r>
    </w:p>
    <w:p w14:paraId="717DBB05" w14:textId="77777777" w:rsidR="0025203A" w:rsidRPr="0025203A" w:rsidRDefault="0025203A" w:rsidP="0025203A">
      <w:pPr>
        <w:numPr>
          <w:ilvl w:val="0"/>
          <w:numId w:val="13"/>
        </w:numPr>
        <w:spacing w:after="120" w:line="240" w:lineRule="atLeast"/>
        <w:ind w:left="1134" w:hanging="357"/>
        <w:contextualSpacing/>
        <w:jc w:val="both"/>
        <w:rPr>
          <w:rFonts w:ascii="Calibri" w:eastAsia="Times New Roman" w:hAnsi="Calibri" w:cs="Times New Roman"/>
          <w:color w:val="000000"/>
          <w:lang w:eastAsia="cs-CZ"/>
        </w:rPr>
      </w:pPr>
      <w:r w:rsidRPr="0025203A">
        <w:rPr>
          <w:rFonts w:ascii="Calibri" w:eastAsia="Times New Roman" w:hAnsi="Calibri" w:cs="Times New Roman"/>
          <w:color w:val="000000"/>
          <w:lang w:eastAsia="cs-CZ"/>
        </w:rPr>
        <w:t>přílohu – soupis provedených prací.</w:t>
      </w:r>
    </w:p>
    <w:p w14:paraId="7F7CB3D0" w14:textId="77777777" w:rsidR="0025203A" w:rsidRPr="0025203A" w:rsidRDefault="0025203A" w:rsidP="0025203A">
      <w:pPr>
        <w:spacing w:before="120" w:after="0" w:line="240" w:lineRule="atLeast"/>
        <w:contextualSpacing/>
        <w:jc w:val="both"/>
        <w:rPr>
          <w:rFonts w:ascii="Calibri" w:eastAsia="Times New Roman" w:hAnsi="Calibri" w:cs="Times New Roman"/>
          <w:color w:val="000000"/>
          <w:lang w:eastAsia="cs-CZ"/>
        </w:rPr>
      </w:pPr>
      <w:r w:rsidRPr="0025203A">
        <w:rPr>
          <w:rFonts w:ascii="Calibri" w:eastAsia="Times New Roman" w:hAnsi="Calibri" w:cs="Times New Roman"/>
          <w:color w:val="000000"/>
          <w:lang w:eastAsia="cs-CZ"/>
        </w:rPr>
        <w:tab/>
      </w:r>
    </w:p>
    <w:p w14:paraId="6E0B1C49" w14:textId="77777777" w:rsidR="0025203A" w:rsidRPr="0025203A" w:rsidRDefault="0025203A" w:rsidP="0025203A">
      <w:pPr>
        <w:spacing w:before="120" w:after="0" w:line="240" w:lineRule="atLeast"/>
        <w:ind w:left="709"/>
        <w:contextualSpacing/>
        <w:jc w:val="both"/>
        <w:rPr>
          <w:rFonts w:ascii="Calibri" w:eastAsia="Times New Roman" w:hAnsi="Calibri" w:cs="Times New Roman"/>
          <w:color w:val="000000"/>
          <w:lang w:eastAsia="cs-CZ"/>
        </w:rPr>
      </w:pPr>
      <w:r w:rsidRPr="0025203A">
        <w:rPr>
          <w:rFonts w:ascii="Calibri" w:eastAsia="Times New Roman" w:hAnsi="Calibri" w:cs="Times New Roman"/>
          <w:color w:val="000000"/>
          <w:lang w:eastAsia="cs-CZ"/>
        </w:rPr>
        <w:t>V případě, že účetní doklady nebudou obsahovat požadované náležitosti, je objednatel oprávněn je vrátit zpět k doplnění, lhůta splatnosti počne běžet znovu od doručení řádně opraveného dokladu.</w:t>
      </w:r>
    </w:p>
    <w:p w14:paraId="713FFE12" w14:textId="241E7248" w:rsidR="00752488" w:rsidRPr="00752488" w:rsidRDefault="00752488" w:rsidP="00752488">
      <w:pPr>
        <w:numPr>
          <w:ilvl w:val="1"/>
          <w:numId w:val="3"/>
        </w:numPr>
        <w:spacing w:before="240" w:after="0" w:line="240" w:lineRule="atLeast"/>
        <w:ind w:left="709" w:hanging="709"/>
        <w:jc w:val="both"/>
        <w:rPr>
          <w:rFonts w:ascii="Calibri" w:eastAsia="Times New Roman" w:hAnsi="Calibri" w:cs="Times New Roman"/>
          <w:lang w:eastAsia="cs-CZ"/>
        </w:rPr>
      </w:pPr>
      <w:r>
        <w:rPr>
          <w:rFonts w:ascii="Calibri" w:eastAsia="Times New Roman" w:hAnsi="Calibri" w:cs="Times New Roman"/>
          <w:lang w:eastAsia="cs-CZ"/>
        </w:rPr>
        <w:t xml:space="preserve">Objednatel v budově pavilónu L neprovozuje ekonomickou činnost, proto fakturace bude probíhat mimo režim přenesené daňové povinnosti. </w:t>
      </w:r>
    </w:p>
    <w:p w14:paraId="3B4901C0" w14:textId="1FE33846" w:rsidR="0025203A" w:rsidRPr="0025203A" w:rsidRDefault="0025203A" w:rsidP="0025203A">
      <w:pPr>
        <w:numPr>
          <w:ilvl w:val="1"/>
          <w:numId w:val="3"/>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Zhotovitel podpisem této smlouvy uděluje objednateli výslovný souhlas k uvedení údajů o</w:t>
      </w:r>
      <w:r w:rsidR="007E5D95">
        <w:rPr>
          <w:rFonts w:ascii="Calibri" w:eastAsia="Times New Roman" w:hAnsi="Calibri" w:cs="Times New Roman"/>
          <w:lang w:eastAsia="cs-CZ"/>
        </w:rPr>
        <w:t> </w:t>
      </w:r>
      <w:r w:rsidRPr="0025203A">
        <w:rPr>
          <w:rFonts w:ascii="Calibri" w:eastAsia="Times New Roman" w:hAnsi="Calibri" w:cs="Times New Roman"/>
          <w:lang w:eastAsia="cs-CZ"/>
        </w:rPr>
        <w:t>uhrazených daňových dokladech zhotovitele ze strany objednatele na webových stránkách objednatele, a to ve formě uvedení názvu firmy zhotovitele, jeho IČ</w:t>
      </w:r>
      <w:r w:rsidR="00947292">
        <w:rPr>
          <w:rFonts w:ascii="Calibri" w:eastAsia="Times New Roman" w:hAnsi="Calibri" w:cs="Times New Roman"/>
          <w:lang w:eastAsia="cs-CZ"/>
        </w:rPr>
        <w:t>O</w:t>
      </w:r>
      <w:r w:rsidRPr="0025203A">
        <w:rPr>
          <w:rFonts w:ascii="Calibri" w:eastAsia="Times New Roman" w:hAnsi="Calibri" w:cs="Times New Roman"/>
          <w:lang w:eastAsia="cs-CZ"/>
        </w:rPr>
        <w:t>, výše uhrazené částky a</w:t>
      </w:r>
      <w:r w:rsidR="007E5D95">
        <w:rPr>
          <w:rFonts w:ascii="Calibri" w:eastAsia="Times New Roman" w:hAnsi="Calibri" w:cs="Times New Roman"/>
          <w:lang w:eastAsia="cs-CZ"/>
        </w:rPr>
        <w:t> </w:t>
      </w:r>
      <w:r w:rsidRPr="0025203A">
        <w:rPr>
          <w:rFonts w:ascii="Calibri" w:eastAsia="Times New Roman" w:hAnsi="Calibri" w:cs="Times New Roman"/>
          <w:lang w:eastAsia="cs-CZ"/>
        </w:rPr>
        <w:t>účelu platby.</w:t>
      </w:r>
    </w:p>
    <w:p w14:paraId="3E9AC208" w14:textId="413797E1" w:rsidR="0025203A" w:rsidRDefault="0025203A" w:rsidP="00752488">
      <w:pPr>
        <w:numPr>
          <w:ilvl w:val="1"/>
          <w:numId w:val="3"/>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Odsouhlasené a technickým dozorem stavby podepsané faktury včetně zjišťovacích protokolů budou objednateli zaslány poštou nebo předány ve 2 vyhotoveních.</w:t>
      </w:r>
    </w:p>
    <w:p w14:paraId="0CCA57E7" w14:textId="77777777" w:rsidR="00752488" w:rsidRPr="00752488" w:rsidRDefault="00752488" w:rsidP="00752488">
      <w:pPr>
        <w:spacing w:before="240" w:after="0" w:line="240" w:lineRule="atLeast"/>
        <w:ind w:left="709"/>
        <w:jc w:val="both"/>
        <w:rPr>
          <w:rFonts w:ascii="Calibri" w:eastAsia="Times New Roman" w:hAnsi="Calibri" w:cs="Times New Roman"/>
          <w:lang w:eastAsia="cs-CZ"/>
        </w:rPr>
      </w:pPr>
    </w:p>
    <w:p w14:paraId="52127942" w14:textId="77777777" w:rsidR="0025203A" w:rsidRPr="0025203A" w:rsidRDefault="0025203A" w:rsidP="00752488">
      <w:pPr>
        <w:keepNext/>
        <w:numPr>
          <w:ilvl w:val="0"/>
          <w:numId w:val="5"/>
        </w:numPr>
        <w:spacing w:after="0" w:line="240" w:lineRule="atLeast"/>
        <w:contextualSpacing/>
        <w:jc w:val="center"/>
        <w:rPr>
          <w:rFonts w:ascii="Calibri" w:eastAsia="Times New Roman" w:hAnsi="Calibri" w:cs="Calibri"/>
          <w:b/>
          <w:lang w:eastAsia="cs-CZ"/>
        </w:rPr>
      </w:pPr>
      <w:r w:rsidRPr="0025203A">
        <w:rPr>
          <w:rFonts w:ascii="Calibri" w:eastAsia="Times New Roman" w:hAnsi="Calibri" w:cs="Calibri"/>
          <w:b/>
          <w:lang w:eastAsia="cs-CZ"/>
        </w:rPr>
        <w:lastRenderedPageBreak/>
        <w:t>Práva a povinnosti smluvních stran</w:t>
      </w:r>
    </w:p>
    <w:p w14:paraId="29C2B657" w14:textId="77777777" w:rsidR="0025203A" w:rsidRPr="0025203A" w:rsidRDefault="0025203A" w:rsidP="004C328F">
      <w:pPr>
        <w:keepNext/>
        <w:numPr>
          <w:ilvl w:val="1"/>
          <w:numId w:val="5"/>
        </w:numPr>
        <w:spacing w:before="12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 xml:space="preserve">Objednatel předá zhotoviteli při předání staveniště 2 </w:t>
      </w:r>
      <w:proofErr w:type="spellStart"/>
      <w:r w:rsidRPr="0025203A">
        <w:rPr>
          <w:rFonts w:ascii="Calibri" w:eastAsia="Times New Roman" w:hAnsi="Calibri" w:cs="Times New Roman"/>
          <w:lang w:eastAsia="cs-CZ"/>
        </w:rPr>
        <w:t>paré</w:t>
      </w:r>
      <w:proofErr w:type="spellEnd"/>
      <w:r w:rsidRPr="0025203A">
        <w:rPr>
          <w:rFonts w:ascii="Calibri" w:eastAsia="Times New Roman" w:hAnsi="Calibri" w:cs="Times New Roman"/>
          <w:lang w:eastAsia="cs-CZ"/>
        </w:rPr>
        <w:t xml:space="preserve"> projektové dokumentace ve stupni dokumentace pro provádění stavby. Dále objednatel předá zhotoviteli právoplatné stavební povolení a výsledky projednání s dotčenými orgány a vlastníky v rámci stavebního řízení.</w:t>
      </w:r>
    </w:p>
    <w:p w14:paraId="2DD9E785" w14:textId="77777777" w:rsidR="0025203A" w:rsidRPr="0025203A" w:rsidRDefault="0025203A" w:rsidP="004C328F">
      <w:pPr>
        <w:keepNext/>
        <w:numPr>
          <w:ilvl w:val="1"/>
          <w:numId w:val="5"/>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 xml:space="preserve">Zhotovitel je povinen na žádost objednatele či příslušného kontrolního orgánu poskytnout jako osoba povinná součinnost při výkonu finanční kontroly (viz 2 písm. e) zákona </w:t>
      </w:r>
      <w:r w:rsidRPr="0025203A">
        <w:rPr>
          <w:rFonts w:ascii="Calibri" w:eastAsia="Times New Roman" w:hAnsi="Calibri" w:cs="Times New Roman"/>
          <w:lang w:eastAsia="cs-CZ"/>
        </w:rPr>
        <w:br/>
        <w:t>č. 320/2001 Sb., o finanční kontrole). Zhotovitel se v této souvislosti zavazuje spolupracovat se všemi dotčenými subjekty.</w:t>
      </w:r>
    </w:p>
    <w:p w14:paraId="1B93B0D6" w14:textId="77777777" w:rsidR="0025203A" w:rsidRPr="0025203A" w:rsidRDefault="0025203A" w:rsidP="0025203A">
      <w:pPr>
        <w:numPr>
          <w:ilvl w:val="1"/>
          <w:numId w:val="5"/>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Zhotovitel je povinen vyzvat písemně objednatele k prověření prací a konstrukcí, které v dalším pracovním postupu budou zakryty nebo se stanou nepřístupnými, tj. zejména pokládka rozvodů a kabelů před záhozem či zakrytím, veškeré izolace, injektáže, instalační rozvody v budovách, a to nejméně tři pracovní dny předem. Ke kontrole zakrývaných a</w:t>
      </w:r>
      <w:r w:rsidR="007E5D95">
        <w:rPr>
          <w:rFonts w:ascii="Calibri" w:eastAsia="Times New Roman" w:hAnsi="Calibri" w:cs="Times New Roman"/>
          <w:lang w:eastAsia="cs-CZ"/>
        </w:rPr>
        <w:t> </w:t>
      </w:r>
      <w:r w:rsidRPr="0025203A">
        <w:rPr>
          <w:rFonts w:ascii="Calibri" w:eastAsia="Times New Roman" w:hAnsi="Calibri" w:cs="Times New Roman"/>
          <w:lang w:eastAsia="cs-CZ"/>
        </w:rPr>
        <w:t>znepřístupňovaných prací a konstrukcí předloží dodavatel veškeré výsledky o provedených zkouškách prací, důkazy o jakosti použitých materiálů použitých pro zakrývané práce, certifikáty a atesty. Provedení kontroly bude dokladováno zápisem do stavebního deníku nebo samostatným protokolem. Pokud se objednatel nedostaví, pokračuje dodavatel v pracích na díle a případné odkrytí provede na náklady objednatele. Pokud je při dodatečném odkrytí zřejmé, že práce či konstrukce byly provedeny vadně, hradí náklady na dodatečné odkrytí dodavatel. Před zakrytím či znepřístupněním pořídí dodavatel fotografickou dokumentaci nebo videozáznam zakrývaných částí v rozsahu specifikovaném objednatelem a předá je bez zbytečného odkladu objednateli. Zhotovitel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protokolárním předání díla předá objednateli.</w:t>
      </w:r>
    </w:p>
    <w:p w14:paraId="0BF3BB37" w14:textId="77777777" w:rsidR="0025203A" w:rsidRPr="0025203A" w:rsidRDefault="0025203A" w:rsidP="0025203A">
      <w:pPr>
        <w:numPr>
          <w:ilvl w:val="1"/>
          <w:numId w:val="5"/>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Zhotovitel je povinen dodržovat veškeré platné technické a právní předpisy, týkající se zajištění bezpečnosti a ochrany zdraví při práci a bezpečnosti technických zařízení, požární ochrany apod.</w:t>
      </w:r>
    </w:p>
    <w:p w14:paraId="2061ECAC" w14:textId="77777777" w:rsidR="0025203A" w:rsidRPr="0025203A" w:rsidRDefault="0025203A" w:rsidP="0025203A">
      <w:pPr>
        <w:numPr>
          <w:ilvl w:val="1"/>
          <w:numId w:val="5"/>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Zhotovitel se zavazuje zajistit vlastní dozor nad bezpečností práce na pracovišti při realizaci Díla a provádět soustavnou kontrolu dodržování BOZP na pracovišti.</w:t>
      </w:r>
    </w:p>
    <w:p w14:paraId="67C14518" w14:textId="77777777" w:rsidR="0025203A" w:rsidRPr="0025203A" w:rsidRDefault="0025203A" w:rsidP="0025203A">
      <w:pPr>
        <w:numPr>
          <w:ilvl w:val="1"/>
          <w:numId w:val="5"/>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Technický dozor stavebníka (dále jen „TDS“) je oprávněn kontrolovat dodržování projektu, technických norem, smluvních podmínek a právních předpisů a rozhodnutí orgánů státní správy. O výsledcích kontrol provádí zápis do stavebního deníku. Na nedostatky zjištěné v průběhu prací je povinen zhotovitele neprodleně písemně upozornit (např. zápisem do stavebního deníku) a stanovit zhotoviteli lhůtu pro odstranění vzniklých závad.  Zhotovitel je povinen činit neprodleně veškerá potřebná opatření k odstranění vytknutých závad. Případné změny stavby oproti schválené projektové dokumentaci musí být písemně odsouhlaseny TDS a nesmí mít vliv na výši ceny díla. Zhotovitel je povinen předávat TDS zjišťovací protokoly, faktury a případné soupisy dodatečných stavebních prací a méněprací i v elektroni</w:t>
      </w:r>
      <w:r w:rsidRPr="0025203A">
        <w:rPr>
          <w:rFonts w:ascii="Calibri" w:eastAsia="Times New Roman" w:hAnsi="Calibri" w:cs="Times New Roman"/>
          <w:bCs/>
          <w:lang w:eastAsia="cs-CZ"/>
        </w:rPr>
        <w:t xml:space="preserve">cké podobě ve formátech použitých u jednotlivých výkazů v nabídce. </w:t>
      </w:r>
      <w:r w:rsidRPr="0025203A">
        <w:rPr>
          <w:rFonts w:ascii="Calibri" w:eastAsia="Times New Roman" w:hAnsi="Calibri" w:cs="Times New Roman"/>
          <w:lang w:eastAsia="cs-CZ"/>
        </w:rPr>
        <w:t xml:space="preserve">TDS </w:t>
      </w:r>
      <w:r w:rsidRPr="0025203A">
        <w:rPr>
          <w:rFonts w:ascii="Calibri" w:eastAsia="Times New Roman" w:hAnsi="Calibri" w:cs="Times New Roman"/>
          <w:bCs/>
          <w:lang w:eastAsia="cs-CZ"/>
        </w:rPr>
        <w:t xml:space="preserve">je oprávněn dát zhotoviteli pokyn k dočasnému zastavení provádění Díla. Pokud se nejedná o pokyn k zastavení provádění Díla z viny zhotovitele, má zhotovitel právo na úhradu nákladů vzniklých tímto dočasným zastavením provádění Díla a pokud nedojde k jiné dohodě, pak platí, že má zhotovitel právo na změnu termínu dokončení stavby o dobu shodnou s dobou, po kterou bylo provádění Díla </w:t>
      </w:r>
      <w:r w:rsidRPr="0025203A">
        <w:rPr>
          <w:rFonts w:ascii="Calibri" w:eastAsia="Times New Roman" w:hAnsi="Calibri" w:cs="Times New Roman"/>
          <w:lang w:eastAsia="cs-CZ"/>
        </w:rPr>
        <w:t xml:space="preserve">TDS </w:t>
      </w:r>
      <w:r w:rsidRPr="0025203A">
        <w:rPr>
          <w:rFonts w:ascii="Calibri" w:eastAsia="Times New Roman" w:hAnsi="Calibri" w:cs="Times New Roman"/>
          <w:bCs/>
          <w:lang w:eastAsia="cs-CZ"/>
        </w:rPr>
        <w:t>dočasně zastaveno.</w:t>
      </w:r>
    </w:p>
    <w:p w14:paraId="7C8495E9" w14:textId="77777777" w:rsidR="0025203A" w:rsidRPr="0025203A" w:rsidRDefault="0025203A" w:rsidP="0025203A">
      <w:pPr>
        <w:numPr>
          <w:ilvl w:val="1"/>
          <w:numId w:val="5"/>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lastRenderedPageBreak/>
        <w:t>Zhotovitel je povinen bez odkladu upozornit objednatele na případnou nevhodnost realizace vyžadovaných prací, v případě, že tak neučiní, nese veškeré náklady spojené s následným odstraněním vady díla.</w:t>
      </w:r>
    </w:p>
    <w:p w14:paraId="057816F1" w14:textId="77777777" w:rsidR="0025203A" w:rsidRPr="0025203A" w:rsidRDefault="0025203A" w:rsidP="0025203A">
      <w:pPr>
        <w:numPr>
          <w:ilvl w:val="1"/>
          <w:numId w:val="5"/>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Zjistí-li zhotovitel při provádění díla skryté překážky bránící řádnému provádění díla, je povinen tuto skutečnost bez odkladu oznámit objednateli a navrhnout další postup.</w:t>
      </w:r>
    </w:p>
    <w:p w14:paraId="4846B8B5" w14:textId="77777777" w:rsidR="004B2A3C" w:rsidRDefault="004B2A3C" w:rsidP="004B2A3C">
      <w:pPr>
        <w:spacing w:before="240" w:after="0" w:line="240" w:lineRule="atLeast"/>
        <w:ind w:left="709"/>
        <w:jc w:val="both"/>
        <w:rPr>
          <w:rFonts w:ascii="Calibri" w:eastAsia="Times New Roman" w:hAnsi="Calibri" w:cs="Times New Roman"/>
          <w:lang w:eastAsia="cs-CZ"/>
        </w:rPr>
      </w:pPr>
    </w:p>
    <w:p w14:paraId="0106C6E4" w14:textId="77777777" w:rsidR="0025203A" w:rsidRPr="0025203A" w:rsidRDefault="0025203A" w:rsidP="00752488">
      <w:pPr>
        <w:keepNext/>
        <w:numPr>
          <w:ilvl w:val="0"/>
          <w:numId w:val="6"/>
        </w:numPr>
        <w:spacing w:after="0" w:line="240" w:lineRule="atLeast"/>
        <w:contextualSpacing/>
        <w:jc w:val="center"/>
        <w:rPr>
          <w:rFonts w:ascii="Calibri" w:eastAsia="Times New Roman" w:hAnsi="Calibri" w:cs="Calibri"/>
          <w:b/>
          <w:lang w:eastAsia="cs-CZ"/>
        </w:rPr>
      </w:pPr>
      <w:r w:rsidRPr="0025203A">
        <w:rPr>
          <w:rFonts w:ascii="Calibri" w:eastAsia="Times New Roman" w:hAnsi="Calibri" w:cs="Calibri"/>
          <w:b/>
          <w:lang w:eastAsia="cs-CZ"/>
        </w:rPr>
        <w:t>Provádění Díla</w:t>
      </w:r>
    </w:p>
    <w:p w14:paraId="7C08DC69" w14:textId="77777777" w:rsidR="0025203A" w:rsidRPr="0025203A" w:rsidRDefault="0025203A" w:rsidP="0025203A">
      <w:pPr>
        <w:numPr>
          <w:ilvl w:val="1"/>
          <w:numId w:val="6"/>
        </w:numPr>
        <w:spacing w:before="12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Při zhotovení Díla postupuje zhotovitel samostatně dle schválené a odsouhlasené projektové dokumentace, pravomocného stavebního povolení, této smlouvy a jejích příloh. Zhotovitel je oprávněn za účelem zajištění realizace předmětu díla v termínech stanovených touto smlouvou provést dílo prostřednictvím svých dalších poddodavatelů. V případě, že by zhotovitel hodlal provést změnu v seznamu poddodavatelů, musí o schválení změny písemně požádat objednatele. V případě, že by zhotovitel hodlal provést změnu v seznamu poddodavatelů a zároveň by se jednalo o poddodavatele, prostřednictvím kterého zhotovitel prokazoval v zadávacím řízení kvalifikaci, je zhotovitel povinen postupovat dle zákona o</w:t>
      </w:r>
      <w:r w:rsidR="007E5D95">
        <w:rPr>
          <w:rFonts w:ascii="Calibri" w:eastAsia="Times New Roman" w:hAnsi="Calibri" w:cs="Times New Roman"/>
          <w:lang w:eastAsia="cs-CZ"/>
        </w:rPr>
        <w:t> </w:t>
      </w:r>
      <w:r w:rsidRPr="0025203A">
        <w:rPr>
          <w:rFonts w:ascii="Calibri" w:eastAsia="Times New Roman" w:hAnsi="Calibri" w:cs="Times New Roman"/>
          <w:lang w:eastAsia="cs-CZ"/>
        </w:rPr>
        <w:t>zadávání veřejných zakázek, tj. nový poddodavatel musí splňovat tytéž kvalifikační předpoklady jako poddodavatel původní.</w:t>
      </w:r>
    </w:p>
    <w:p w14:paraId="7AFCA233" w14:textId="77777777" w:rsidR="0025203A" w:rsidRPr="0025203A" w:rsidRDefault="0025203A" w:rsidP="0025203A">
      <w:pPr>
        <w:numPr>
          <w:ilvl w:val="1"/>
          <w:numId w:val="6"/>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Ode dne převzetí staveniště je zhotovitel povinen vést stavební deník v souladu s </w:t>
      </w:r>
      <w:proofErr w:type="spellStart"/>
      <w:r w:rsidRPr="0025203A">
        <w:rPr>
          <w:rFonts w:ascii="Calibri" w:eastAsia="Times New Roman" w:hAnsi="Calibri" w:cs="Times New Roman"/>
          <w:lang w:eastAsia="cs-CZ"/>
        </w:rPr>
        <w:t>ust</w:t>
      </w:r>
      <w:proofErr w:type="spellEnd"/>
      <w:r w:rsidRPr="0025203A">
        <w:rPr>
          <w:rFonts w:ascii="Calibri" w:eastAsia="Times New Roman" w:hAnsi="Calibri" w:cs="Times New Roman"/>
          <w:lang w:eastAsia="cs-CZ"/>
        </w:rPr>
        <w:t>. § 157 zákona č. 183/2006 Sb., o územním plánování a stavebním řádu (stavební zákon), ve znění pozdějších předpisů a zapisovat do něho veškeré skutečnosti rozhodné pro plnění této smlouvy. Zhotovitel je povinen zajistit, aby údaje ve stavebním deníku byly vždy aktuální. Zhotovitel dále povede evidenci o nakládání s odpady, jež při plnění veřejné zakázky vzniknou, včetně dokladů o jejich likvidaci. Stavební deník musí být přístupný na stavbě u mistra nebo stavbyvedoucího pro oprávněné zástupce objednatele a případného koordinátora BOZP stavby, a to každý den minimálně v době od 07.00 hodin do 16.00 hodin. Zhotovitel je povinen do deseti kalendářních dnů po kolaudaci stavby, v případě, že kolaudační orgán zjistí vady a</w:t>
      </w:r>
      <w:r w:rsidR="007E5D95">
        <w:rPr>
          <w:rFonts w:ascii="Calibri" w:eastAsia="Times New Roman" w:hAnsi="Calibri" w:cs="Times New Roman"/>
          <w:lang w:eastAsia="cs-CZ"/>
        </w:rPr>
        <w:t> </w:t>
      </w:r>
      <w:r w:rsidRPr="0025203A">
        <w:rPr>
          <w:rFonts w:ascii="Calibri" w:eastAsia="Times New Roman" w:hAnsi="Calibri" w:cs="Times New Roman"/>
          <w:lang w:eastAsia="cs-CZ"/>
        </w:rPr>
        <w:t>nedodělky, při předání opravených stavebních vad a nedodělků vytknutých v kolaudačním rozhodnutí, předat objednateli originál stavebního deníku.</w:t>
      </w:r>
    </w:p>
    <w:p w14:paraId="48E78639" w14:textId="77777777" w:rsidR="0025203A" w:rsidRPr="0025203A" w:rsidRDefault="0025203A" w:rsidP="0025203A">
      <w:pPr>
        <w:numPr>
          <w:ilvl w:val="1"/>
          <w:numId w:val="6"/>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V průběhu provádění díla se budou konat kontrolní dny, které bude svolávat a řídit objednatel a jichž se zúčastní objednatel, zhotovitel a objednatelem určený stavební dozor. Zápisy z kontrolních dnů zajišťuje objednatel v zastoupení TDS dle uzavřené příkazní smlouvy. Závěry uskutečněné na kontrolních dnech jsou pro obě strany závazné, nemohou však měnit ustanovení smlouvy, mohou však sloužit jako podklad pro dodatek ke smlouvě. Na základě požadavku objednatele učiněného nejméně 3 dny před konáním kontrolního dne je zhotovitel povinen při kontrolním dni předložit písemnou zprávu o postupu prací v rozsahu určeném objednatelem.</w:t>
      </w:r>
    </w:p>
    <w:p w14:paraId="751510BF" w14:textId="77777777" w:rsidR="0025203A" w:rsidRPr="0025203A" w:rsidRDefault="0025203A" w:rsidP="0025203A">
      <w:pPr>
        <w:numPr>
          <w:ilvl w:val="1"/>
          <w:numId w:val="6"/>
        </w:numPr>
        <w:spacing w:before="240" w:after="0" w:line="240" w:lineRule="atLeast"/>
        <w:ind w:left="709" w:hanging="709"/>
        <w:jc w:val="both"/>
        <w:rPr>
          <w:rFonts w:ascii="Calibri" w:eastAsia="Times New Roman" w:hAnsi="Calibri" w:cs="Times New Roman"/>
          <w:lang w:eastAsia="cs-CZ"/>
        </w:rPr>
      </w:pPr>
      <w:r w:rsidRPr="007E5D95">
        <w:rPr>
          <w:rFonts w:ascii="Calibri" w:eastAsia="Times New Roman" w:hAnsi="Calibri" w:cs="Times New Roman"/>
          <w:lang w:eastAsia="cs-CZ"/>
        </w:rPr>
        <w:t>Zhotovitel vyzve nejméně deset pracovních dnů před termínem dokončení díla objednatele k</w:t>
      </w:r>
      <w:r w:rsidR="007E5D95" w:rsidRPr="007E5D95">
        <w:rPr>
          <w:rFonts w:ascii="Calibri" w:eastAsia="Times New Roman" w:hAnsi="Calibri" w:cs="Times New Roman"/>
          <w:lang w:eastAsia="cs-CZ"/>
        </w:rPr>
        <w:t> </w:t>
      </w:r>
      <w:r w:rsidRPr="007E5D95">
        <w:rPr>
          <w:rFonts w:ascii="Calibri" w:eastAsia="Times New Roman" w:hAnsi="Calibri" w:cs="Times New Roman"/>
          <w:lang w:eastAsia="cs-CZ"/>
        </w:rPr>
        <w:t>převzetí dokončeného Díla. Podmínkou předání a převzetí Díla objednatelem je řádné splnění předmětu Díla bez vad a nedodělků. Objednatel není oprávněn odmítnout převzetí Díla s ojedinělými drobnými vadami a nedodělky, které samy o sobě ani ve spojení s jinými nebrání řádnému a bezpečnému užívání předmětu Díla. Zápis o předání a převzetí Díla bude proveden společně objednatelem se zhotovitelem dle obvyklých obchodních zvyklostí ve dvou stejnopisech, z nichž jeden obdrží objednatel</w:t>
      </w:r>
      <w:r w:rsidRPr="0025203A">
        <w:rPr>
          <w:rFonts w:ascii="Calibri" w:eastAsia="Times New Roman" w:hAnsi="Calibri" w:cs="Times New Roman"/>
          <w:lang w:eastAsia="cs-CZ"/>
        </w:rPr>
        <w:t xml:space="preserve"> a jeden zhotovitel. V případě, že k tomu objednatel zhotovitel vyzve, je dodavatel povinen zúčastnit se kolaudačního řízení stavby. K tomuto řízení je zhotovitel povinen vyslat odborně způsobilou osobu, která bude schopna poskytovat kvalifikované informace týkající se předmětu Díla.</w:t>
      </w:r>
    </w:p>
    <w:p w14:paraId="443059A3" w14:textId="77777777" w:rsidR="0025203A" w:rsidRPr="0025203A" w:rsidRDefault="0025203A" w:rsidP="0025203A">
      <w:pPr>
        <w:numPr>
          <w:ilvl w:val="1"/>
          <w:numId w:val="6"/>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lastRenderedPageBreak/>
        <w:t>V případě pracovního úrazu zaměstnance zhotovitele či poddodavatele vyšetří a sepíše záznam o pracovním úrazu příslušný zaměstnanec zhotovitele a seznámí bezpečnostního technika objednatele s výsledky šetření.</w:t>
      </w:r>
    </w:p>
    <w:p w14:paraId="0DEB8B93" w14:textId="77777777" w:rsidR="0025203A" w:rsidRPr="0025203A" w:rsidRDefault="0025203A" w:rsidP="0025203A">
      <w:pPr>
        <w:numPr>
          <w:ilvl w:val="1"/>
          <w:numId w:val="6"/>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Porušování předpisů bezpečnosti práce a technických zařízení a bezpečnosti provozu se považuje za neplnění povinností zhotovitele podle této smlouvy o dílo.</w:t>
      </w:r>
    </w:p>
    <w:p w14:paraId="20563336" w14:textId="77777777" w:rsidR="0025203A" w:rsidRPr="0025203A" w:rsidRDefault="0025203A" w:rsidP="0025203A">
      <w:pPr>
        <w:numPr>
          <w:ilvl w:val="1"/>
          <w:numId w:val="6"/>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Veškeré vícepráce, méněpráce a změny díla, musí být objednatelem předem písemně odsouhlaseny technickým dozorem stavby (před jejich realizací či změnou), v případě, že z těchto změn bude vyplývat zvýšení ceny díla, musí být před jejich fakturací uzavřen dodatek k této smlouvě, pokud se na zvýšení ceny smluvní strany dohodnou.</w:t>
      </w:r>
    </w:p>
    <w:p w14:paraId="25F769EC" w14:textId="77777777" w:rsidR="0025203A" w:rsidRPr="0025203A" w:rsidRDefault="0025203A" w:rsidP="0025203A">
      <w:pPr>
        <w:numPr>
          <w:ilvl w:val="1"/>
          <w:numId w:val="6"/>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Zhotovitel je povinen vyhotovovat podrobnou fotodokumentaci průběhu stavby, zejména pak u všech prací určených k zakrytí, a tuto předložit k předání a převzetí díla jako celku. Objednatel má právo kdykoliv po Zhotoviteli požadovat fotodokumentaci i v průběhu stavby na CD nosiči. Fotodokumentace musí obsahovat datum pořízení záběru a identifikaci (popis) fotografovaného objektu.</w:t>
      </w:r>
    </w:p>
    <w:p w14:paraId="1FA74B44" w14:textId="77777777" w:rsidR="0025203A" w:rsidRPr="0025203A" w:rsidRDefault="0025203A" w:rsidP="0025203A">
      <w:pPr>
        <w:numPr>
          <w:ilvl w:val="1"/>
          <w:numId w:val="6"/>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Pokud činnost zhotovitele zasáhne do práv třetích osob a bude k tomu nutno jakýchkoli povolení, jako např. zábor veřejného prostranství, jdou tyto činnosti či povolení na vrub zhotovitele, pokud již takovou činnost nebo právní vztah nezajistil objednatel.</w:t>
      </w:r>
    </w:p>
    <w:p w14:paraId="6FFF42F2" w14:textId="77777777" w:rsidR="0025203A" w:rsidRPr="0025203A" w:rsidRDefault="0025203A" w:rsidP="0025203A">
      <w:pPr>
        <w:numPr>
          <w:ilvl w:val="1"/>
          <w:numId w:val="6"/>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Objednatel je oprávněn kontrolovat provádění díla zhotovitelem a plnění smluvních podmínek vlastními silami či prostřednictvím TDS. TDS je oprávněn dát příkaz k přerušení prací, a to i</w:t>
      </w:r>
      <w:r w:rsidR="00233F8F">
        <w:rPr>
          <w:rFonts w:ascii="Calibri" w:eastAsia="Times New Roman" w:hAnsi="Calibri" w:cs="Times New Roman"/>
          <w:lang w:eastAsia="cs-CZ"/>
        </w:rPr>
        <w:t> </w:t>
      </w:r>
      <w:r w:rsidRPr="0025203A">
        <w:rPr>
          <w:rFonts w:ascii="Calibri" w:eastAsia="Times New Roman" w:hAnsi="Calibri" w:cs="Times New Roman"/>
          <w:lang w:eastAsia="cs-CZ"/>
        </w:rPr>
        <w:t>personálu zhotovitele v případě, když odpovědný zástupce zhotovitele bude nedostupný a</w:t>
      </w:r>
      <w:r w:rsidR="00233F8F">
        <w:rPr>
          <w:rFonts w:ascii="Calibri" w:eastAsia="Times New Roman" w:hAnsi="Calibri" w:cs="Times New Roman"/>
          <w:lang w:eastAsia="cs-CZ"/>
        </w:rPr>
        <w:t> </w:t>
      </w:r>
      <w:r w:rsidRPr="0025203A">
        <w:rPr>
          <w:rFonts w:ascii="Calibri" w:eastAsia="Times New Roman" w:hAnsi="Calibri" w:cs="Times New Roman"/>
          <w:lang w:eastAsia="cs-CZ"/>
        </w:rPr>
        <w:t>bude-li ohrožena bezpečnost osob či kvalita prováděných prací. Provádění kontrol objednatelem však nezprošťuje zhotovitele jeho plné odpovědnosti za kvalitní, včasné a</w:t>
      </w:r>
      <w:r w:rsidR="00233F8F">
        <w:rPr>
          <w:rFonts w:ascii="Calibri" w:eastAsia="Times New Roman" w:hAnsi="Calibri" w:cs="Times New Roman"/>
          <w:lang w:eastAsia="cs-CZ"/>
        </w:rPr>
        <w:t> </w:t>
      </w:r>
      <w:r w:rsidRPr="0025203A">
        <w:rPr>
          <w:rFonts w:ascii="Calibri" w:eastAsia="Times New Roman" w:hAnsi="Calibri" w:cs="Times New Roman"/>
          <w:lang w:eastAsia="cs-CZ"/>
        </w:rPr>
        <w:t xml:space="preserve">bezpečné provedení díla.  </w:t>
      </w:r>
    </w:p>
    <w:p w14:paraId="2EB8368D" w14:textId="77777777" w:rsidR="0025203A" w:rsidRPr="0025203A" w:rsidRDefault="0025203A" w:rsidP="0025203A">
      <w:pPr>
        <w:numPr>
          <w:ilvl w:val="1"/>
          <w:numId w:val="6"/>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Zhotovitel je povinen provádět pravidelné kontroly nad prováděním prací, nad bezpečností práce a požární ochranou na staveništi.</w:t>
      </w:r>
    </w:p>
    <w:p w14:paraId="6C1183C8" w14:textId="77777777" w:rsidR="0025203A" w:rsidRPr="0025203A" w:rsidRDefault="0025203A" w:rsidP="0025203A">
      <w:pPr>
        <w:numPr>
          <w:ilvl w:val="1"/>
          <w:numId w:val="6"/>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Pracovníci zhotovitele musí být po celou dobu výstavby viditelně a jednotně označeni logem a</w:t>
      </w:r>
      <w:r w:rsidR="00233F8F">
        <w:rPr>
          <w:rFonts w:ascii="Calibri" w:eastAsia="Times New Roman" w:hAnsi="Calibri" w:cs="Times New Roman"/>
          <w:lang w:eastAsia="cs-CZ"/>
        </w:rPr>
        <w:t> </w:t>
      </w:r>
      <w:r w:rsidRPr="0025203A">
        <w:rPr>
          <w:rFonts w:ascii="Calibri" w:eastAsia="Times New Roman" w:hAnsi="Calibri" w:cs="Times New Roman"/>
          <w:lang w:eastAsia="cs-CZ"/>
        </w:rPr>
        <w:t>názvem firmy dodavatele. Osoby takto neoznačené, je objednatel oprávněn ze staveniště vykázat.</w:t>
      </w:r>
    </w:p>
    <w:p w14:paraId="76F97136" w14:textId="77777777" w:rsidR="0025203A" w:rsidRPr="0025203A" w:rsidRDefault="0025203A" w:rsidP="0025203A">
      <w:pPr>
        <w:numPr>
          <w:ilvl w:val="1"/>
          <w:numId w:val="6"/>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Zhotovitel odpovídá i za škody svých poddodavatelů.</w:t>
      </w:r>
    </w:p>
    <w:p w14:paraId="5A7911A3" w14:textId="77777777" w:rsidR="0025203A" w:rsidRPr="0025203A" w:rsidRDefault="0025203A" w:rsidP="0025203A">
      <w:pPr>
        <w:numPr>
          <w:ilvl w:val="1"/>
          <w:numId w:val="6"/>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Zhotovitel je povinen písemně vyzvat zástupce objednatele ve stavebním deníku ke kontrole konstrukcí a prací, které budou dalším postupem výstavby zakryty nebo znepřístupněny, a to min. 3 pracovní dny před jejich zakrytím nebo znepřístupněním. Nebude-li výzva ve stavebním deníku do dvou pracovních dnů zástupcem objednatele převzata, zopakuje zhotovitel výzvu na objednatele telefonicky a emailem min. 1 den před zakrytím nebo znepřístupněním.</w:t>
      </w:r>
    </w:p>
    <w:p w14:paraId="71A67F24" w14:textId="77777777" w:rsidR="0025203A" w:rsidRPr="0025203A" w:rsidRDefault="0025203A" w:rsidP="0025203A">
      <w:pPr>
        <w:numPr>
          <w:ilvl w:val="1"/>
          <w:numId w:val="6"/>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Nedostaví-li se zástupce objednatele ke kontrole, přestože byl k tomu řádně vyzván, může zhotovitel předmětné konstrukce a práce zakrýt. Před jejich zakrytím pořídí zhotovitel podrobnou fotodokumentaci prokazující provedení prací v bezvadném stavu a dle projektové dokumentace.</w:t>
      </w:r>
    </w:p>
    <w:p w14:paraId="1B687B9F" w14:textId="77777777" w:rsidR="0025203A" w:rsidRPr="0025203A" w:rsidRDefault="0025203A" w:rsidP="0025203A">
      <w:pPr>
        <w:numPr>
          <w:ilvl w:val="1"/>
          <w:numId w:val="6"/>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Nevyzve-li zhotovitel objednatele ke kontrole zakrývaných prací, je povinen umožnit mu na jeho žádost jejich dodatečnou kontrolu, přičemž veškeré náklady s tím spojené nese zhotovitel.</w:t>
      </w:r>
    </w:p>
    <w:p w14:paraId="125B39D6" w14:textId="77777777" w:rsidR="0025203A" w:rsidRPr="0025203A" w:rsidRDefault="0025203A" w:rsidP="0025203A">
      <w:pPr>
        <w:numPr>
          <w:ilvl w:val="1"/>
          <w:numId w:val="6"/>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lastRenderedPageBreak/>
        <w:t>Zhotovitel zajistí, aby jeho zaměstnanci a případní poddodavatelé (dále jen „personál zhotovitele“) nebyli na staveništi či pracovišti pod vlivem alkoholu či toxických látek. Zhotovitel je povinen přijmout taková opatření, aby ze strany personálu zhotovitele nedocházelo k</w:t>
      </w:r>
      <w:r w:rsidR="00233F8F">
        <w:rPr>
          <w:rFonts w:ascii="Calibri" w:eastAsia="Times New Roman" w:hAnsi="Calibri" w:cs="Times New Roman"/>
          <w:lang w:eastAsia="cs-CZ"/>
        </w:rPr>
        <w:t> </w:t>
      </w:r>
      <w:r w:rsidRPr="0025203A">
        <w:rPr>
          <w:rFonts w:ascii="Calibri" w:eastAsia="Times New Roman" w:hAnsi="Calibri" w:cs="Times New Roman"/>
          <w:lang w:eastAsia="cs-CZ"/>
        </w:rPr>
        <w:t>jakémukoliv protiprávnímu jednání, výtržnictví nebo nepřístojnému chování na staveništi</w:t>
      </w:r>
      <w:r w:rsidR="00233F8F">
        <w:rPr>
          <w:rFonts w:ascii="Calibri" w:eastAsia="Times New Roman" w:hAnsi="Calibri" w:cs="Times New Roman"/>
          <w:lang w:eastAsia="cs-CZ"/>
        </w:rPr>
        <w:t>.</w:t>
      </w:r>
      <w:r w:rsidRPr="0025203A">
        <w:rPr>
          <w:rFonts w:ascii="Calibri" w:eastAsia="Times New Roman" w:hAnsi="Calibri" w:cs="Times New Roman"/>
          <w:lang w:eastAsia="cs-CZ"/>
        </w:rPr>
        <w:t xml:space="preserve"> V</w:t>
      </w:r>
      <w:r w:rsidR="00233F8F">
        <w:rPr>
          <w:rFonts w:ascii="Calibri" w:eastAsia="Times New Roman" w:hAnsi="Calibri" w:cs="Times New Roman"/>
          <w:lang w:eastAsia="cs-CZ"/>
        </w:rPr>
        <w:t> </w:t>
      </w:r>
      <w:r w:rsidRPr="0025203A">
        <w:rPr>
          <w:rFonts w:ascii="Calibri" w:eastAsia="Times New Roman" w:hAnsi="Calibri" w:cs="Times New Roman"/>
          <w:lang w:eastAsia="cs-CZ"/>
        </w:rPr>
        <w:t>opačném případě zajistí zhotovitel na pokyn objednatele výměnu příslušných osob.</w:t>
      </w:r>
    </w:p>
    <w:p w14:paraId="50C68DA0" w14:textId="77777777" w:rsidR="0025203A" w:rsidRPr="0025203A" w:rsidRDefault="0025203A" w:rsidP="0025203A">
      <w:pPr>
        <w:numPr>
          <w:ilvl w:val="1"/>
          <w:numId w:val="6"/>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Vlastníkem zhotovovaného Díla je od počátku objednatel.</w:t>
      </w:r>
    </w:p>
    <w:p w14:paraId="6C340685" w14:textId="77777777" w:rsidR="0025203A" w:rsidRPr="0025203A" w:rsidRDefault="0025203A" w:rsidP="0025203A">
      <w:pPr>
        <w:numPr>
          <w:ilvl w:val="1"/>
          <w:numId w:val="6"/>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Nebezpečí škody na Díle nese od počátku zhotovitel, a to až do doby řádného předání a</w:t>
      </w:r>
      <w:r w:rsidR="00233F8F">
        <w:rPr>
          <w:rFonts w:ascii="Calibri" w:eastAsia="Times New Roman" w:hAnsi="Calibri" w:cs="Times New Roman"/>
          <w:lang w:eastAsia="cs-CZ"/>
        </w:rPr>
        <w:t> </w:t>
      </w:r>
      <w:r w:rsidRPr="0025203A">
        <w:rPr>
          <w:rFonts w:ascii="Calibri" w:eastAsia="Times New Roman" w:hAnsi="Calibri" w:cs="Times New Roman"/>
          <w:lang w:eastAsia="cs-CZ"/>
        </w:rPr>
        <w:t>převzetí Díla mezi zhotovitelem a objednatelem.</w:t>
      </w:r>
    </w:p>
    <w:p w14:paraId="22EAFC87" w14:textId="77777777" w:rsidR="0025203A" w:rsidRPr="0025203A" w:rsidRDefault="0025203A" w:rsidP="0025203A">
      <w:pPr>
        <w:spacing w:after="0" w:line="240" w:lineRule="atLeast"/>
        <w:ind w:left="709" w:hanging="709"/>
        <w:jc w:val="center"/>
        <w:rPr>
          <w:rFonts w:ascii="Calibri" w:eastAsia="Times New Roman" w:hAnsi="Calibri" w:cs="Calibri"/>
          <w:b/>
          <w:lang w:eastAsia="cs-CZ"/>
        </w:rPr>
      </w:pPr>
    </w:p>
    <w:p w14:paraId="2BE68336" w14:textId="77777777" w:rsidR="0025203A" w:rsidRPr="0025203A" w:rsidRDefault="0025203A" w:rsidP="0025203A">
      <w:pPr>
        <w:spacing w:after="0" w:line="240" w:lineRule="atLeast"/>
        <w:ind w:left="709" w:hanging="709"/>
        <w:jc w:val="center"/>
        <w:rPr>
          <w:rFonts w:ascii="Calibri" w:eastAsia="Times New Roman" w:hAnsi="Calibri" w:cs="Calibri"/>
          <w:b/>
          <w:lang w:eastAsia="cs-CZ"/>
        </w:rPr>
      </w:pPr>
    </w:p>
    <w:p w14:paraId="454482FD" w14:textId="77777777" w:rsidR="0025203A" w:rsidRPr="0025203A" w:rsidRDefault="0025203A" w:rsidP="00752488">
      <w:pPr>
        <w:numPr>
          <w:ilvl w:val="0"/>
          <w:numId w:val="7"/>
        </w:numPr>
        <w:spacing w:after="0" w:line="240" w:lineRule="atLeast"/>
        <w:contextualSpacing/>
        <w:jc w:val="center"/>
        <w:rPr>
          <w:rFonts w:ascii="Calibri" w:eastAsia="Times New Roman" w:hAnsi="Calibri" w:cs="Calibri"/>
          <w:b/>
          <w:lang w:eastAsia="cs-CZ"/>
        </w:rPr>
      </w:pPr>
      <w:r w:rsidRPr="0025203A">
        <w:rPr>
          <w:rFonts w:ascii="Calibri" w:eastAsia="Times New Roman" w:hAnsi="Calibri" w:cs="Calibri"/>
          <w:b/>
          <w:lang w:eastAsia="cs-CZ"/>
        </w:rPr>
        <w:t>Staveniště</w:t>
      </w:r>
    </w:p>
    <w:p w14:paraId="7061EB9D" w14:textId="77777777" w:rsidR="0025203A" w:rsidRPr="0025203A" w:rsidRDefault="0025203A" w:rsidP="0025203A">
      <w:pPr>
        <w:numPr>
          <w:ilvl w:val="1"/>
          <w:numId w:val="7"/>
        </w:numPr>
        <w:spacing w:before="12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Staveniště bude zhotoviteli předáno v rozsahu určeném v projektové dokumentaci a</w:t>
      </w:r>
      <w:r w:rsidR="00233F8F">
        <w:rPr>
          <w:rFonts w:ascii="Calibri" w:eastAsia="Times New Roman" w:hAnsi="Calibri" w:cs="Times New Roman"/>
          <w:lang w:eastAsia="cs-CZ"/>
        </w:rPr>
        <w:t> </w:t>
      </w:r>
      <w:r w:rsidRPr="0025203A">
        <w:rPr>
          <w:rFonts w:ascii="Calibri" w:eastAsia="Times New Roman" w:hAnsi="Calibri" w:cs="Times New Roman"/>
          <w:lang w:eastAsia="cs-CZ"/>
        </w:rPr>
        <w:t>pravomocným stavebním povolením. V případě, že pro zahájení prací není nutné předání celého staveniště, je objednatel oprávněn předávat zhotoviteli staveniště po částech. Příslušnou část staveniště předá objednatel zhotoviteli vždy následující den po výzvě zhotovitele k předání této části, nejdříve však v den uvedený ve smlouvě či v harmonogramu prací jako den zahájení té části Díla, pro jejíž provádění je daná část staveniště nutná.</w:t>
      </w:r>
    </w:p>
    <w:p w14:paraId="7798DFB7" w14:textId="77777777" w:rsidR="0025203A" w:rsidRPr="0025203A" w:rsidRDefault="0025203A" w:rsidP="0025203A">
      <w:pPr>
        <w:numPr>
          <w:ilvl w:val="1"/>
          <w:numId w:val="7"/>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Vytýčení všech inženýrských sítí a zařízení na staveništi zajišťuje zhotovitel, který také odpovídá za škody způsobené porušením podzemních či nadzemních sítí a zařízení jakéhokoliv druhu. Zhotovitel se zavazuje vyklidit a vyčistit staveniště do 14 kalendářních dnů od protokolárního předání a převzetí Díla, případně jednotlivé části staveniště. Při nedodržení tohoto termínu se zhotovitel zavazuje uhradit objednateli veškeré náklady a škody, které mu tím vznikly. Za vyklizené se považuje staveniště zbavené všech odpadů a nečistot a uvedené do stavu předpokládaném projektovou dokumentací a dohodou stran, jinak do stavu původního.</w:t>
      </w:r>
    </w:p>
    <w:p w14:paraId="3ECB6F15" w14:textId="77777777" w:rsidR="0025203A" w:rsidRPr="0025203A" w:rsidRDefault="0025203A" w:rsidP="0025203A">
      <w:pPr>
        <w:numPr>
          <w:ilvl w:val="1"/>
          <w:numId w:val="7"/>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 xml:space="preserve">Zhotovitel je povinen zabezpečit na staveništi identifikační tabuli v provedení a rozměrech obvyklých, s uvedením údajů o stavbě (zejména název stavby, termíny provedení </w:t>
      </w:r>
      <w:r w:rsidRPr="0025203A">
        <w:rPr>
          <w:rFonts w:ascii="Calibri" w:eastAsia="Times New Roman" w:hAnsi="Calibri" w:cs="Times New Roman"/>
          <w:lang w:eastAsia="cs-CZ"/>
        </w:rPr>
        <w:br/>
        <w:t>a předpokládané náklady stavby) a údajů o zhotoviteli, objednateli a osobách vykonávajících funkci technického a autorského dozoru. Jiné reklamní či identifikační tabule (např. poddodavatelů) lze na staveništi umístit pouze se souhlasem objednatele.</w:t>
      </w:r>
    </w:p>
    <w:p w14:paraId="1D715F5C" w14:textId="77777777" w:rsidR="0025203A" w:rsidRPr="0025203A" w:rsidRDefault="0025203A" w:rsidP="0025203A">
      <w:pPr>
        <w:numPr>
          <w:ilvl w:val="1"/>
          <w:numId w:val="7"/>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Prostor staveniště je vymezen zadáním stavby. Pokud bude zhotovitel potřebovat pro realizaci Díla prostor větší, zajistí si jej na vlastní náklady.</w:t>
      </w:r>
    </w:p>
    <w:p w14:paraId="21640106" w14:textId="77777777" w:rsidR="0025203A" w:rsidRPr="0025203A" w:rsidRDefault="0025203A" w:rsidP="0025203A">
      <w:pPr>
        <w:numPr>
          <w:ilvl w:val="1"/>
          <w:numId w:val="7"/>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Nejpozději při předání staveniště budou objednatelem předána zhotoviteli pravomocná rozhodnutí orgánů státní správy. Bez výše uvedených dokladů není zhotovitel povinen staveniště převzít.</w:t>
      </w:r>
    </w:p>
    <w:p w14:paraId="14880A4A" w14:textId="77777777" w:rsidR="0025203A" w:rsidRPr="0025203A" w:rsidRDefault="0025203A" w:rsidP="0025203A">
      <w:pPr>
        <w:numPr>
          <w:ilvl w:val="1"/>
          <w:numId w:val="7"/>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Zhotovitel se zavazuje udržovat na převzatém staveništi na svůj náklad pořádek a čistotu, odstraňovat vzniklé odpady, a to v souladu s příslušnými předpisy.</w:t>
      </w:r>
    </w:p>
    <w:p w14:paraId="41FF7AD2" w14:textId="77777777" w:rsidR="0025203A" w:rsidRPr="0025203A" w:rsidRDefault="0025203A" w:rsidP="0025203A">
      <w:pPr>
        <w:numPr>
          <w:ilvl w:val="1"/>
          <w:numId w:val="7"/>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Zhotovitel se zavazuje informovat objednatele s dostatečným předstihem o pohybu jiných osob než zaměstnanců objednatele na staveništi a objednatel je oprávněn tento pohyb omezit nebo vyloučit. Toto ustanovení se vztahuje na všechny pracovníky případných poddodavatelů a jejich zaměstnanců a na všechny ostatní fyzické osoby, jejichž pohyb na staveništi zhotovitel vyžaduje.</w:t>
      </w:r>
    </w:p>
    <w:p w14:paraId="01179E23" w14:textId="77777777" w:rsidR="0025203A" w:rsidRPr="0025203A" w:rsidRDefault="0025203A" w:rsidP="0025203A">
      <w:pPr>
        <w:spacing w:after="0" w:line="240" w:lineRule="atLeast"/>
        <w:ind w:left="709" w:hanging="709"/>
        <w:jc w:val="center"/>
        <w:rPr>
          <w:rFonts w:ascii="Calibri" w:eastAsia="Times New Roman" w:hAnsi="Calibri" w:cs="Calibri"/>
          <w:b/>
          <w:lang w:eastAsia="cs-CZ"/>
        </w:rPr>
      </w:pPr>
    </w:p>
    <w:p w14:paraId="021A6203" w14:textId="77777777" w:rsidR="0025203A" w:rsidRPr="0025203A" w:rsidRDefault="0025203A" w:rsidP="0025203A">
      <w:pPr>
        <w:spacing w:after="0" w:line="240" w:lineRule="atLeast"/>
        <w:ind w:left="709" w:hanging="709"/>
        <w:jc w:val="center"/>
        <w:rPr>
          <w:rFonts w:ascii="Calibri" w:eastAsia="Times New Roman" w:hAnsi="Calibri" w:cs="Calibri"/>
          <w:b/>
          <w:lang w:eastAsia="cs-CZ"/>
        </w:rPr>
      </w:pPr>
    </w:p>
    <w:p w14:paraId="492EB088" w14:textId="77777777" w:rsidR="0025203A" w:rsidRPr="0025203A" w:rsidRDefault="0025203A" w:rsidP="00752488">
      <w:pPr>
        <w:keepNext/>
        <w:keepLines/>
        <w:numPr>
          <w:ilvl w:val="0"/>
          <w:numId w:val="8"/>
        </w:numPr>
        <w:spacing w:after="0" w:line="240" w:lineRule="atLeast"/>
        <w:contextualSpacing/>
        <w:jc w:val="center"/>
        <w:rPr>
          <w:rFonts w:ascii="Calibri" w:eastAsia="Times New Roman" w:hAnsi="Calibri" w:cs="Calibri"/>
          <w:b/>
          <w:lang w:eastAsia="cs-CZ"/>
        </w:rPr>
      </w:pPr>
      <w:r w:rsidRPr="0025203A">
        <w:rPr>
          <w:rFonts w:ascii="Calibri" w:eastAsia="Times New Roman" w:hAnsi="Calibri" w:cs="Calibri"/>
          <w:b/>
          <w:lang w:eastAsia="cs-CZ"/>
        </w:rPr>
        <w:lastRenderedPageBreak/>
        <w:t>Záruční doba</w:t>
      </w:r>
    </w:p>
    <w:p w14:paraId="1F373386" w14:textId="77777777" w:rsidR="0025203A" w:rsidRPr="0025203A" w:rsidRDefault="0025203A" w:rsidP="00947292">
      <w:pPr>
        <w:keepNext/>
        <w:keepLines/>
        <w:numPr>
          <w:ilvl w:val="1"/>
          <w:numId w:val="8"/>
        </w:numPr>
        <w:spacing w:before="12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Zhotovitel přejímá záruku za jakost díla. Zhotovitel odpovídá za to, že předmět Díla má v době jeho předání objednateli a po dobu běhu záruční doby vlastnosti stanovené obecně závaznými právními předpisy, závaznými ustanoveními českých technických norem, popřípadě vlastnosti obvyklé, dále za to, že Dílo nemá právní vady, je kompletní, splňuje určenou funkci a odpovídá požadavkům sjednaným ve smlouvě. Záruční doba poskytnutá zhotovitelem se sjednává na 60 měsíců ode dne předání a převzetí díla s vadami a nedodělky nebránícími užívání Díla. Za závady vzniklé v důsledku nedodržení návodů k obsluze či nedodržením obvyklých způsobů užívání či za závady způsobené nesprávnou údržbou nebo zanedbáním údržby a oprav zhotovitel nenese odpovědnost.</w:t>
      </w:r>
    </w:p>
    <w:p w14:paraId="23C06C4E" w14:textId="77777777" w:rsidR="0025203A" w:rsidRPr="0025203A" w:rsidRDefault="0025203A" w:rsidP="0025203A">
      <w:pPr>
        <w:numPr>
          <w:ilvl w:val="1"/>
          <w:numId w:val="8"/>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Dílo má vady, jestliže jeho provedení neodpovídá výsledku určenému v projektové dokumentaci, popř. je v rozporu se stavebním povolením, touto smlouvou, jejími přílohami, výsledky zadávacího řízení, popř. má takové vlastnosti, které mít nesmí nebo má takové vlastnosti, které brání řádnému a efektivnímu užívání díla k účelu, ke kterému je určeno. Dílo se považuje za vadné již ke dni jeho předání a převzetí v případě, že nebude příslušným orgánem veřejné správy zkolaudováno.</w:t>
      </w:r>
    </w:p>
    <w:p w14:paraId="2807B0E6" w14:textId="0506BA5D" w:rsidR="0025203A" w:rsidRPr="0025203A" w:rsidRDefault="0025203A" w:rsidP="0025203A">
      <w:pPr>
        <w:numPr>
          <w:ilvl w:val="1"/>
          <w:numId w:val="8"/>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Na písemné ohlášení vad (poštou, elektronickou poštou) je zhotovitel povin</w:t>
      </w:r>
      <w:r w:rsidR="00E353C8">
        <w:rPr>
          <w:rFonts w:ascii="Calibri" w:eastAsia="Times New Roman" w:hAnsi="Calibri" w:cs="Times New Roman"/>
          <w:lang w:eastAsia="cs-CZ"/>
        </w:rPr>
        <w:t>en odpovědět do 48 hodin od</w:t>
      </w:r>
      <w:r w:rsidRPr="0025203A">
        <w:rPr>
          <w:rFonts w:ascii="Calibri" w:eastAsia="Times New Roman" w:hAnsi="Calibri" w:cs="Times New Roman"/>
          <w:lang w:eastAsia="cs-CZ"/>
        </w:rPr>
        <w:t xml:space="preserve"> doručení ohlášení. V případě, že zhotovitel v uvedené lhůtě, tj. do 48 hodin ode dne doručení ohlášení vad, objednateli písemně neodpoví, má se za to, že vady považuje za oprávněné a reklamaci uznává. Oprávněné vady zjištěné v záruční době odstraní zhotovitel do 15 kalendářních dnů po obdržení reklamace, pokud nebude dohodnuto jinak. Neodstraní-li zhotovitel oprávněné vady ani do 30 kalendářních dnů po obdržení reklamace nebo v předem dohodnutém termínu, je objednatel oprávněn pověřit odstraněním vady jiný subjekt a náklady tohoto subjektu vyúčtovat zhotoviteli, u něhož uplatnil reklamaci.</w:t>
      </w:r>
      <w:r w:rsidR="00E353C8">
        <w:rPr>
          <w:rFonts w:ascii="Calibri" w:eastAsia="Times New Roman" w:hAnsi="Calibri" w:cs="Times New Roman"/>
          <w:lang w:eastAsia="cs-CZ"/>
        </w:rPr>
        <w:t xml:space="preserve"> U vad, které vyžadují bezodkladné odstranění, nebo havarijních vad (např. závažné a nebezpečné vady výtahu), je zhotovitel povinen odpovědět bezodkladně, nejpozději však do 12 hodin od doručení ohlášení.</w:t>
      </w:r>
    </w:p>
    <w:p w14:paraId="4A1A22BF" w14:textId="77777777" w:rsidR="0025203A" w:rsidRPr="0025203A" w:rsidRDefault="0025203A" w:rsidP="0025203A">
      <w:pPr>
        <w:spacing w:after="0" w:line="240" w:lineRule="atLeast"/>
        <w:ind w:left="709" w:hanging="709"/>
        <w:jc w:val="center"/>
        <w:rPr>
          <w:rFonts w:ascii="Calibri" w:eastAsia="Times New Roman" w:hAnsi="Calibri" w:cs="Calibri"/>
          <w:b/>
          <w:lang w:eastAsia="cs-CZ"/>
        </w:rPr>
      </w:pPr>
    </w:p>
    <w:p w14:paraId="67B3E641" w14:textId="77777777" w:rsidR="0025203A" w:rsidRPr="0025203A" w:rsidRDefault="0025203A" w:rsidP="0025203A">
      <w:pPr>
        <w:spacing w:after="0" w:line="240" w:lineRule="atLeast"/>
        <w:ind w:left="709" w:hanging="709"/>
        <w:jc w:val="center"/>
        <w:rPr>
          <w:rFonts w:ascii="Calibri" w:eastAsia="Times New Roman" w:hAnsi="Calibri" w:cs="Calibri"/>
          <w:b/>
          <w:lang w:eastAsia="cs-CZ"/>
        </w:rPr>
      </w:pPr>
    </w:p>
    <w:p w14:paraId="7B9548E4" w14:textId="77777777" w:rsidR="0025203A" w:rsidRPr="0025203A" w:rsidRDefault="0025203A" w:rsidP="00752488">
      <w:pPr>
        <w:numPr>
          <w:ilvl w:val="0"/>
          <w:numId w:val="9"/>
        </w:numPr>
        <w:spacing w:after="0" w:line="240" w:lineRule="atLeast"/>
        <w:contextualSpacing/>
        <w:jc w:val="center"/>
        <w:rPr>
          <w:rFonts w:ascii="Calibri" w:eastAsia="Times New Roman" w:hAnsi="Calibri" w:cs="Calibri"/>
          <w:b/>
          <w:lang w:eastAsia="cs-CZ"/>
        </w:rPr>
      </w:pPr>
      <w:r w:rsidRPr="0025203A">
        <w:rPr>
          <w:rFonts w:ascii="Calibri" w:eastAsia="Times New Roman" w:hAnsi="Calibri" w:cs="Calibri"/>
          <w:b/>
          <w:lang w:eastAsia="cs-CZ"/>
        </w:rPr>
        <w:t>Sankce</w:t>
      </w:r>
    </w:p>
    <w:p w14:paraId="291A47A5" w14:textId="77777777" w:rsidR="0025203A" w:rsidRPr="0025203A" w:rsidRDefault="0025203A" w:rsidP="0025203A">
      <w:pPr>
        <w:numPr>
          <w:ilvl w:val="1"/>
          <w:numId w:val="9"/>
        </w:numPr>
        <w:spacing w:before="12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V případě prodlení zhotovitele s dokončením a předáním Díla je zhotovitel povinen zaplatit objednateli smluvní pokutu ve výši 0,05 % z ceny díla bez DPH za každý započatý den prodlení.</w:t>
      </w:r>
    </w:p>
    <w:p w14:paraId="703B3F4F" w14:textId="77777777" w:rsidR="0025203A" w:rsidRPr="0025203A" w:rsidRDefault="0025203A" w:rsidP="0025203A">
      <w:pPr>
        <w:numPr>
          <w:ilvl w:val="1"/>
          <w:numId w:val="9"/>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 xml:space="preserve">V případě prodlení zhotovitele s odstraněním vady ve stanovené lhůtě k odstranění vady uvedené v protokolu o předání a převzetí díla je zhotovitel povinen zaplatit objednateli smluvní pokutu ve výši </w:t>
      </w:r>
      <w:r w:rsidR="00113380">
        <w:rPr>
          <w:rFonts w:ascii="Calibri" w:eastAsia="Times New Roman" w:hAnsi="Calibri" w:cs="Times New Roman"/>
          <w:lang w:eastAsia="cs-CZ"/>
        </w:rPr>
        <w:t>10</w:t>
      </w:r>
      <w:r w:rsidRPr="0025203A">
        <w:rPr>
          <w:rFonts w:ascii="Calibri" w:eastAsia="Times New Roman" w:hAnsi="Calibri" w:cs="Times New Roman"/>
          <w:lang w:eastAsia="cs-CZ"/>
        </w:rPr>
        <w:t>00,- Kč bez DPH za každou vadu a započatý den prodlení.</w:t>
      </w:r>
    </w:p>
    <w:p w14:paraId="2BF8A6A6" w14:textId="77777777" w:rsidR="0025203A" w:rsidRPr="0025203A" w:rsidRDefault="0025203A" w:rsidP="0025203A">
      <w:pPr>
        <w:numPr>
          <w:ilvl w:val="1"/>
          <w:numId w:val="9"/>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 xml:space="preserve">V případě prodlení zhotovitele s odstraněním nahlášené reklamace ve sjednaném termínu dle této smlouvy, je zhotovitel povinen zaplatit objednateli smluvní pokutu ve výši </w:t>
      </w:r>
      <w:r w:rsidR="00113380">
        <w:rPr>
          <w:rFonts w:ascii="Calibri" w:eastAsia="Times New Roman" w:hAnsi="Calibri" w:cs="Times New Roman"/>
          <w:lang w:eastAsia="cs-CZ"/>
        </w:rPr>
        <w:t>10</w:t>
      </w:r>
      <w:r w:rsidRPr="0025203A">
        <w:rPr>
          <w:rFonts w:ascii="Calibri" w:eastAsia="Times New Roman" w:hAnsi="Calibri" w:cs="Times New Roman"/>
          <w:lang w:eastAsia="cs-CZ"/>
        </w:rPr>
        <w:t>00,- Kč za každou reklamovanou vadu a za každý započatý den prodlení.</w:t>
      </w:r>
    </w:p>
    <w:p w14:paraId="7D1DE5F9" w14:textId="77777777" w:rsidR="0025203A" w:rsidRPr="0025203A" w:rsidRDefault="0025203A" w:rsidP="0025203A">
      <w:pPr>
        <w:numPr>
          <w:ilvl w:val="1"/>
          <w:numId w:val="9"/>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V případě prodlení objednatele s úhradou faktury je objednatel povinen zaplatit zhotoviteli úrok z prodlení ve výši 0,05 % z dlužné částky bez DPH za každý den prodlení.</w:t>
      </w:r>
    </w:p>
    <w:p w14:paraId="7F0C8015" w14:textId="77777777" w:rsidR="0025203A" w:rsidRPr="0025203A" w:rsidRDefault="0025203A" w:rsidP="0025203A">
      <w:pPr>
        <w:numPr>
          <w:ilvl w:val="1"/>
          <w:numId w:val="9"/>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Žádné další smluvní pokuty nejsou přípustné.</w:t>
      </w:r>
    </w:p>
    <w:p w14:paraId="0C87F05B" w14:textId="77777777" w:rsidR="00F47F6E" w:rsidRDefault="0025203A" w:rsidP="0025203A">
      <w:pPr>
        <w:numPr>
          <w:ilvl w:val="1"/>
          <w:numId w:val="9"/>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 xml:space="preserve">Zaplacením výše uvedených smluvních pokut není dotčen nárok na náhradu škody. Sankci (smluvní pokutu, úrok z prodlení) vyúčtuje oprávněná strana straně povinné písemnou </w:t>
      </w:r>
      <w:r w:rsidRPr="0025203A">
        <w:rPr>
          <w:rFonts w:ascii="Calibri" w:eastAsia="Times New Roman" w:hAnsi="Calibri" w:cs="Times New Roman"/>
          <w:lang w:eastAsia="cs-CZ"/>
        </w:rPr>
        <w:lastRenderedPageBreak/>
        <w:t xml:space="preserve">formou. Strana povinná je povinna uhradit vyúčtované sankce nejpozději do </w:t>
      </w:r>
      <w:proofErr w:type="gramStart"/>
      <w:r w:rsidRPr="0025203A">
        <w:rPr>
          <w:rFonts w:ascii="Calibri" w:eastAsia="Times New Roman" w:hAnsi="Calibri" w:cs="Times New Roman"/>
          <w:lang w:eastAsia="cs-CZ"/>
        </w:rPr>
        <w:t>60ti</w:t>
      </w:r>
      <w:proofErr w:type="gramEnd"/>
      <w:r w:rsidRPr="0025203A">
        <w:rPr>
          <w:rFonts w:ascii="Calibri" w:eastAsia="Times New Roman" w:hAnsi="Calibri" w:cs="Times New Roman"/>
          <w:lang w:eastAsia="cs-CZ"/>
        </w:rPr>
        <w:t xml:space="preserve"> kalendářních dnů od dne obdržení příslušného vyúčtování.</w:t>
      </w:r>
    </w:p>
    <w:p w14:paraId="65B6076D" w14:textId="77777777" w:rsidR="00752488" w:rsidRDefault="00752488" w:rsidP="00752488">
      <w:pPr>
        <w:spacing w:before="240" w:after="0" w:line="240" w:lineRule="atLeast"/>
        <w:ind w:left="709"/>
        <w:jc w:val="both"/>
        <w:rPr>
          <w:rFonts w:ascii="Calibri" w:eastAsia="Times New Roman" w:hAnsi="Calibri" w:cs="Times New Roman"/>
          <w:lang w:eastAsia="cs-CZ"/>
        </w:rPr>
      </w:pPr>
    </w:p>
    <w:p w14:paraId="2EAAB387" w14:textId="5D7A9BBE" w:rsidR="00752488" w:rsidRPr="0025203A" w:rsidRDefault="00E353C8" w:rsidP="00752488">
      <w:pPr>
        <w:numPr>
          <w:ilvl w:val="0"/>
          <w:numId w:val="9"/>
        </w:numPr>
        <w:spacing w:after="0" w:line="240" w:lineRule="atLeast"/>
        <w:contextualSpacing/>
        <w:jc w:val="center"/>
        <w:rPr>
          <w:rFonts w:ascii="Calibri" w:eastAsia="Times New Roman" w:hAnsi="Calibri" w:cs="Calibri"/>
          <w:b/>
          <w:lang w:eastAsia="cs-CZ"/>
        </w:rPr>
      </w:pPr>
      <w:r>
        <w:rPr>
          <w:rFonts w:ascii="Calibri" w:eastAsia="Times New Roman" w:hAnsi="Calibri" w:cs="Calibri"/>
          <w:b/>
          <w:lang w:eastAsia="cs-CZ"/>
        </w:rPr>
        <w:t>Pojištění zhotovitele</w:t>
      </w:r>
    </w:p>
    <w:p w14:paraId="7C1BE36D" w14:textId="77777777" w:rsidR="00E353C8" w:rsidRDefault="00F47F6E" w:rsidP="00E353C8">
      <w:pPr>
        <w:numPr>
          <w:ilvl w:val="1"/>
          <w:numId w:val="9"/>
        </w:numPr>
        <w:spacing w:before="240" w:after="0" w:line="240" w:lineRule="atLeast"/>
        <w:ind w:left="709" w:hanging="709"/>
        <w:jc w:val="both"/>
        <w:rPr>
          <w:rFonts w:ascii="Calibri" w:eastAsia="Times New Roman" w:hAnsi="Calibri" w:cs="Times New Roman"/>
          <w:lang w:eastAsia="cs-CZ"/>
        </w:rPr>
      </w:pPr>
      <w:r w:rsidRPr="004B2A3C">
        <w:rPr>
          <w:rFonts w:ascii="Calibri" w:eastAsia="Times New Roman" w:hAnsi="Calibri" w:cs="Times New Roman"/>
          <w:lang w:eastAsia="cs-CZ"/>
        </w:rPr>
        <w:t>Zhotovitel je povinen být po celou dobu realizace díla řádně pojištěn v rozsahu:</w:t>
      </w:r>
    </w:p>
    <w:p w14:paraId="2A448E26" w14:textId="6DE8718C" w:rsidR="00E353C8" w:rsidRDefault="00F47F6E" w:rsidP="00E353C8">
      <w:pPr>
        <w:numPr>
          <w:ilvl w:val="2"/>
          <w:numId w:val="9"/>
        </w:numPr>
        <w:spacing w:before="240" w:after="0" w:line="240" w:lineRule="atLeast"/>
        <w:ind w:left="1418" w:hanging="698"/>
        <w:jc w:val="both"/>
        <w:rPr>
          <w:rFonts w:ascii="Calibri" w:eastAsia="Times New Roman" w:hAnsi="Calibri" w:cs="Times New Roman"/>
          <w:lang w:eastAsia="cs-CZ"/>
        </w:rPr>
      </w:pPr>
      <w:r w:rsidRPr="00E353C8">
        <w:rPr>
          <w:rFonts w:ascii="Calibri" w:eastAsia="Times New Roman" w:hAnsi="Calibri" w:cs="Times New Roman"/>
          <w:lang w:eastAsia="cs-CZ"/>
        </w:rPr>
        <w:t>Pojištění odpovědnosti za škodu (stavebně montážní pojištění) vzniklou v souvislosti s</w:t>
      </w:r>
      <w:r w:rsidR="00997894" w:rsidRPr="00E353C8">
        <w:rPr>
          <w:rFonts w:ascii="Calibri" w:eastAsia="Times New Roman" w:hAnsi="Calibri" w:cs="Times New Roman"/>
          <w:lang w:eastAsia="cs-CZ"/>
        </w:rPr>
        <w:t> </w:t>
      </w:r>
      <w:r w:rsidRPr="00E353C8">
        <w:rPr>
          <w:rFonts w:ascii="Calibri" w:eastAsia="Times New Roman" w:hAnsi="Calibri" w:cs="Times New Roman"/>
          <w:lang w:eastAsia="cs-CZ"/>
        </w:rPr>
        <w:t>plněním této sml</w:t>
      </w:r>
      <w:r w:rsidR="00E353C8">
        <w:rPr>
          <w:rFonts w:ascii="Calibri" w:eastAsia="Times New Roman" w:hAnsi="Calibri" w:cs="Times New Roman"/>
          <w:lang w:eastAsia="cs-CZ"/>
        </w:rPr>
        <w:t>ouvy, a to na pojistné plnění v minimální výši 30 milionů</w:t>
      </w:r>
      <w:r w:rsidRPr="00E353C8">
        <w:rPr>
          <w:rFonts w:ascii="Calibri" w:eastAsia="Times New Roman" w:hAnsi="Calibri" w:cs="Times New Roman"/>
          <w:lang w:eastAsia="cs-CZ"/>
        </w:rPr>
        <w:t xml:space="preserve"> Kč.  Zhotovitel uzavřel pojistnou smlouvu u </w:t>
      </w:r>
      <w:r w:rsidRPr="00E353C8">
        <w:rPr>
          <w:rFonts w:ascii="Calibri" w:eastAsia="Times New Roman" w:hAnsi="Calibri" w:cs="Times New Roman"/>
          <w:highlight w:val="green"/>
          <w:lang w:eastAsia="cs-CZ"/>
        </w:rPr>
        <w:t>……………</w:t>
      </w:r>
      <w:proofErr w:type="gramStart"/>
      <w:r w:rsidRPr="00E353C8">
        <w:rPr>
          <w:rFonts w:ascii="Calibri" w:eastAsia="Times New Roman" w:hAnsi="Calibri" w:cs="Times New Roman"/>
          <w:highlight w:val="green"/>
          <w:lang w:eastAsia="cs-CZ"/>
        </w:rPr>
        <w:t>…..</w:t>
      </w:r>
      <w:r w:rsidRPr="00E353C8">
        <w:rPr>
          <w:rFonts w:ascii="Calibri" w:eastAsia="Times New Roman" w:hAnsi="Calibri" w:cs="Times New Roman"/>
          <w:lang w:eastAsia="cs-CZ"/>
        </w:rPr>
        <w:t>, číslo</w:t>
      </w:r>
      <w:proofErr w:type="gramEnd"/>
      <w:r w:rsidRPr="00E353C8">
        <w:rPr>
          <w:rFonts w:ascii="Calibri" w:eastAsia="Times New Roman" w:hAnsi="Calibri" w:cs="Times New Roman"/>
          <w:lang w:eastAsia="cs-CZ"/>
        </w:rPr>
        <w:t xml:space="preserve"> pojistné smlouvy </w:t>
      </w:r>
      <w:r w:rsidRPr="00E353C8">
        <w:rPr>
          <w:rFonts w:ascii="Calibri" w:eastAsia="Times New Roman" w:hAnsi="Calibri" w:cs="Times New Roman"/>
          <w:highlight w:val="green"/>
          <w:lang w:eastAsia="cs-CZ"/>
        </w:rPr>
        <w:t>………………. (pozn. doplní dodavatel před podpisem smlouvy)</w:t>
      </w:r>
      <w:r w:rsidRPr="00E353C8">
        <w:rPr>
          <w:rFonts w:ascii="Calibri" w:eastAsia="Times New Roman" w:hAnsi="Calibri" w:cs="Times New Roman"/>
          <w:lang w:eastAsia="cs-CZ"/>
        </w:rPr>
        <w:t>. Zhotovitel předloží Objednateli kopii pojistné smlouvy ke dni uzavření této smlouvy a na vyžádání Objednatele nebo TDS kdykoliv v průběhu provádění díla a trvání této smlouvy. Pojistnou smlouvu je Zhotovitel povinen udržovat v platnosti od data účinnosti této smlouvy až do uplynutí záruční doby podle této smlouvy. Obdobné podmínky na pojištění je Zhotovitel povinen sjednat se svými poddodavateli.</w:t>
      </w:r>
    </w:p>
    <w:p w14:paraId="5CD6F8EA" w14:textId="6808D650" w:rsidR="00F47F6E" w:rsidRPr="00E353C8" w:rsidRDefault="00F47F6E" w:rsidP="00E353C8">
      <w:pPr>
        <w:numPr>
          <w:ilvl w:val="2"/>
          <w:numId w:val="9"/>
        </w:numPr>
        <w:spacing w:before="240" w:after="0" w:line="240" w:lineRule="atLeast"/>
        <w:ind w:left="1418" w:hanging="698"/>
        <w:jc w:val="both"/>
        <w:rPr>
          <w:rFonts w:ascii="Calibri" w:eastAsia="Times New Roman" w:hAnsi="Calibri" w:cs="Times New Roman"/>
          <w:lang w:eastAsia="cs-CZ"/>
        </w:rPr>
      </w:pPr>
      <w:r w:rsidRPr="00E353C8">
        <w:rPr>
          <w:rFonts w:ascii="Calibri" w:eastAsia="Times New Roman" w:hAnsi="Calibri" w:cs="Times New Roman"/>
          <w:lang w:eastAsia="cs-CZ"/>
        </w:rPr>
        <w:t>Pojištění odpovědnosti za škodu způsoben</w:t>
      </w:r>
      <w:r w:rsidR="00E353C8">
        <w:rPr>
          <w:rFonts w:ascii="Calibri" w:eastAsia="Times New Roman" w:hAnsi="Calibri" w:cs="Times New Roman"/>
          <w:lang w:eastAsia="cs-CZ"/>
        </w:rPr>
        <w:t xml:space="preserve">ou třetí osobě ve výši min. 200 </w:t>
      </w:r>
      <w:r w:rsidRPr="00E353C8">
        <w:rPr>
          <w:rFonts w:ascii="Calibri" w:eastAsia="Times New Roman" w:hAnsi="Calibri" w:cs="Times New Roman"/>
          <w:lang w:eastAsia="cs-CZ"/>
        </w:rPr>
        <w:t xml:space="preserve">000 Kč. Zhotovitel uzavřel pojistnou smlouvu u </w:t>
      </w:r>
      <w:r w:rsidRPr="00E353C8">
        <w:rPr>
          <w:rFonts w:ascii="Calibri" w:eastAsia="Times New Roman" w:hAnsi="Calibri" w:cs="Times New Roman"/>
          <w:highlight w:val="green"/>
          <w:lang w:eastAsia="cs-CZ"/>
        </w:rPr>
        <w:t>……………………</w:t>
      </w:r>
      <w:proofErr w:type="gramStart"/>
      <w:r w:rsidRPr="00E353C8">
        <w:rPr>
          <w:rFonts w:ascii="Calibri" w:eastAsia="Times New Roman" w:hAnsi="Calibri" w:cs="Times New Roman"/>
          <w:highlight w:val="green"/>
          <w:lang w:eastAsia="cs-CZ"/>
        </w:rPr>
        <w:t>…..</w:t>
      </w:r>
      <w:r w:rsidRPr="00E353C8">
        <w:rPr>
          <w:rFonts w:ascii="Calibri" w:eastAsia="Times New Roman" w:hAnsi="Calibri" w:cs="Times New Roman"/>
          <w:lang w:eastAsia="cs-CZ"/>
        </w:rPr>
        <w:t>, číslo</w:t>
      </w:r>
      <w:proofErr w:type="gramEnd"/>
      <w:r w:rsidRPr="00E353C8">
        <w:rPr>
          <w:rFonts w:ascii="Calibri" w:eastAsia="Times New Roman" w:hAnsi="Calibri" w:cs="Times New Roman"/>
          <w:lang w:eastAsia="cs-CZ"/>
        </w:rPr>
        <w:t xml:space="preserve"> pojistné smlouvy </w:t>
      </w:r>
      <w:r w:rsidRPr="00E353C8">
        <w:rPr>
          <w:rFonts w:ascii="Calibri" w:eastAsia="Times New Roman" w:hAnsi="Calibri" w:cs="Times New Roman"/>
          <w:highlight w:val="green"/>
          <w:lang w:eastAsia="cs-CZ"/>
        </w:rPr>
        <w:t>………………. (pozn. doplní vybraný dodavatel před podpisem smlouvy)</w:t>
      </w:r>
      <w:r w:rsidRPr="00E353C8">
        <w:rPr>
          <w:rFonts w:ascii="Calibri" w:eastAsia="Times New Roman" w:hAnsi="Calibri" w:cs="Times New Roman"/>
          <w:lang w:eastAsia="cs-CZ"/>
        </w:rPr>
        <w:t>. Zhotovitel předloží Objednateli kopii pojistné smlouvy ke dni uzavření této smlouvy a na vyžádání Objednatele nebo TDS kdykoliv v průběhu provádění díla a trvání této smlouvy. Pojistnou smlouvu je Zhotovitel povinen udržovat v</w:t>
      </w:r>
      <w:r w:rsidR="004B2A3C" w:rsidRPr="00E353C8">
        <w:rPr>
          <w:rFonts w:ascii="Calibri" w:eastAsia="Times New Roman" w:hAnsi="Calibri" w:cs="Times New Roman"/>
          <w:lang w:eastAsia="cs-CZ"/>
        </w:rPr>
        <w:t> </w:t>
      </w:r>
      <w:r w:rsidRPr="00E353C8">
        <w:rPr>
          <w:rFonts w:ascii="Calibri" w:eastAsia="Times New Roman" w:hAnsi="Calibri" w:cs="Times New Roman"/>
          <w:lang w:eastAsia="cs-CZ"/>
        </w:rPr>
        <w:t>platnosti od data účinnosti této smlouvy až do předání a převzetí díla bez vad. Obdobné podmínky na pojištění je Zhotovitel povinen sjednat se svými poddodavateli.</w:t>
      </w:r>
    </w:p>
    <w:p w14:paraId="63FC63C5" w14:textId="77777777" w:rsidR="00752488" w:rsidRDefault="00752488" w:rsidP="00997894">
      <w:pPr>
        <w:numPr>
          <w:ilvl w:val="0"/>
          <w:numId w:val="13"/>
        </w:numPr>
        <w:spacing w:after="0" w:line="240" w:lineRule="atLeast"/>
        <w:ind w:left="1134"/>
        <w:contextualSpacing/>
        <w:jc w:val="both"/>
        <w:rPr>
          <w:rFonts w:ascii="Calibri" w:eastAsia="Times New Roman" w:hAnsi="Calibri" w:cs="Times New Roman"/>
          <w:lang w:eastAsia="cs-CZ"/>
        </w:rPr>
      </w:pPr>
    </w:p>
    <w:p w14:paraId="7AF35477" w14:textId="60910C41" w:rsidR="00752488" w:rsidRPr="0025203A" w:rsidRDefault="00752488" w:rsidP="00752488">
      <w:pPr>
        <w:numPr>
          <w:ilvl w:val="0"/>
          <w:numId w:val="9"/>
        </w:numPr>
        <w:spacing w:after="0" w:line="240" w:lineRule="atLeast"/>
        <w:contextualSpacing/>
        <w:jc w:val="center"/>
        <w:rPr>
          <w:rFonts w:ascii="Calibri" w:eastAsia="Times New Roman" w:hAnsi="Calibri" w:cs="Calibri"/>
          <w:b/>
          <w:lang w:eastAsia="cs-CZ"/>
        </w:rPr>
      </w:pPr>
      <w:r>
        <w:rPr>
          <w:rFonts w:ascii="Calibri" w:eastAsia="Times New Roman" w:hAnsi="Calibri" w:cs="Calibri"/>
          <w:b/>
          <w:lang w:eastAsia="cs-CZ"/>
        </w:rPr>
        <w:t>Záruka za realizaci díla</w:t>
      </w:r>
    </w:p>
    <w:p w14:paraId="3567979C" w14:textId="1EFC719E" w:rsidR="00997894" w:rsidRDefault="00997894" w:rsidP="00E353C8">
      <w:pPr>
        <w:pStyle w:val="Odstavecseseznamem"/>
        <w:numPr>
          <w:ilvl w:val="1"/>
          <w:numId w:val="9"/>
        </w:numPr>
        <w:spacing w:before="120" w:after="0"/>
        <w:ind w:left="709" w:hanging="709"/>
        <w:jc w:val="both"/>
        <w:rPr>
          <w:rFonts w:cstheme="minorHAnsi"/>
        </w:rPr>
      </w:pPr>
      <w:bookmarkStart w:id="0" w:name="_Hlk45712732"/>
      <w:r w:rsidRPr="00997894">
        <w:rPr>
          <w:rFonts w:cstheme="minorHAnsi"/>
        </w:rPr>
        <w:t>Zhotovitel poskytne Objednateli nejpozději</w:t>
      </w:r>
      <w:bookmarkEnd w:id="0"/>
      <w:r w:rsidRPr="00997894">
        <w:rPr>
          <w:rFonts w:cstheme="minorHAnsi"/>
        </w:rPr>
        <w:t xml:space="preserve"> v den podpisu této sml</w:t>
      </w:r>
      <w:r w:rsidR="00E353C8">
        <w:rPr>
          <w:rFonts w:cstheme="minorHAnsi"/>
        </w:rPr>
        <w:t>ouvy zhotovitelem jako jistotu z</w:t>
      </w:r>
      <w:r w:rsidRPr="00997894">
        <w:rPr>
          <w:rFonts w:cstheme="minorHAnsi"/>
        </w:rPr>
        <w:t xml:space="preserve">a řádné plnění svých povinností dle této smlouvy při realizaci díla záruku </w:t>
      </w:r>
      <w:r w:rsidR="00E353C8">
        <w:rPr>
          <w:rFonts w:cstheme="minorHAnsi"/>
          <w:b/>
          <w:bCs/>
        </w:rPr>
        <w:t xml:space="preserve">ve výši 1 500 </w:t>
      </w:r>
      <w:r w:rsidRPr="00592FB0">
        <w:rPr>
          <w:rFonts w:cstheme="minorHAnsi"/>
          <w:b/>
          <w:bCs/>
        </w:rPr>
        <w:t>000 Kč</w:t>
      </w:r>
      <w:r w:rsidRPr="00997894">
        <w:rPr>
          <w:rFonts w:cstheme="minorHAnsi"/>
        </w:rPr>
        <w:t>. Záruka bude zhotovitelem poskytnuta formou bankovní záruky, složením peněžní částky na účet objednatele uvedený v záhlaví této smlouvy nebo pojištěním záruky ve prospěch objednatele. Záruka bude neodvolatelná, bezpodmínečná a na první vyžádání. Bankovní záruka nebo pojištění záruky budou objednateli předloženy v originále. Svá práva z uvedené záruky je Objednatel oprávněn uplatnit při neplnění jednoho či více závazků Zhotovitele podle této smlouvy. Banka/pojišťovna, která uvedenou bankovní záruku/pojištění záruky poskytla, není oprávněna uplatňovat vůči Objednateli námitky ohledně jejích povinností vyplývajících z této bankovní záruky/pojištění záruky.</w:t>
      </w:r>
    </w:p>
    <w:p w14:paraId="31E10731" w14:textId="77777777" w:rsidR="00997894" w:rsidRDefault="00997894" w:rsidP="00E353C8">
      <w:pPr>
        <w:pStyle w:val="Odstavecseseznamem"/>
        <w:spacing w:before="120" w:after="0"/>
        <w:ind w:left="709" w:hanging="709"/>
        <w:jc w:val="both"/>
        <w:rPr>
          <w:rFonts w:cstheme="minorHAnsi"/>
        </w:rPr>
      </w:pPr>
    </w:p>
    <w:p w14:paraId="623006F9" w14:textId="27663CD6" w:rsidR="00997894" w:rsidRDefault="00997894" w:rsidP="00E353C8">
      <w:pPr>
        <w:pStyle w:val="Odstavecseseznamem"/>
        <w:numPr>
          <w:ilvl w:val="1"/>
          <w:numId w:val="9"/>
        </w:numPr>
        <w:spacing w:before="120" w:after="0"/>
        <w:ind w:left="709" w:hanging="709"/>
        <w:jc w:val="both"/>
        <w:rPr>
          <w:rFonts w:cstheme="minorHAnsi"/>
        </w:rPr>
      </w:pPr>
      <w:r w:rsidRPr="00997894">
        <w:rPr>
          <w:rFonts w:cstheme="minorHAnsi"/>
        </w:rPr>
        <w:t xml:space="preserve">Platnost bankovní záruky/pojištění záruky uvedené bude </w:t>
      </w:r>
      <w:r w:rsidR="00E353C8">
        <w:rPr>
          <w:rFonts w:cstheme="minorHAnsi"/>
        </w:rPr>
        <w:t xml:space="preserve">trvat </w:t>
      </w:r>
      <w:r w:rsidRPr="00997894">
        <w:rPr>
          <w:rFonts w:cstheme="minorHAnsi"/>
        </w:rPr>
        <w:t>do 90. dne po sjednaném termínu odstranění veškerých vad a nedodělků. Bankovní záruka bude Objednatelem uvolněna jednorázově po uplynutí této lhůty.</w:t>
      </w:r>
    </w:p>
    <w:p w14:paraId="34FCD11D" w14:textId="77777777" w:rsidR="00592FB0" w:rsidRPr="00997894" w:rsidRDefault="00592FB0" w:rsidP="00E353C8">
      <w:pPr>
        <w:pStyle w:val="Odstavecseseznamem"/>
        <w:spacing w:before="120" w:after="0"/>
        <w:ind w:left="709" w:hanging="709"/>
        <w:jc w:val="both"/>
        <w:rPr>
          <w:rFonts w:cstheme="minorHAnsi"/>
        </w:rPr>
      </w:pPr>
    </w:p>
    <w:p w14:paraId="52E1691B" w14:textId="55F61771" w:rsidR="00752488" w:rsidRPr="0025203A" w:rsidRDefault="00752488" w:rsidP="00752488">
      <w:pPr>
        <w:numPr>
          <w:ilvl w:val="0"/>
          <w:numId w:val="9"/>
        </w:numPr>
        <w:spacing w:after="0" w:line="240" w:lineRule="atLeast"/>
        <w:contextualSpacing/>
        <w:jc w:val="center"/>
        <w:rPr>
          <w:rFonts w:ascii="Calibri" w:eastAsia="Times New Roman" w:hAnsi="Calibri" w:cs="Calibri"/>
          <w:b/>
          <w:lang w:eastAsia="cs-CZ"/>
        </w:rPr>
      </w:pPr>
      <w:r>
        <w:rPr>
          <w:rFonts w:ascii="Calibri" w:eastAsia="Times New Roman" w:hAnsi="Calibri" w:cs="Calibri"/>
          <w:b/>
          <w:lang w:eastAsia="cs-CZ"/>
        </w:rPr>
        <w:t xml:space="preserve">Záruka za </w:t>
      </w:r>
      <w:r>
        <w:rPr>
          <w:rFonts w:ascii="Calibri" w:eastAsia="Times New Roman" w:hAnsi="Calibri" w:cs="Calibri"/>
          <w:b/>
          <w:lang w:eastAsia="cs-CZ"/>
        </w:rPr>
        <w:t>řádné plnění povinností v záruční době</w:t>
      </w:r>
    </w:p>
    <w:p w14:paraId="311037D3" w14:textId="13316D06" w:rsidR="00997894" w:rsidRPr="00997894" w:rsidRDefault="00997894" w:rsidP="00592FB0">
      <w:pPr>
        <w:numPr>
          <w:ilvl w:val="1"/>
          <w:numId w:val="9"/>
        </w:numPr>
        <w:spacing w:before="240" w:after="0" w:line="240" w:lineRule="atLeast"/>
        <w:ind w:left="709" w:hanging="709"/>
        <w:jc w:val="both"/>
        <w:rPr>
          <w:rFonts w:cstheme="minorHAnsi"/>
        </w:rPr>
      </w:pPr>
      <w:bookmarkStart w:id="1" w:name="_Hlk45712806"/>
      <w:r w:rsidRPr="00592FB0">
        <w:rPr>
          <w:rFonts w:ascii="Calibri" w:eastAsia="Times New Roman" w:hAnsi="Calibri" w:cs="Times New Roman"/>
          <w:lang w:eastAsia="cs-CZ"/>
        </w:rPr>
        <w:t>Zhotovitel</w:t>
      </w:r>
      <w:r w:rsidRPr="00592FB0">
        <w:rPr>
          <w:rFonts w:cstheme="minorHAnsi"/>
        </w:rPr>
        <w:t xml:space="preserve"> poskytne Objednateli nejpozději</w:t>
      </w:r>
      <w:bookmarkEnd w:id="1"/>
      <w:r w:rsidRPr="00592FB0">
        <w:rPr>
          <w:rFonts w:cstheme="minorHAnsi"/>
        </w:rPr>
        <w:t xml:space="preserve"> ke dni </w:t>
      </w:r>
      <w:r w:rsidR="00E353C8">
        <w:rPr>
          <w:rFonts w:cstheme="minorHAnsi"/>
        </w:rPr>
        <w:t>předání a převzetí díla bez vad a nedodělků</w:t>
      </w:r>
      <w:r w:rsidRPr="00592FB0">
        <w:rPr>
          <w:rFonts w:cstheme="minorHAnsi"/>
        </w:rPr>
        <w:t xml:space="preserve"> jako</w:t>
      </w:r>
      <w:r w:rsidR="00E353C8">
        <w:rPr>
          <w:rFonts w:cstheme="minorHAnsi"/>
        </w:rPr>
        <w:t xml:space="preserve"> jistotu z</w:t>
      </w:r>
      <w:r w:rsidRPr="00997894">
        <w:rPr>
          <w:rFonts w:cstheme="minorHAnsi"/>
        </w:rPr>
        <w:t>a splnění povinností Zhotovitele z jeho odpovědnosti za vady po celou dobu trvání záruční doby, touto smlouvou sjednané</w:t>
      </w:r>
      <w:r w:rsidRPr="00997894">
        <w:rPr>
          <w:rFonts w:cstheme="minorHAnsi"/>
          <w:caps/>
        </w:rPr>
        <w:t xml:space="preserve"> </w:t>
      </w:r>
      <w:r w:rsidRPr="00997894">
        <w:rPr>
          <w:rFonts w:cstheme="minorHAnsi"/>
        </w:rPr>
        <w:t>záruku</w:t>
      </w:r>
      <w:r w:rsidR="00E353C8">
        <w:rPr>
          <w:rFonts w:cstheme="minorHAnsi"/>
          <w:b/>
          <w:bCs/>
        </w:rPr>
        <w:t xml:space="preserve"> ve výši 2 000 </w:t>
      </w:r>
      <w:r w:rsidRPr="00997894">
        <w:rPr>
          <w:rFonts w:cstheme="minorHAnsi"/>
          <w:b/>
          <w:bCs/>
        </w:rPr>
        <w:t xml:space="preserve">000 Kč. </w:t>
      </w:r>
      <w:r w:rsidRPr="00997894">
        <w:rPr>
          <w:rFonts w:cstheme="minorHAnsi"/>
        </w:rPr>
        <w:t xml:space="preserve">Záruka bude zhotovitelem poskytnuta formou bankovní záruky, složením peněžní částky na účet objednatele uvedený v záhlaví této smlouvy nebo pojištěním záruky ve prospěch objednatele. </w:t>
      </w:r>
    </w:p>
    <w:p w14:paraId="563A5E36" w14:textId="6A304C6E" w:rsidR="00997894" w:rsidRPr="00997894" w:rsidRDefault="00997894" w:rsidP="00592FB0">
      <w:pPr>
        <w:numPr>
          <w:ilvl w:val="1"/>
          <w:numId w:val="9"/>
        </w:numPr>
        <w:spacing w:before="240" w:after="0" w:line="240" w:lineRule="atLeast"/>
        <w:ind w:left="709" w:hanging="709"/>
        <w:jc w:val="both"/>
        <w:rPr>
          <w:rFonts w:cstheme="minorHAnsi"/>
        </w:rPr>
      </w:pPr>
      <w:r w:rsidRPr="00997894">
        <w:rPr>
          <w:rFonts w:cstheme="minorHAnsi"/>
        </w:rPr>
        <w:lastRenderedPageBreak/>
        <w:t>Bankovní záruka a pojištění záruky budou neodvolatelné, bezpodmínečné a na první vyžádání. Bankovní záruka nebo pojištění záruky budou předloženy v originále objednateli Svá práva z uvedené bankovní záruky nebo pojištění záruky je Objednatel oprávněn uplatnit při neplnění závazků Zhotovitele z této smlouvy, jichž se uvedená záruka týká. Banka/pojišťov</w:t>
      </w:r>
      <w:r w:rsidR="00E353C8">
        <w:rPr>
          <w:rFonts w:cstheme="minorHAnsi"/>
        </w:rPr>
        <w:t>n</w:t>
      </w:r>
      <w:r w:rsidRPr="00997894">
        <w:rPr>
          <w:rFonts w:cstheme="minorHAnsi"/>
        </w:rPr>
        <w:t>a, která uvedenou záruku poskytla, není oprávněna uplatňovat vůči Objednateli námitky ohledně jejích povinností vyplývajících z této záruky.</w:t>
      </w:r>
    </w:p>
    <w:p w14:paraId="183D1F2D" w14:textId="3C5BA499" w:rsidR="00997894" w:rsidRPr="00997894" w:rsidRDefault="00997894" w:rsidP="00592FB0">
      <w:pPr>
        <w:numPr>
          <w:ilvl w:val="1"/>
          <w:numId w:val="9"/>
        </w:numPr>
        <w:spacing w:before="240" w:after="0" w:line="240" w:lineRule="atLeast"/>
        <w:ind w:left="709" w:hanging="709"/>
        <w:jc w:val="both"/>
        <w:rPr>
          <w:rFonts w:cstheme="minorHAnsi"/>
        </w:rPr>
      </w:pPr>
      <w:r w:rsidRPr="00997894">
        <w:rPr>
          <w:rFonts w:cstheme="minorHAnsi"/>
        </w:rPr>
        <w:t>Tato záruka bude Objednatelem uvolňována po částech takto:</w:t>
      </w:r>
    </w:p>
    <w:p w14:paraId="7BE1C7DA" w14:textId="013CDC5F" w:rsidR="00997894" w:rsidRPr="00997894" w:rsidRDefault="00997894" w:rsidP="003818C1">
      <w:pPr>
        <w:numPr>
          <w:ilvl w:val="0"/>
          <w:numId w:val="13"/>
        </w:numPr>
        <w:spacing w:after="0" w:line="240" w:lineRule="atLeast"/>
        <w:ind w:left="1134"/>
        <w:contextualSpacing/>
        <w:jc w:val="both"/>
        <w:rPr>
          <w:rFonts w:cstheme="minorHAnsi"/>
        </w:rPr>
      </w:pPr>
      <w:r w:rsidRPr="00997894">
        <w:rPr>
          <w:rFonts w:cstheme="minorHAnsi"/>
        </w:rPr>
        <w:t xml:space="preserve">Po </w:t>
      </w:r>
      <w:r w:rsidRPr="003818C1">
        <w:rPr>
          <w:rFonts w:ascii="Calibri" w:eastAsia="Times New Roman" w:hAnsi="Calibri" w:cs="Times New Roman"/>
          <w:lang w:eastAsia="cs-CZ"/>
        </w:rPr>
        <w:t>uplynutí</w:t>
      </w:r>
      <w:r w:rsidRPr="00997894">
        <w:rPr>
          <w:rFonts w:cstheme="minorHAnsi"/>
        </w:rPr>
        <w:t xml:space="preserve"> prvních 12 měsíců záruční </w:t>
      </w:r>
      <w:r w:rsidR="00E353C8">
        <w:rPr>
          <w:rFonts w:cstheme="minorHAnsi"/>
        </w:rPr>
        <w:t>doby</w:t>
      </w:r>
      <w:r w:rsidRPr="00997894">
        <w:rPr>
          <w:rFonts w:cstheme="minorHAnsi"/>
        </w:rPr>
        <w:t xml:space="preserve"> a odstranění reklamovaných vad a nedodělků bude uvo</w:t>
      </w:r>
      <w:r w:rsidR="00E353C8">
        <w:rPr>
          <w:rFonts w:cstheme="minorHAnsi"/>
        </w:rPr>
        <w:t>lněna první část záruky ve výši</w:t>
      </w:r>
      <w:r w:rsidRPr="00997894">
        <w:rPr>
          <w:rFonts w:cstheme="minorHAnsi"/>
        </w:rPr>
        <w:t xml:space="preserve"> </w:t>
      </w:r>
      <w:r w:rsidR="00E353C8">
        <w:rPr>
          <w:rFonts w:cstheme="minorHAnsi"/>
          <w:b/>
          <w:bCs/>
        </w:rPr>
        <w:t xml:space="preserve">400 </w:t>
      </w:r>
      <w:r w:rsidRPr="00997894">
        <w:rPr>
          <w:rFonts w:cstheme="minorHAnsi"/>
          <w:b/>
          <w:bCs/>
        </w:rPr>
        <w:t>000,- Kč</w:t>
      </w:r>
      <w:r w:rsidRPr="00997894">
        <w:rPr>
          <w:rFonts w:cstheme="minorHAnsi"/>
        </w:rPr>
        <w:t>.</w:t>
      </w:r>
    </w:p>
    <w:p w14:paraId="1FBCF37A" w14:textId="4B372698" w:rsidR="00997894" w:rsidRPr="00997894" w:rsidRDefault="00997894" w:rsidP="003818C1">
      <w:pPr>
        <w:numPr>
          <w:ilvl w:val="0"/>
          <w:numId w:val="13"/>
        </w:numPr>
        <w:spacing w:after="0" w:line="240" w:lineRule="atLeast"/>
        <w:ind w:left="1134"/>
        <w:contextualSpacing/>
        <w:jc w:val="both"/>
        <w:rPr>
          <w:rFonts w:cstheme="minorHAnsi"/>
        </w:rPr>
      </w:pPr>
      <w:r w:rsidRPr="00997894">
        <w:rPr>
          <w:rFonts w:cstheme="minorHAnsi"/>
        </w:rPr>
        <w:t xml:space="preserve">Po </w:t>
      </w:r>
      <w:r w:rsidRPr="003818C1">
        <w:rPr>
          <w:rFonts w:ascii="Calibri" w:eastAsia="Times New Roman" w:hAnsi="Calibri" w:cs="Times New Roman"/>
          <w:lang w:eastAsia="cs-CZ"/>
        </w:rPr>
        <w:t>uplynutí</w:t>
      </w:r>
      <w:r w:rsidRPr="00997894">
        <w:rPr>
          <w:rFonts w:cstheme="minorHAnsi"/>
        </w:rPr>
        <w:t xml:space="preserve"> dalších 12 měsíců záruční </w:t>
      </w:r>
      <w:r w:rsidR="00E353C8">
        <w:rPr>
          <w:rFonts w:cstheme="minorHAnsi"/>
        </w:rPr>
        <w:t>doby</w:t>
      </w:r>
      <w:r w:rsidR="00E353C8">
        <w:rPr>
          <w:rFonts w:cstheme="minorHAnsi"/>
        </w:rPr>
        <w:t xml:space="preserve">, </w:t>
      </w:r>
      <w:r w:rsidRPr="00997894">
        <w:rPr>
          <w:rFonts w:cstheme="minorHAnsi"/>
        </w:rPr>
        <w:t>tj. 24 měsíců ode dne předání díla či jeho poslední části a odstranění reklamovaných vad a nedodělků bude uvolněna dru</w:t>
      </w:r>
      <w:r w:rsidR="00E353C8">
        <w:rPr>
          <w:rFonts w:cstheme="minorHAnsi"/>
        </w:rPr>
        <w:t>há část záruky ve výši dalších</w:t>
      </w:r>
      <w:r w:rsidRPr="00997894">
        <w:rPr>
          <w:rFonts w:cstheme="minorHAnsi"/>
        </w:rPr>
        <w:t xml:space="preserve"> </w:t>
      </w:r>
      <w:r w:rsidR="00E353C8">
        <w:rPr>
          <w:rFonts w:cstheme="minorHAnsi"/>
          <w:b/>
          <w:bCs/>
        </w:rPr>
        <w:t xml:space="preserve">400 </w:t>
      </w:r>
      <w:r w:rsidRPr="00997894">
        <w:rPr>
          <w:rFonts w:cstheme="minorHAnsi"/>
          <w:b/>
          <w:bCs/>
        </w:rPr>
        <w:t>000,- Kč</w:t>
      </w:r>
      <w:r w:rsidRPr="00997894">
        <w:rPr>
          <w:rFonts w:cstheme="minorHAnsi"/>
        </w:rPr>
        <w:t>.</w:t>
      </w:r>
    </w:p>
    <w:p w14:paraId="2ED55DC6" w14:textId="26E62293" w:rsidR="00997894" w:rsidRPr="00997894" w:rsidRDefault="00997894" w:rsidP="003818C1">
      <w:pPr>
        <w:numPr>
          <w:ilvl w:val="0"/>
          <w:numId w:val="13"/>
        </w:numPr>
        <w:spacing w:after="0" w:line="240" w:lineRule="atLeast"/>
        <w:ind w:left="1134"/>
        <w:contextualSpacing/>
        <w:jc w:val="both"/>
        <w:rPr>
          <w:rFonts w:cstheme="minorHAnsi"/>
        </w:rPr>
      </w:pPr>
      <w:r w:rsidRPr="00997894">
        <w:rPr>
          <w:rFonts w:cstheme="minorHAnsi"/>
        </w:rPr>
        <w:t xml:space="preserve">Po uplynutí dalších 12 měsíců záruční </w:t>
      </w:r>
      <w:r w:rsidR="00E353C8">
        <w:rPr>
          <w:rFonts w:cstheme="minorHAnsi"/>
        </w:rPr>
        <w:t>doby</w:t>
      </w:r>
      <w:r w:rsidR="00E353C8">
        <w:rPr>
          <w:rFonts w:cstheme="minorHAnsi"/>
        </w:rPr>
        <w:t>,</w:t>
      </w:r>
      <w:r w:rsidRPr="00997894">
        <w:rPr>
          <w:rFonts w:cstheme="minorHAnsi"/>
        </w:rPr>
        <w:t xml:space="preserve"> tj. 36 měsíců ode dne předání díla či jeho poslední části a </w:t>
      </w:r>
      <w:r w:rsidRPr="003818C1">
        <w:rPr>
          <w:rFonts w:ascii="Calibri" w:eastAsia="Times New Roman" w:hAnsi="Calibri" w:cs="Times New Roman"/>
          <w:lang w:eastAsia="cs-CZ"/>
        </w:rPr>
        <w:t>odstranění</w:t>
      </w:r>
      <w:r w:rsidRPr="00997894">
        <w:rPr>
          <w:rFonts w:cstheme="minorHAnsi"/>
        </w:rPr>
        <w:t xml:space="preserve"> reklamovaných vad a nedodělků bude uvolněna třetí část záruky ve výši </w:t>
      </w:r>
      <w:r w:rsidR="00E353C8">
        <w:rPr>
          <w:rFonts w:cstheme="minorHAnsi"/>
        </w:rPr>
        <w:t>dalších</w:t>
      </w:r>
      <w:r w:rsidR="00E353C8" w:rsidRPr="00997894">
        <w:rPr>
          <w:rFonts w:cstheme="minorHAnsi"/>
        </w:rPr>
        <w:t xml:space="preserve"> </w:t>
      </w:r>
      <w:r w:rsidR="00E353C8">
        <w:rPr>
          <w:rFonts w:cstheme="minorHAnsi"/>
          <w:b/>
          <w:bCs/>
        </w:rPr>
        <w:t xml:space="preserve">400 </w:t>
      </w:r>
      <w:r w:rsidR="00E353C8" w:rsidRPr="00997894">
        <w:rPr>
          <w:rFonts w:cstheme="minorHAnsi"/>
          <w:b/>
          <w:bCs/>
        </w:rPr>
        <w:t>000,- Kč</w:t>
      </w:r>
      <w:r w:rsidR="00E353C8" w:rsidRPr="00997894">
        <w:rPr>
          <w:rFonts w:cstheme="minorHAnsi"/>
        </w:rPr>
        <w:t>.</w:t>
      </w:r>
    </w:p>
    <w:p w14:paraId="4A7B2F39" w14:textId="6EAB87FA" w:rsidR="00997894" w:rsidRPr="00997894" w:rsidRDefault="00997894" w:rsidP="003818C1">
      <w:pPr>
        <w:numPr>
          <w:ilvl w:val="0"/>
          <w:numId w:val="13"/>
        </w:numPr>
        <w:spacing w:after="0" w:line="240" w:lineRule="atLeast"/>
        <w:ind w:left="1134"/>
        <w:contextualSpacing/>
        <w:jc w:val="both"/>
        <w:rPr>
          <w:rFonts w:cstheme="minorHAnsi"/>
        </w:rPr>
      </w:pPr>
      <w:r w:rsidRPr="00997894">
        <w:rPr>
          <w:rFonts w:cstheme="minorHAnsi"/>
        </w:rPr>
        <w:t xml:space="preserve">Po uplynutí </w:t>
      </w:r>
      <w:r w:rsidRPr="003818C1">
        <w:rPr>
          <w:rFonts w:ascii="Calibri" w:eastAsia="Times New Roman" w:hAnsi="Calibri" w:cs="Times New Roman"/>
          <w:lang w:eastAsia="cs-CZ"/>
        </w:rPr>
        <w:t>dalších</w:t>
      </w:r>
      <w:r w:rsidRPr="00997894">
        <w:rPr>
          <w:rFonts w:cstheme="minorHAnsi"/>
        </w:rPr>
        <w:t xml:space="preserve"> 12 měsíců záruční </w:t>
      </w:r>
      <w:r w:rsidR="00E353C8">
        <w:rPr>
          <w:rFonts w:cstheme="minorHAnsi"/>
        </w:rPr>
        <w:t>doby</w:t>
      </w:r>
      <w:r w:rsidR="00E353C8">
        <w:rPr>
          <w:rFonts w:cstheme="minorHAnsi"/>
        </w:rPr>
        <w:t>,</w:t>
      </w:r>
      <w:r w:rsidR="00E353C8" w:rsidRPr="00997894">
        <w:rPr>
          <w:rFonts w:cstheme="minorHAnsi"/>
        </w:rPr>
        <w:t xml:space="preserve"> </w:t>
      </w:r>
      <w:r w:rsidRPr="00997894">
        <w:rPr>
          <w:rFonts w:cstheme="minorHAnsi"/>
        </w:rPr>
        <w:t xml:space="preserve">tj. 48 měsíců ode dne předání díla či jeho poslední části a odstranění reklamovaných vad a nedodělků bude uvolněna čtvrtá část záruky ve výši </w:t>
      </w:r>
      <w:r w:rsidR="00E353C8">
        <w:rPr>
          <w:rFonts w:cstheme="minorHAnsi"/>
        </w:rPr>
        <w:t>dalších</w:t>
      </w:r>
      <w:r w:rsidR="00E353C8" w:rsidRPr="00997894">
        <w:rPr>
          <w:rFonts w:cstheme="minorHAnsi"/>
        </w:rPr>
        <w:t xml:space="preserve"> </w:t>
      </w:r>
      <w:r w:rsidR="00E353C8">
        <w:rPr>
          <w:rFonts w:cstheme="minorHAnsi"/>
          <w:b/>
          <w:bCs/>
        </w:rPr>
        <w:t xml:space="preserve">400 </w:t>
      </w:r>
      <w:r w:rsidR="00E353C8" w:rsidRPr="00997894">
        <w:rPr>
          <w:rFonts w:cstheme="minorHAnsi"/>
          <w:b/>
          <w:bCs/>
        </w:rPr>
        <w:t>000,- Kč</w:t>
      </w:r>
      <w:r w:rsidR="00E353C8" w:rsidRPr="00997894">
        <w:rPr>
          <w:rFonts w:cstheme="minorHAnsi"/>
        </w:rPr>
        <w:t>.</w:t>
      </w:r>
    </w:p>
    <w:p w14:paraId="72CF83AF" w14:textId="37629496" w:rsidR="00997894" w:rsidRPr="00997894" w:rsidRDefault="00997894" w:rsidP="003818C1">
      <w:pPr>
        <w:numPr>
          <w:ilvl w:val="0"/>
          <w:numId w:val="13"/>
        </w:numPr>
        <w:spacing w:after="0" w:line="240" w:lineRule="atLeast"/>
        <w:ind w:left="1134"/>
        <w:contextualSpacing/>
        <w:jc w:val="both"/>
        <w:rPr>
          <w:rFonts w:cstheme="minorHAnsi"/>
        </w:rPr>
      </w:pPr>
      <w:r w:rsidRPr="00997894">
        <w:rPr>
          <w:rFonts w:cstheme="minorHAnsi"/>
        </w:rPr>
        <w:t xml:space="preserve">Po uplynutí </w:t>
      </w:r>
      <w:r w:rsidRPr="003818C1">
        <w:rPr>
          <w:rFonts w:ascii="Calibri" w:eastAsia="Times New Roman" w:hAnsi="Calibri" w:cs="Times New Roman"/>
          <w:lang w:eastAsia="cs-CZ"/>
        </w:rPr>
        <w:t>dalších</w:t>
      </w:r>
      <w:r w:rsidRPr="00997894">
        <w:rPr>
          <w:rFonts w:cstheme="minorHAnsi"/>
        </w:rPr>
        <w:t xml:space="preserve"> 12 měsíců záruční </w:t>
      </w:r>
      <w:r w:rsidR="00E353C8">
        <w:rPr>
          <w:rFonts w:cstheme="minorHAnsi"/>
        </w:rPr>
        <w:t>doby</w:t>
      </w:r>
      <w:r w:rsidR="00E353C8">
        <w:rPr>
          <w:rFonts w:cstheme="minorHAnsi"/>
        </w:rPr>
        <w:t xml:space="preserve">, </w:t>
      </w:r>
      <w:r w:rsidRPr="00997894">
        <w:rPr>
          <w:rFonts w:cstheme="minorHAnsi"/>
        </w:rPr>
        <w:t xml:space="preserve">tj. 60 měsíců ode dne předání díla či jeho poslední části a odstranění reklamovaných vad a nedodělků bude uvolněna pátá část záruky ve výši </w:t>
      </w:r>
      <w:r w:rsidR="00E353C8">
        <w:rPr>
          <w:rFonts w:cstheme="minorHAnsi"/>
        </w:rPr>
        <w:t>dalších</w:t>
      </w:r>
      <w:r w:rsidR="00E353C8" w:rsidRPr="00997894">
        <w:rPr>
          <w:rFonts w:cstheme="minorHAnsi"/>
        </w:rPr>
        <w:t xml:space="preserve"> </w:t>
      </w:r>
      <w:r w:rsidR="00E353C8">
        <w:rPr>
          <w:rFonts w:cstheme="minorHAnsi"/>
          <w:b/>
          <w:bCs/>
        </w:rPr>
        <w:t xml:space="preserve">400 </w:t>
      </w:r>
      <w:r w:rsidR="00E353C8" w:rsidRPr="00997894">
        <w:rPr>
          <w:rFonts w:cstheme="minorHAnsi"/>
          <w:b/>
          <w:bCs/>
        </w:rPr>
        <w:t>000,- Kč</w:t>
      </w:r>
      <w:r w:rsidR="00E353C8" w:rsidRPr="00997894">
        <w:rPr>
          <w:rFonts w:cstheme="minorHAnsi"/>
        </w:rPr>
        <w:t>.</w:t>
      </w:r>
    </w:p>
    <w:p w14:paraId="1DFBB295" w14:textId="63FBB457" w:rsidR="00997894" w:rsidRPr="00997894" w:rsidRDefault="00997894" w:rsidP="003818C1">
      <w:pPr>
        <w:numPr>
          <w:ilvl w:val="1"/>
          <w:numId w:val="9"/>
        </w:numPr>
        <w:spacing w:before="240" w:after="0" w:line="240" w:lineRule="atLeast"/>
        <w:ind w:left="709" w:hanging="709"/>
        <w:jc w:val="both"/>
        <w:rPr>
          <w:rFonts w:cstheme="minorHAnsi"/>
        </w:rPr>
      </w:pPr>
      <w:r w:rsidRPr="00997894">
        <w:rPr>
          <w:rFonts w:cstheme="minorHAnsi"/>
        </w:rPr>
        <w:t>Pokud je porušení povinnosti ze strany Zhotovitele zajištěno zárukou a současně smluvní pokutou podle č</w:t>
      </w:r>
      <w:r w:rsidR="00E353C8">
        <w:rPr>
          <w:rFonts w:cstheme="minorHAnsi"/>
        </w:rPr>
        <w:t>l. 9</w:t>
      </w:r>
      <w:r w:rsidR="003818C1">
        <w:rPr>
          <w:rFonts w:cstheme="minorHAnsi"/>
        </w:rPr>
        <w:t xml:space="preserve"> t</w:t>
      </w:r>
      <w:r w:rsidRPr="00997894">
        <w:rPr>
          <w:rFonts w:cstheme="minorHAnsi"/>
        </w:rPr>
        <w:t>éto smlouvy, má Objednatel právo rozhodnout, zda uplatní plnění ze záruky nebo smluvní pokutu.</w:t>
      </w:r>
    </w:p>
    <w:p w14:paraId="784FEB4B" w14:textId="77777777" w:rsidR="0025203A" w:rsidRPr="0025203A" w:rsidRDefault="0025203A" w:rsidP="0025203A">
      <w:pPr>
        <w:spacing w:after="0" w:line="240" w:lineRule="atLeast"/>
        <w:ind w:left="709" w:hanging="709"/>
        <w:jc w:val="center"/>
        <w:rPr>
          <w:rFonts w:ascii="Calibri" w:eastAsia="Times New Roman" w:hAnsi="Calibri" w:cs="Calibri"/>
          <w:b/>
          <w:lang w:eastAsia="cs-CZ"/>
        </w:rPr>
      </w:pPr>
    </w:p>
    <w:p w14:paraId="79D5EF70" w14:textId="181C2FB2" w:rsidR="00752488" w:rsidRPr="0025203A" w:rsidRDefault="00752488" w:rsidP="00752488">
      <w:pPr>
        <w:numPr>
          <w:ilvl w:val="0"/>
          <w:numId w:val="9"/>
        </w:numPr>
        <w:spacing w:after="0" w:line="240" w:lineRule="atLeast"/>
        <w:contextualSpacing/>
        <w:jc w:val="center"/>
        <w:rPr>
          <w:rFonts w:ascii="Calibri" w:eastAsia="Times New Roman" w:hAnsi="Calibri" w:cs="Calibri"/>
          <w:b/>
          <w:lang w:eastAsia="cs-CZ"/>
        </w:rPr>
      </w:pPr>
      <w:r>
        <w:rPr>
          <w:rFonts w:ascii="Calibri" w:eastAsia="Times New Roman" w:hAnsi="Calibri" w:cs="Calibri"/>
          <w:b/>
          <w:lang w:eastAsia="cs-CZ"/>
        </w:rPr>
        <w:t>Odstoupení od smlouvy</w:t>
      </w:r>
    </w:p>
    <w:p w14:paraId="55309C71" w14:textId="293F6093" w:rsidR="0025203A" w:rsidRPr="0025203A" w:rsidRDefault="0025203A" w:rsidP="00752488">
      <w:pPr>
        <w:numPr>
          <w:ilvl w:val="1"/>
          <w:numId w:val="9"/>
        </w:numPr>
        <w:spacing w:before="240" w:after="0" w:line="240" w:lineRule="atLeast"/>
        <w:ind w:left="709" w:hanging="715"/>
        <w:jc w:val="both"/>
        <w:rPr>
          <w:rFonts w:ascii="Calibri" w:eastAsia="Times New Roman" w:hAnsi="Calibri" w:cs="Times New Roman"/>
          <w:lang w:eastAsia="cs-CZ"/>
        </w:rPr>
      </w:pPr>
      <w:r w:rsidRPr="0025203A">
        <w:rPr>
          <w:rFonts w:ascii="Calibri" w:eastAsia="Times New Roman" w:hAnsi="Calibri" w:cs="Times New Roman"/>
          <w:lang w:eastAsia="cs-CZ"/>
        </w:rPr>
        <w:t xml:space="preserve">Tato smlouva zanikne splněním závazku nebo před uplynutím lhůty plnění z důvodu podstatného porušení povinností smluvních stran – jednostranným právním </w:t>
      </w:r>
      <w:r w:rsidR="00947292">
        <w:rPr>
          <w:rFonts w:ascii="Calibri" w:eastAsia="Times New Roman" w:hAnsi="Calibri" w:cs="Times New Roman"/>
          <w:lang w:eastAsia="cs-CZ"/>
        </w:rPr>
        <w:t>jednáním</w:t>
      </w:r>
      <w:r w:rsidRPr="0025203A">
        <w:rPr>
          <w:rFonts w:ascii="Calibri" w:eastAsia="Times New Roman" w:hAnsi="Calibri" w:cs="Times New Roman"/>
          <w:lang w:eastAsia="cs-CZ"/>
        </w:rPr>
        <w:t>, tj. odstoupením od smlouvy. Dále může tato smlouva zaniknout dohodou smluvních stran. Návrhy na zánik smlouvy dohodou je oprávněna vystavit kterákoliv ze smluvních stran.</w:t>
      </w:r>
    </w:p>
    <w:p w14:paraId="44EE7B8F" w14:textId="7663E832" w:rsidR="0025203A" w:rsidRPr="0025203A" w:rsidRDefault="0025203A" w:rsidP="004B2A3C">
      <w:pPr>
        <w:numPr>
          <w:ilvl w:val="1"/>
          <w:numId w:val="9"/>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Kterákoliv smluvní strana je povinna písemně oznámit druhé straně, že poruší své povinnosti plynoucí ze závazkového vztahu. Také je povinna oznámit skutečnosti, které se týkají podstatného zhoršení výrobních poměrů, majetkových poměrů, v případě zhotovitele pak i</w:t>
      </w:r>
      <w:r w:rsidR="00233F8F">
        <w:rPr>
          <w:rFonts w:ascii="Calibri" w:eastAsia="Times New Roman" w:hAnsi="Calibri" w:cs="Times New Roman"/>
          <w:lang w:eastAsia="cs-CZ"/>
        </w:rPr>
        <w:t> </w:t>
      </w:r>
      <w:r w:rsidRPr="0025203A">
        <w:rPr>
          <w:rFonts w:ascii="Calibri" w:eastAsia="Times New Roman" w:hAnsi="Calibri" w:cs="Times New Roman"/>
          <w:lang w:eastAsia="cs-CZ"/>
        </w:rPr>
        <w:t>kapacitních či personálních poměrů, které by mohly mít i jednotlivě negativní vliv na plnění jeho povinnosti plynoucí z předmětné smlouvy. Je tedy povinna druhé straně oznámit povahu překážky vč. důvodů, které jí brání nebo budou bránit v plnění povinností, a jejich důsledcích, přičemž zpráva musí být podána písemně bez zbytečného odkladu poté, kdy se oznamující strana o překážce dozvěděla nebo při náležité péči mohla dozvědět. Lhůtou bez zbytečného odkladu se pro účely tohoto odstavce rozumí 10 dnů. Oznámením se oznamující strana nezbavuje svých závazků ze smlouvy nebo obecně závazných předpisů. Jestliže tuto povinnost oznamující strana nesplní, nebo není druhé straně zpráva doručena včas, má druhá strana nárok na úhradu škody, která jí tím vzniká a nárok na odstoupení od smlouvy.</w:t>
      </w:r>
    </w:p>
    <w:p w14:paraId="0C06F4FE" w14:textId="40DF3496" w:rsidR="0025203A" w:rsidRPr="0025203A" w:rsidRDefault="0025203A" w:rsidP="004B2A3C">
      <w:pPr>
        <w:numPr>
          <w:ilvl w:val="1"/>
          <w:numId w:val="9"/>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Odstoupení od smlouvy musí odstupující strana oznámit druhé straně písemně bez zbytečného odkladu poté, co se dozvěděla o podstatném porušení smlouvy. Lhůta pro doručení o odstoupení od smlouvy se stanovuje pro obě strany 10 dnů ode dne, kdy jedna ze smluvních stran zjistila podstatné porušení smlouvy. V odstoupení musí být dále uveden důvod, pro který strana od smlouvy odstupuje a přesná citace toho bodu smlouvy, který ji k takovému kroku opravňuje. Bez těchto náležitostí je odstoupení od smlouvy neplatné.</w:t>
      </w:r>
    </w:p>
    <w:p w14:paraId="6E14D1DF" w14:textId="77777777" w:rsidR="00302E11" w:rsidRDefault="0025203A" w:rsidP="004B2A3C">
      <w:pPr>
        <w:numPr>
          <w:ilvl w:val="1"/>
          <w:numId w:val="9"/>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lastRenderedPageBreak/>
        <w:t>Stanoví-li strana oprávněná pro dodatečné plnění lhůtu, vzniká jí právo odstoupit od smlouvy až po jejím uplynutí. Jestliže však strana, která je v prodlení, prohlásí, že svůj závazek nesplní, může strana oprávněná odstoupit od smlouvy před uplynutím lhůty dodatečného plnění, kterou stanovila, a to i v případě, že budoucí porušení smlouvy by nebylo podstatné</w:t>
      </w:r>
      <w:r w:rsidR="004153BA">
        <w:rPr>
          <w:rFonts w:ascii="Calibri" w:eastAsia="Times New Roman" w:hAnsi="Calibri" w:cs="Times New Roman"/>
          <w:lang w:eastAsia="cs-CZ"/>
        </w:rPr>
        <w:t xml:space="preserve">. </w:t>
      </w:r>
    </w:p>
    <w:p w14:paraId="279B861A" w14:textId="4E3BFAE4" w:rsidR="0025203A" w:rsidRPr="0025203A" w:rsidRDefault="0025203A" w:rsidP="004B2A3C">
      <w:pPr>
        <w:numPr>
          <w:ilvl w:val="1"/>
          <w:numId w:val="9"/>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Podstatným porušením smlouvy opravňujícím objednatele odstoupit od smlouvy mimo ujednání uvedená v jiných článcích smlouvy:</w:t>
      </w:r>
    </w:p>
    <w:p w14:paraId="147458AF" w14:textId="77777777" w:rsidR="0025203A" w:rsidRPr="0025203A" w:rsidRDefault="0025203A" w:rsidP="0025203A">
      <w:pPr>
        <w:numPr>
          <w:ilvl w:val="0"/>
          <w:numId w:val="14"/>
        </w:numPr>
        <w:spacing w:after="0" w:line="240" w:lineRule="atLeast"/>
        <w:ind w:left="993" w:hanging="284"/>
        <w:jc w:val="both"/>
        <w:rPr>
          <w:rFonts w:ascii="Calibri" w:eastAsia="Times New Roman" w:hAnsi="Calibri" w:cs="Times New Roman"/>
          <w:lang w:eastAsia="cs-CZ"/>
        </w:rPr>
      </w:pPr>
      <w:r w:rsidRPr="0025203A">
        <w:rPr>
          <w:rFonts w:ascii="Calibri" w:eastAsia="Times New Roman" w:hAnsi="Calibri" w:cs="Times New Roman"/>
          <w:lang w:eastAsia="cs-CZ"/>
        </w:rPr>
        <w:t>prodlení zhotovitele se zahájením prací na realizaci Díla větší než 10 (deset) kalendářních dnů,</w:t>
      </w:r>
    </w:p>
    <w:p w14:paraId="4E7AF5C2" w14:textId="77777777" w:rsidR="0025203A" w:rsidRPr="0025203A" w:rsidRDefault="0025203A" w:rsidP="0025203A">
      <w:pPr>
        <w:numPr>
          <w:ilvl w:val="0"/>
          <w:numId w:val="14"/>
        </w:numPr>
        <w:spacing w:after="0" w:line="240" w:lineRule="atLeast"/>
        <w:ind w:left="993" w:hanging="284"/>
        <w:jc w:val="both"/>
        <w:rPr>
          <w:rFonts w:ascii="Calibri" w:eastAsia="Times New Roman" w:hAnsi="Calibri" w:cs="Times New Roman"/>
          <w:lang w:eastAsia="cs-CZ"/>
        </w:rPr>
      </w:pPr>
      <w:r w:rsidRPr="0025203A">
        <w:rPr>
          <w:rFonts w:ascii="Calibri" w:eastAsia="Times New Roman" w:hAnsi="Calibri" w:cs="Times New Roman"/>
          <w:lang w:eastAsia="cs-CZ"/>
        </w:rPr>
        <w:t>prodlení zhotovitele se splněním Díla delší než 30 (třicet) dní,</w:t>
      </w:r>
    </w:p>
    <w:p w14:paraId="5E32F88E" w14:textId="77777777" w:rsidR="0025203A" w:rsidRPr="0025203A" w:rsidRDefault="0025203A" w:rsidP="0025203A">
      <w:pPr>
        <w:numPr>
          <w:ilvl w:val="0"/>
          <w:numId w:val="14"/>
        </w:numPr>
        <w:spacing w:after="0" w:line="240" w:lineRule="atLeast"/>
        <w:ind w:left="993" w:hanging="284"/>
        <w:jc w:val="both"/>
        <w:rPr>
          <w:rFonts w:ascii="Calibri" w:eastAsia="Times New Roman" w:hAnsi="Calibri" w:cs="Times New Roman"/>
          <w:lang w:eastAsia="cs-CZ"/>
        </w:rPr>
      </w:pPr>
      <w:r w:rsidRPr="0025203A">
        <w:rPr>
          <w:rFonts w:ascii="Calibri" w:eastAsia="Times New Roman" w:hAnsi="Calibri" w:cs="Times New Roman"/>
          <w:lang w:eastAsia="cs-CZ"/>
        </w:rPr>
        <w:t>v případě, že zhotovitel provádí Dílo v rozporu se zadáním objednatele nebo projektovou dokumentací nebo pravomocným stavebním povolením a objednatel jej písemně vyzve k odstranění nedostatků a zhotovitel tak neučiní,</w:t>
      </w:r>
    </w:p>
    <w:p w14:paraId="64763AB2" w14:textId="77777777" w:rsidR="0025203A" w:rsidRPr="0025203A" w:rsidRDefault="0025203A" w:rsidP="0025203A">
      <w:pPr>
        <w:numPr>
          <w:ilvl w:val="0"/>
          <w:numId w:val="14"/>
        </w:numPr>
        <w:spacing w:after="0" w:line="240" w:lineRule="atLeast"/>
        <w:ind w:left="993" w:hanging="284"/>
        <w:jc w:val="both"/>
        <w:rPr>
          <w:rFonts w:ascii="Calibri" w:eastAsia="Times New Roman" w:hAnsi="Calibri" w:cs="Times New Roman"/>
          <w:lang w:eastAsia="cs-CZ"/>
        </w:rPr>
      </w:pPr>
      <w:r w:rsidRPr="0025203A">
        <w:rPr>
          <w:rFonts w:ascii="Calibri" w:eastAsia="Times New Roman" w:hAnsi="Calibri" w:cs="Times New Roman"/>
          <w:lang w:eastAsia="cs-CZ"/>
        </w:rPr>
        <w:t>neposkytnutí náležité součinnosti zhotovitele technickému dozoru objednatele nebo autorskému dozoru i přes písemné upozornění objednatele,</w:t>
      </w:r>
    </w:p>
    <w:p w14:paraId="26B6BA13" w14:textId="77777777" w:rsidR="0025203A" w:rsidRPr="0025203A" w:rsidRDefault="0025203A" w:rsidP="0025203A">
      <w:pPr>
        <w:numPr>
          <w:ilvl w:val="0"/>
          <w:numId w:val="14"/>
        </w:numPr>
        <w:spacing w:after="0" w:line="240" w:lineRule="atLeast"/>
        <w:ind w:left="993" w:hanging="284"/>
        <w:jc w:val="both"/>
        <w:rPr>
          <w:rFonts w:ascii="Calibri" w:eastAsia="Times New Roman" w:hAnsi="Calibri" w:cs="Times New Roman"/>
          <w:lang w:eastAsia="cs-CZ"/>
        </w:rPr>
      </w:pPr>
      <w:r w:rsidRPr="0025203A">
        <w:rPr>
          <w:rFonts w:ascii="Calibri" w:eastAsia="Times New Roman" w:hAnsi="Calibri" w:cs="Times New Roman"/>
          <w:lang w:eastAsia="cs-CZ"/>
        </w:rPr>
        <w:t>neumožnění kontroly provádění díla a postupu prací na něm,</w:t>
      </w:r>
    </w:p>
    <w:p w14:paraId="4B0D2499" w14:textId="77777777" w:rsidR="0025203A" w:rsidRPr="0025203A" w:rsidRDefault="0025203A" w:rsidP="0025203A">
      <w:pPr>
        <w:numPr>
          <w:ilvl w:val="0"/>
          <w:numId w:val="14"/>
        </w:numPr>
        <w:spacing w:after="0" w:line="240" w:lineRule="atLeast"/>
        <w:ind w:left="993" w:hanging="284"/>
        <w:jc w:val="both"/>
        <w:rPr>
          <w:rFonts w:ascii="Calibri" w:eastAsia="Times New Roman" w:hAnsi="Calibri" w:cs="Times New Roman"/>
          <w:lang w:eastAsia="cs-CZ"/>
        </w:rPr>
      </w:pPr>
      <w:r w:rsidRPr="0025203A">
        <w:rPr>
          <w:rFonts w:ascii="Calibri" w:eastAsia="Times New Roman" w:hAnsi="Calibri" w:cs="Times New Roman"/>
          <w:lang w:eastAsia="cs-CZ"/>
        </w:rPr>
        <w:t>zahájení insolvenčního řízení.</w:t>
      </w:r>
    </w:p>
    <w:p w14:paraId="5241D62D" w14:textId="0929B0ED" w:rsidR="0025203A" w:rsidRPr="0025203A" w:rsidRDefault="0025203A" w:rsidP="00302E11">
      <w:pPr>
        <w:numPr>
          <w:ilvl w:val="1"/>
          <w:numId w:val="9"/>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Podstatným porušením smlouvy opravňujícím zhotovitele odstoupit od smlouvy je:</w:t>
      </w:r>
    </w:p>
    <w:p w14:paraId="42C258F6" w14:textId="77777777" w:rsidR="0025203A" w:rsidRPr="0025203A" w:rsidRDefault="0025203A" w:rsidP="0025203A">
      <w:pPr>
        <w:numPr>
          <w:ilvl w:val="0"/>
          <w:numId w:val="15"/>
        </w:numPr>
        <w:spacing w:after="0" w:line="240" w:lineRule="atLeast"/>
        <w:ind w:left="993" w:hanging="284"/>
        <w:jc w:val="both"/>
        <w:rPr>
          <w:rFonts w:ascii="Calibri" w:eastAsia="Times New Roman" w:hAnsi="Calibri" w:cs="Times New Roman"/>
          <w:color w:val="000000"/>
          <w:lang w:eastAsia="cs-CZ"/>
        </w:rPr>
      </w:pPr>
      <w:r w:rsidRPr="0025203A">
        <w:rPr>
          <w:rFonts w:ascii="Calibri" w:eastAsia="Times New Roman" w:hAnsi="Calibri" w:cs="Times New Roman"/>
          <w:color w:val="000000"/>
          <w:lang w:eastAsia="cs-CZ"/>
        </w:rPr>
        <w:t xml:space="preserve">prodlení objednatele s předáním staveniště větší než 10 (deset) kalendářních dnů od smluvně potvrzeného termínu, </w:t>
      </w:r>
    </w:p>
    <w:p w14:paraId="34DB9C53" w14:textId="77777777" w:rsidR="0025203A" w:rsidRPr="0025203A" w:rsidRDefault="0025203A" w:rsidP="0025203A">
      <w:pPr>
        <w:numPr>
          <w:ilvl w:val="0"/>
          <w:numId w:val="15"/>
        </w:numPr>
        <w:spacing w:after="0" w:line="240" w:lineRule="atLeast"/>
        <w:ind w:left="993" w:hanging="284"/>
        <w:jc w:val="both"/>
        <w:rPr>
          <w:rFonts w:ascii="Calibri" w:eastAsia="Times New Roman" w:hAnsi="Calibri" w:cs="Times New Roman"/>
          <w:color w:val="000000"/>
          <w:lang w:eastAsia="cs-CZ"/>
        </w:rPr>
      </w:pPr>
      <w:r w:rsidRPr="0025203A">
        <w:rPr>
          <w:rFonts w:ascii="Calibri" w:eastAsia="Times New Roman" w:hAnsi="Calibri" w:cs="Times New Roman"/>
          <w:color w:val="000000"/>
          <w:lang w:eastAsia="cs-CZ"/>
        </w:rPr>
        <w:t>prodlení objednatele s platbami dle v předmětné smlouvě dohodnutého platebního režimu delším než 30 (třicet) dní počítaného ode dne jejich splatnosti,</w:t>
      </w:r>
    </w:p>
    <w:p w14:paraId="0CBEBC34" w14:textId="77777777" w:rsidR="004B2A3C" w:rsidRDefault="0025203A" w:rsidP="004B2A3C">
      <w:pPr>
        <w:numPr>
          <w:ilvl w:val="0"/>
          <w:numId w:val="15"/>
        </w:numPr>
        <w:spacing w:after="0" w:line="240" w:lineRule="atLeast"/>
        <w:ind w:left="993" w:hanging="284"/>
        <w:jc w:val="both"/>
        <w:rPr>
          <w:rFonts w:ascii="Calibri" w:eastAsia="Times New Roman" w:hAnsi="Calibri" w:cs="Times New Roman"/>
          <w:color w:val="000000"/>
          <w:lang w:eastAsia="cs-CZ"/>
        </w:rPr>
      </w:pPr>
      <w:r w:rsidRPr="0025203A">
        <w:rPr>
          <w:rFonts w:ascii="Calibri" w:eastAsia="Times New Roman" w:hAnsi="Calibri" w:cs="Times New Roman"/>
          <w:color w:val="000000"/>
          <w:lang w:eastAsia="cs-CZ"/>
        </w:rPr>
        <w:t>trvá-li přerušení prací déle než 6 (šest) měsíců.</w:t>
      </w:r>
    </w:p>
    <w:p w14:paraId="3AE6020A" w14:textId="1D9E8784" w:rsidR="0025203A" w:rsidRPr="004B2A3C" w:rsidRDefault="0025203A" w:rsidP="004B2A3C">
      <w:pPr>
        <w:numPr>
          <w:ilvl w:val="1"/>
          <w:numId w:val="9"/>
        </w:numPr>
        <w:spacing w:before="240" w:after="0" w:line="240" w:lineRule="atLeast"/>
        <w:ind w:left="709" w:hanging="709"/>
        <w:jc w:val="both"/>
        <w:rPr>
          <w:rFonts w:ascii="Calibri" w:eastAsia="Times New Roman" w:hAnsi="Calibri" w:cs="Times New Roman"/>
          <w:lang w:eastAsia="cs-CZ"/>
        </w:rPr>
      </w:pPr>
      <w:r w:rsidRPr="004B2A3C">
        <w:rPr>
          <w:rFonts w:ascii="Calibri" w:eastAsia="Times New Roman" w:hAnsi="Calibri" w:cs="Times New Roman"/>
          <w:lang w:eastAsia="cs-CZ"/>
        </w:rPr>
        <w:t>Důsledky odstoupení od smlouvy:</w:t>
      </w:r>
    </w:p>
    <w:p w14:paraId="24E91C8A" w14:textId="77777777" w:rsidR="0025203A" w:rsidRPr="0025203A" w:rsidRDefault="0025203A" w:rsidP="0025203A">
      <w:pPr>
        <w:numPr>
          <w:ilvl w:val="0"/>
          <w:numId w:val="16"/>
        </w:numPr>
        <w:spacing w:after="0" w:line="240" w:lineRule="atLeast"/>
        <w:ind w:left="993" w:hanging="284"/>
        <w:jc w:val="both"/>
        <w:rPr>
          <w:rFonts w:ascii="Calibri" w:eastAsia="Times New Roman" w:hAnsi="Calibri" w:cs="Times New Roman"/>
          <w:lang w:eastAsia="cs-CZ"/>
        </w:rPr>
      </w:pPr>
      <w:r w:rsidRPr="0025203A">
        <w:rPr>
          <w:rFonts w:ascii="Calibri" w:eastAsia="Times New Roman" w:hAnsi="Calibri" w:cs="Times New Roman"/>
          <w:lang w:eastAsia="cs-CZ"/>
        </w:rPr>
        <w:t>odstoupením od smlouvy, tj. doručením projevu vůle o odstoupení druhému účastníkovi, smlouva zaniká ke dni účinnosti odstoupení. Odstoupení od smlouvy se však nedotýká nároku na náhradu škody, pokud nebylo důvodem vzniku škody uplatnění "vyšší moci" a smluvních pokut vzniklých porušením smlouvy; řešení sporů mezi smluvními stranami a jiných ustanovení, která podle projevené vůle stran nebo vzhledem ke své povaze mají trvat i po ukončení smlouvy. Je-li však smluvní pokuta závislá na délce prodlení, nenarůstá její výše po zániku smlouvy;</w:t>
      </w:r>
    </w:p>
    <w:p w14:paraId="1DF8AAFC" w14:textId="77777777" w:rsidR="0025203A" w:rsidRPr="0025203A" w:rsidRDefault="0025203A" w:rsidP="0025203A">
      <w:pPr>
        <w:numPr>
          <w:ilvl w:val="0"/>
          <w:numId w:val="16"/>
        </w:numPr>
        <w:spacing w:after="0" w:line="240" w:lineRule="atLeast"/>
        <w:ind w:left="993" w:hanging="284"/>
        <w:jc w:val="both"/>
        <w:rPr>
          <w:rFonts w:ascii="Calibri" w:eastAsia="Times New Roman" w:hAnsi="Calibri" w:cs="Times New Roman"/>
          <w:lang w:eastAsia="cs-CZ"/>
        </w:rPr>
      </w:pPr>
      <w:r w:rsidRPr="0025203A">
        <w:rPr>
          <w:rFonts w:ascii="Calibri" w:eastAsia="Times New Roman" w:hAnsi="Calibri" w:cs="Times New Roman"/>
          <w:lang w:eastAsia="cs-CZ"/>
        </w:rPr>
        <w:t>zhotovitelovy závazky, pokud jde o jakost, odstraňování vad a nedodělků, a také záruky za jakost prací jím provedených až do doby jakéhokoliv odstoupení od smlouvy platí i po takovém odstoupení, a to pro část díla, kterou zhotovitel do takového odstoupení realizoval;</w:t>
      </w:r>
    </w:p>
    <w:p w14:paraId="67C438A5" w14:textId="77777777" w:rsidR="0025203A" w:rsidRPr="0025203A" w:rsidRDefault="0025203A" w:rsidP="0025203A">
      <w:pPr>
        <w:numPr>
          <w:ilvl w:val="0"/>
          <w:numId w:val="16"/>
        </w:numPr>
        <w:spacing w:after="0" w:line="240" w:lineRule="atLeast"/>
        <w:ind w:left="993" w:hanging="284"/>
        <w:jc w:val="both"/>
        <w:rPr>
          <w:rFonts w:ascii="Calibri" w:eastAsia="Times New Roman" w:hAnsi="Calibri" w:cs="Times New Roman"/>
          <w:lang w:eastAsia="cs-CZ"/>
        </w:rPr>
      </w:pPr>
      <w:r w:rsidRPr="0025203A">
        <w:rPr>
          <w:rFonts w:ascii="Calibri" w:eastAsia="Times New Roman" w:hAnsi="Calibri" w:cs="Times New Roman"/>
          <w:lang w:eastAsia="cs-CZ"/>
        </w:rPr>
        <w:t>odstoupí-li některá ze stran od této smlouvy na základě ujednání z této smlouvy vyplývajících, smluvní strany vypořádají své závazky z předmětné smlouvy takto:</w:t>
      </w:r>
    </w:p>
    <w:p w14:paraId="6DBE0D7F" w14:textId="77777777" w:rsidR="0025203A" w:rsidRPr="0025203A" w:rsidRDefault="0025203A" w:rsidP="0025203A">
      <w:pPr>
        <w:numPr>
          <w:ilvl w:val="1"/>
          <w:numId w:val="17"/>
        </w:numPr>
        <w:spacing w:after="0" w:line="240" w:lineRule="atLeast"/>
        <w:jc w:val="both"/>
        <w:rPr>
          <w:rFonts w:ascii="Calibri" w:eastAsia="Times New Roman" w:hAnsi="Calibri" w:cs="Times New Roman"/>
          <w:lang w:eastAsia="cs-CZ"/>
        </w:rPr>
      </w:pPr>
      <w:r w:rsidRPr="0025203A">
        <w:rPr>
          <w:rFonts w:ascii="Calibri" w:eastAsia="Times New Roman" w:hAnsi="Calibri" w:cs="Times New Roman"/>
          <w:lang w:eastAsia="cs-CZ"/>
        </w:rPr>
        <w:t>zhotovitel provede soupis všech provedených prací a činností oceněných dle způsobu, kterým je stanovena cena díla;</w:t>
      </w:r>
    </w:p>
    <w:p w14:paraId="2F18AF22" w14:textId="77777777" w:rsidR="0025203A" w:rsidRPr="0025203A" w:rsidRDefault="0025203A" w:rsidP="0025203A">
      <w:pPr>
        <w:numPr>
          <w:ilvl w:val="1"/>
          <w:numId w:val="17"/>
        </w:numPr>
        <w:spacing w:after="0" w:line="240" w:lineRule="atLeast"/>
        <w:jc w:val="both"/>
        <w:rPr>
          <w:rFonts w:ascii="Calibri" w:eastAsia="Times New Roman" w:hAnsi="Calibri" w:cs="Times New Roman"/>
          <w:lang w:eastAsia="cs-CZ"/>
        </w:rPr>
      </w:pPr>
      <w:r w:rsidRPr="0025203A">
        <w:rPr>
          <w:rFonts w:ascii="Calibri" w:eastAsia="Times New Roman" w:hAnsi="Calibri" w:cs="Times New Roman"/>
          <w:lang w:eastAsia="cs-CZ"/>
        </w:rPr>
        <w:t>zhotovitel provede finanční vyčíslení provedených prací, poskytnutých záloh a</w:t>
      </w:r>
      <w:r w:rsidR="00233F8F">
        <w:rPr>
          <w:rFonts w:ascii="Calibri" w:eastAsia="Times New Roman" w:hAnsi="Calibri" w:cs="Times New Roman"/>
          <w:lang w:eastAsia="cs-CZ"/>
        </w:rPr>
        <w:t> </w:t>
      </w:r>
      <w:r w:rsidRPr="0025203A">
        <w:rPr>
          <w:rFonts w:ascii="Calibri" w:eastAsia="Times New Roman" w:hAnsi="Calibri" w:cs="Times New Roman"/>
          <w:lang w:eastAsia="cs-CZ"/>
        </w:rPr>
        <w:t>zpracuje "dílčí konečnou fakturu";</w:t>
      </w:r>
    </w:p>
    <w:p w14:paraId="610377B4" w14:textId="77777777" w:rsidR="0025203A" w:rsidRPr="0025203A" w:rsidRDefault="0025203A" w:rsidP="0025203A">
      <w:pPr>
        <w:numPr>
          <w:ilvl w:val="1"/>
          <w:numId w:val="17"/>
        </w:numPr>
        <w:spacing w:after="0" w:line="240" w:lineRule="atLeast"/>
        <w:jc w:val="both"/>
        <w:rPr>
          <w:rFonts w:ascii="Calibri" w:eastAsia="Times New Roman" w:hAnsi="Calibri" w:cs="Times New Roman"/>
          <w:lang w:eastAsia="cs-CZ"/>
        </w:rPr>
      </w:pPr>
      <w:r w:rsidRPr="0025203A">
        <w:rPr>
          <w:rFonts w:ascii="Calibri" w:eastAsia="Times New Roman" w:hAnsi="Calibri" w:cs="Times New Roman"/>
          <w:lang w:eastAsia="cs-CZ"/>
        </w:rPr>
        <w:t xml:space="preserve">zhotovitel vyzve objednatele k "dílčímu předání díla" a objednatel je povinen do 3 dnů od obdržení vyzvání zahájit "dílčí přejímací řízení"; </w:t>
      </w:r>
    </w:p>
    <w:p w14:paraId="5D1411C0" w14:textId="77777777" w:rsidR="0025203A" w:rsidRPr="0025203A" w:rsidRDefault="0025203A" w:rsidP="0025203A">
      <w:pPr>
        <w:numPr>
          <w:ilvl w:val="1"/>
          <w:numId w:val="17"/>
        </w:numPr>
        <w:spacing w:after="0" w:line="240" w:lineRule="atLeast"/>
        <w:jc w:val="both"/>
        <w:rPr>
          <w:rFonts w:ascii="Calibri" w:eastAsia="Times New Roman" w:hAnsi="Calibri" w:cs="Times New Roman"/>
          <w:lang w:eastAsia="cs-CZ"/>
        </w:rPr>
      </w:pPr>
      <w:r w:rsidRPr="0025203A">
        <w:rPr>
          <w:rFonts w:ascii="Calibri" w:eastAsia="Times New Roman" w:hAnsi="Calibri" w:cs="Times New Roman"/>
          <w:lang w:eastAsia="cs-CZ"/>
        </w:rPr>
        <w:t>objednatel uhradí zhotoviteli provedené práce do doby odstoupení od smlouvy na základě vystavené faktury.</w:t>
      </w:r>
    </w:p>
    <w:p w14:paraId="65F9D906" w14:textId="0FF237FF" w:rsidR="0025203A" w:rsidRPr="0025203A" w:rsidRDefault="0025203A" w:rsidP="004B2A3C">
      <w:pPr>
        <w:numPr>
          <w:ilvl w:val="1"/>
          <w:numId w:val="9"/>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V případě, že nedojde mezi zhotovitelem a objednatelem dle výše uvedeného v postupu ke shodě a písemné doh</w:t>
      </w:r>
      <w:r w:rsidR="00E353C8">
        <w:rPr>
          <w:rFonts w:ascii="Calibri" w:eastAsia="Times New Roman" w:hAnsi="Calibri" w:cs="Times New Roman"/>
          <w:lang w:eastAsia="cs-CZ"/>
        </w:rPr>
        <w:t>odě, bude postupováno dle čl. 14</w:t>
      </w:r>
      <w:r w:rsidRPr="0025203A">
        <w:rPr>
          <w:rFonts w:ascii="Calibri" w:eastAsia="Times New Roman" w:hAnsi="Calibri" w:cs="Times New Roman"/>
          <w:lang w:eastAsia="cs-CZ"/>
        </w:rPr>
        <w:t>. této smlouvy.</w:t>
      </w:r>
    </w:p>
    <w:p w14:paraId="3D07B90F" w14:textId="77777777" w:rsidR="0025203A" w:rsidRPr="0025203A" w:rsidRDefault="0025203A" w:rsidP="0025203A">
      <w:pPr>
        <w:spacing w:after="0" w:line="240" w:lineRule="atLeast"/>
        <w:ind w:left="709" w:hanging="709"/>
        <w:jc w:val="center"/>
        <w:rPr>
          <w:rFonts w:ascii="Calibri" w:eastAsia="Times New Roman" w:hAnsi="Calibri" w:cs="Calibri"/>
          <w:b/>
          <w:lang w:eastAsia="cs-CZ"/>
        </w:rPr>
      </w:pPr>
    </w:p>
    <w:p w14:paraId="6C535448" w14:textId="77777777" w:rsidR="0025203A" w:rsidRPr="0025203A" w:rsidRDefault="0025203A" w:rsidP="00113380">
      <w:pPr>
        <w:spacing w:after="0" w:line="240" w:lineRule="atLeast"/>
        <w:ind w:left="709" w:hanging="709"/>
        <w:rPr>
          <w:rFonts w:ascii="Calibri" w:eastAsia="Times New Roman" w:hAnsi="Calibri" w:cs="Calibri"/>
          <w:b/>
          <w:lang w:eastAsia="cs-CZ"/>
        </w:rPr>
      </w:pPr>
    </w:p>
    <w:p w14:paraId="53D53435" w14:textId="1F87F156" w:rsidR="0025203A" w:rsidRPr="0025203A" w:rsidRDefault="004153BA" w:rsidP="003818C1">
      <w:pPr>
        <w:keepNext/>
        <w:spacing w:after="0" w:line="240" w:lineRule="atLeast"/>
        <w:contextualSpacing/>
        <w:jc w:val="center"/>
        <w:rPr>
          <w:rFonts w:ascii="Calibri" w:eastAsia="Times New Roman" w:hAnsi="Calibri" w:cs="Calibri"/>
          <w:b/>
          <w:lang w:eastAsia="cs-CZ"/>
        </w:rPr>
      </w:pPr>
      <w:r>
        <w:rPr>
          <w:rFonts w:ascii="Calibri" w:eastAsia="Times New Roman" w:hAnsi="Calibri" w:cs="Calibri"/>
          <w:b/>
          <w:lang w:eastAsia="cs-CZ"/>
        </w:rPr>
        <w:lastRenderedPageBreak/>
        <w:t>1</w:t>
      </w:r>
      <w:r w:rsidR="00752488">
        <w:rPr>
          <w:rFonts w:ascii="Calibri" w:eastAsia="Times New Roman" w:hAnsi="Calibri" w:cs="Calibri"/>
          <w:b/>
          <w:lang w:eastAsia="cs-CZ"/>
        </w:rPr>
        <w:t>4</w:t>
      </w:r>
      <w:r>
        <w:rPr>
          <w:rFonts w:ascii="Calibri" w:eastAsia="Times New Roman" w:hAnsi="Calibri" w:cs="Calibri"/>
          <w:b/>
          <w:lang w:eastAsia="cs-CZ"/>
        </w:rPr>
        <w:t>.</w:t>
      </w:r>
      <w:r w:rsidR="00C45C58">
        <w:rPr>
          <w:rFonts w:ascii="Calibri" w:eastAsia="Times New Roman" w:hAnsi="Calibri" w:cs="Calibri"/>
          <w:b/>
          <w:lang w:eastAsia="cs-CZ"/>
        </w:rPr>
        <w:tab/>
      </w:r>
      <w:r w:rsidR="0025203A" w:rsidRPr="0025203A">
        <w:rPr>
          <w:rFonts w:ascii="Calibri" w:eastAsia="Times New Roman" w:hAnsi="Calibri" w:cs="Calibri"/>
          <w:b/>
          <w:lang w:eastAsia="cs-CZ"/>
        </w:rPr>
        <w:t>Spory</w:t>
      </w:r>
    </w:p>
    <w:p w14:paraId="410F245E" w14:textId="77777777" w:rsidR="004B2A3C" w:rsidRPr="004B2A3C" w:rsidRDefault="004B2A3C" w:rsidP="003818C1">
      <w:pPr>
        <w:pStyle w:val="Odstavecseseznamem"/>
        <w:keepNext/>
        <w:numPr>
          <w:ilvl w:val="0"/>
          <w:numId w:val="9"/>
        </w:numPr>
        <w:spacing w:before="240" w:after="0" w:line="240" w:lineRule="atLeast"/>
        <w:contextualSpacing w:val="0"/>
        <w:jc w:val="both"/>
        <w:rPr>
          <w:rFonts w:ascii="Calibri" w:eastAsia="Times New Roman" w:hAnsi="Calibri" w:cs="Times New Roman"/>
          <w:vanish/>
          <w:lang w:eastAsia="cs-CZ"/>
        </w:rPr>
      </w:pPr>
    </w:p>
    <w:p w14:paraId="3540BE61" w14:textId="1A4E1883" w:rsidR="0025203A" w:rsidRPr="0025203A" w:rsidRDefault="0025203A" w:rsidP="003818C1">
      <w:pPr>
        <w:keepNext/>
        <w:numPr>
          <w:ilvl w:val="1"/>
          <w:numId w:val="9"/>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Jakýkoliv spor vzniklý z této smlouvy, pokud se jej nepodaří urovnat jednáním mezi smluvními stranami, bude rozhodnut k tomu věcně příslušným soudem, přičemž soudem místně příslušným k rozhodnutí bude na základě dohody smluvních stran soud určený podle sídla objednatele.</w:t>
      </w:r>
    </w:p>
    <w:p w14:paraId="0FD46303" w14:textId="77777777" w:rsidR="0025203A" w:rsidRPr="0025203A" w:rsidRDefault="0025203A" w:rsidP="0025203A">
      <w:pPr>
        <w:spacing w:after="0" w:line="240" w:lineRule="atLeast"/>
        <w:ind w:left="709" w:hanging="709"/>
        <w:jc w:val="center"/>
        <w:rPr>
          <w:rFonts w:ascii="Calibri" w:eastAsia="Times New Roman" w:hAnsi="Calibri" w:cs="Calibri"/>
          <w:b/>
          <w:lang w:eastAsia="cs-CZ"/>
        </w:rPr>
      </w:pPr>
    </w:p>
    <w:p w14:paraId="61E72069" w14:textId="77777777" w:rsidR="0025203A" w:rsidRPr="0025203A" w:rsidRDefault="0025203A" w:rsidP="0025203A">
      <w:pPr>
        <w:spacing w:after="0" w:line="240" w:lineRule="atLeast"/>
        <w:ind w:left="709" w:hanging="709"/>
        <w:jc w:val="center"/>
        <w:rPr>
          <w:rFonts w:ascii="Calibri" w:eastAsia="Times New Roman" w:hAnsi="Calibri" w:cs="Calibri"/>
          <w:b/>
          <w:lang w:eastAsia="cs-CZ"/>
        </w:rPr>
      </w:pPr>
    </w:p>
    <w:p w14:paraId="7AD3506E" w14:textId="3143AEC5" w:rsidR="0025203A" w:rsidRPr="0025203A" w:rsidRDefault="004153BA" w:rsidP="00C45C58">
      <w:pPr>
        <w:spacing w:after="0" w:line="240" w:lineRule="atLeast"/>
        <w:contextualSpacing/>
        <w:jc w:val="center"/>
        <w:rPr>
          <w:rFonts w:ascii="Calibri" w:eastAsia="Times New Roman" w:hAnsi="Calibri" w:cs="Calibri"/>
          <w:b/>
          <w:lang w:eastAsia="cs-CZ"/>
        </w:rPr>
      </w:pPr>
      <w:r>
        <w:rPr>
          <w:rFonts w:ascii="Calibri" w:eastAsia="Times New Roman" w:hAnsi="Calibri" w:cs="Calibri"/>
          <w:b/>
          <w:lang w:eastAsia="cs-CZ"/>
        </w:rPr>
        <w:t>1</w:t>
      </w:r>
      <w:r w:rsidR="00752488">
        <w:rPr>
          <w:rFonts w:ascii="Calibri" w:eastAsia="Times New Roman" w:hAnsi="Calibri" w:cs="Calibri"/>
          <w:b/>
          <w:lang w:eastAsia="cs-CZ"/>
        </w:rPr>
        <w:t>5</w:t>
      </w:r>
      <w:r>
        <w:rPr>
          <w:rFonts w:ascii="Calibri" w:eastAsia="Times New Roman" w:hAnsi="Calibri" w:cs="Calibri"/>
          <w:b/>
          <w:lang w:eastAsia="cs-CZ"/>
        </w:rPr>
        <w:t xml:space="preserve">. </w:t>
      </w:r>
      <w:r w:rsidR="00C45C58">
        <w:rPr>
          <w:rFonts w:ascii="Calibri" w:eastAsia="Times New Roman" w:hAnsi="Calibri" w:cs="Calibri"/>
          <w:b/>
          <w:lang w:eastAsia="cs-CZ"/>
        </w:rPr>
        <w:tab/>
      </w:r>
      <w:r w:rsidR="0025203A" w:rsidRPr="0025203A">
        <w:rPr>
          <w:rFonts w:ascii="Calibri" w:eastAsia="Times New Roman" w:hAnsi="Calibri" w:cs="Calibri"/>
          <w:b/>
          <w:lang w:eastAsia="cs-CZ"/>
        </w:rPr>
        <w:t>Závěrečná ujednání</w:t>
      </w:r>
    </w:p>
    <w:p w14:paraId="17E7A2F2" w14:textId="77777777" w:rsidR="00C45C58" w:rsidRPr="00C45C58" w:rsidRDefault="00C45C58" w:rsidP="00C45C58">
      <w:pPr>
        <w:pStyle w:val="Odstavecseseznamem"/>
        <w:numPr>
          <w:ilvl w:val="0"/>
          <w:numId w:val="9"/>
        </w:numPr>
        <w:spacing w:before="120" w:after="0" w:line="240" w:lineRule="atLeast"/>
        <w:contextualSpacing w:val="0"/>
        <w:jc w:val="both"/>
        <w:rPr>
          <w:rFonts w:ascii="Calibri" w:eastAsia="Times New Roman" w:hAnsi="Calibri" w:cs="Times New Roman"/>
          <w:vanish/>
          <w:lang w:eastAsia="cs-CZ"/>
        </w:rPr>
      </w:pPr>
    </w:p>
    <w:p w14:paraId="17C18892" w14:textId="06236BB5" w:rsidR="0025203A" w:rsidRPr="0025203A" w:rsidRDefault="0025203A" w:rsidP="00C45C58">
      <w:pPr>
        <w:numPr>
          <w:ilvl w:val="1"/>
          <w:numId w:val="9"/>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Zhotovitel podpisem této smlouvy prohlašuje, že navštívil místo plnění veřejné zakázky, tj. Díla a pečlivě překontroloval kompletní projektovou dokumentaci, jakož i veškeré další podklady pro provedení Díla, které od objednatele převzal. Zhotovitel bere na vědomí, že na všechny vady projektové dokumentace a ostatních podkladů poskytnutých zhotoviteli objednatelem či na nedostatečný či chybný popis Díla v projektové dokumentaci je zhotovitel povinen objednatele písemně upozornit.</w:t>
      </w:r>
    </w:p>
    <w:p w14:paraId="76A0FF36" w14:textId="0F266EF0" w:rsidR="0025203A" w:rsidRPr="0025203A" w:rsidRDefault="0025203A" w:rsidP="00C45C58">
      <w:pPr>
        <w:numPr>
          <w:ilvl w:val="1"/>
          <w:numId w:val="9"/>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Zhotovitel prohlašuje, že před uzavřením této smlouvy o dílo učinil veškeré úkony nutné pro zjištění skrytých překážek pro provedení Díla, jimiž jsou myšleny zejména kontrolní průzkumy daného staveniště a ověřil tak, že staveniště umožňuje provedení Díla dohodnutým způsobem. Dále zhotovitel prohlašuje, že před uzavřením smlouvy o dílo provedl kontrolu výpočtů pro návrh některých částí Díla, překontroloval údaje uvedené ve výkazu výměr a veškeré poskytnuté podklady vzájemně porovnal a ověřil jejich správnost a proveditelnost Díla.</w:t>
      </w:r>
    </w:p>
    <w:p w14:paraId="510B28BA" w14:textId="741B8588" w:rsidR="0025203A" w:rsidRPr="00C45C58" w:rsidRDefault="0025203A" w:rsidP="00C45C58">
      <w:pPr>
        <w:numPr>
          <w:ilvl w:val="1"/>
          <w:numId w:val="9"/>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Nedílnou součástí této smlouvy je harmonogram výstavby, ze kterého je patrno časové i</w:t>
      </w:r>
      <w:r w:rsidR="00233F8F">
        <w:rPr>
          <w:rFonts w:ascii="Calibri" w:eastAsia="Times New Roman" w:hAnsi="Calibri" w:cs="Times New Roman"/>
          <w:lang w:eastAsia="cs-CZ"/>
        </w:rPr>
        <w:t> </w:t>
      </w:r>
      <w:r w:rsidRPr="0025203A">
        <w:rPr>
          <w:rFonts w:ascii="Calibri" w:eastAsia="Times New Roman" w:hAnsi="Calibri" w:cs="Times New Roman"/>
          <w:lang w:eastAsia="cs-CZ"/>
        </w:rPr>
        <w:t xml:space="preserve">finanční plnění stavby po </w:t>
      </w:r>
      <w:r w:rsidR="00DF5C94">
        <w:rPr>
          <w:rFonts w:ascii="Calibri" w:eastAsia="Times New Roman" w:hAnsi="Calibri" w:cs="Times New Roman"/>
          <w:lang w:eastAsia="cs-CZ"/>
        </w:rPr>
        <w:t>týdnech</w:t>
      </w:r>
      <w:r w:rsidR="00C877F4">
        <w:rPr>
          <w:rFonts w:ascii="Calibri" w:eastAsia="Times New Roman" w:hAnsi="Calibri" w:cs="Times New Roman"/>
          <w:lang w:eastAsia="cs-CZ"/>
        </w:rPr>
        <w:t xml:space="preserve"> a </w:t>
      </w:r>
      <w:r w:rsidRPr="00C45C58">
        <w:rPr>
          <w:rFonts w:ascii="Calibri" w:eastAsia="Times New Roman" w:hAnsi="Calibri" w:cs="Times New Roman"/>
          <w:lang w:eastAsia="cs-CZ"/>
        </w:rPr>
        <w:t xml:space="preserve">položkový rozpočet s uvedením jednotkových cen </w:t>
      </w:r>
      <w:r w:rsidRPr="00C45C58">
        <w:rPr>
          <w:rFonts w:ascii="Calibri" w:eastAsia="Times New Roman" w:hAnsi="Calibri" w:cs="Times New Roman"/>
          <w:lang w:eastAsia="cs-CZ"/>
        </w:rPr>
        <w:br/>
        <w:t>a celkových cen.</w:t>
      </w:r>
    </w:p>
    <w:p w14:paraId="34265138" w14:textId="5EDEAF29" w:rsidR="0025203A" w:rsidRPr="0025203A" w:rsidRDefault="0025203A" w:rsidP="00C45C58">
      <w:pPr>
        <w:numPr>
          <w:ilvl w:val="1"/>
          <w:numId w:val="9"/>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Právní vztahy mezi objednatelem a zhotovitelem touto smlouvou neupravené se řídí obecně závaznými právními předpisy České republiky, zejména občanským zákoníkem a zákonem o</w:t>
      </w:r>
      <w:r w:rsidR="00233F8F">
        <w:rPr>
          <w:rFonts w:ascii="Calibri" w:eastAsia="Times New Roman" w:hAnsi="Calibri" w:cs="Times New Roman"/>
          <w:lang w:eastAsia="cs-CZ"/>
        </w:rPr>
        <w:t> </w:t>
      </w:r>
      <w:r w:rsidRPr="0025203A">
        <w:rPr>
          <w:rFonts w:ascii="Calibri" w:eastAsia="Times New Roman" w:hAnsi="Calibri" w:cs="Times New Roman"/>
          <w:lang w:eastAsia="cs-CZ"/>
        </w:rPr>
        <w:t>zadávání veřejných zakázek.</w:t>
      </w:r>
    </w:p>
    <w:p w14:paraId="3D06AF87" w14:textId="1FF2A25F" w:rsidR="0025203A" w:rsidRPr="0025203A" w:rsidRDefault="0025203A" w:rsidP="00C45C58">
      <w:pPr>
        <w:numPr>
          <w:ilvl w:val="1"/>
          <w:numId w:val="9"/>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Pokud jakékoli ustanovení této smlouvy je nebo se stane neplatným či nevymahatelným, nebude to mít vliv na platnost a vymahatelnost ostatních ustanovení (závazků) této smlouvy o</w:t>
      </w:r>
      <w:r w:rsidR="00233F8F">
        <w:rPr>
          <w:rFonts w:ascii="Calibri" w:eastAsia="Times New Roman" w:hAnsi="Calibri" w:cs="Times New Roman"/>
          <w:lang w:eastAsia="cs-CZ"/>
        </w:rPr>
        <w:t> </w:t>
      </w:r>
      <w:r w:rsidRPr="0025203A">
        <w:rPr>
          <w:rFonts w:ascii="Calibri" w:eastAsia="Times New Roman" w:hAnsi="Calibri" w:cs="Times New Roman"/>
          <w:lang w:eastAsia="cs-CZ"/>
        </w:rPr>
        <w:t>dílo a smluvní strany se zavazují nahradit takovéto neplatné nebo nevymahatelné ustanovení novým, platným a vymahatelným ustanovením, jehož znění bude nejlépe odpovídat záměru zamýšlenému touto smlouvou.</w:t>
      </w:r>
    </w:p>
    <w:p w14:paraId="4488B43F" w14:textId="3A4BCE42" w:rsidR="0025203A" w:rsidRPr="0025203A" w:rsidRDefault="0025203A" w:rsidP="00C45C58">
      <w:pPr>
        <w:numPr>
          <w:ilvl w:val="1"/>
          <w:numId w:val="9"/>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Pro účely této smlouvy se smluvní strany dohodly, že místem pro doručování písemností každé ze smluvních stran bude adresa uvedená u smluvní strany v záhlaví této smlouvy o dílo. Jestliže se při doručování nepodaří písemnost doručit na výše uvedené adresy, považuje se třetí den od vrácení nedoručené zásilky odesílateli za den doručení, a to i když se o tom adresát nedozvěděl.</w:t>
      </w:r>
    </w:p>
    <w:p w14:paraId="4B77A56F" w14:textId="09349937" w:rsidR="0025203A" w:rsidRPr="0025203A" w:rsidRDefault="0025203A" w:rsidP="00C45C58">
      <w:pPr>
        <w:numPr>
          <w:ilvl w:val="1"/>
          <w:numId w:val="9"/>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Tato smlouva o dílo je vyhotovena ve dvou stejnopisech, přičemž jeden z nich obdrží objednatel a jeden zhotovitel.</w:t>
      </w:r>
    </w:p>
    <w:p w14:paraId="48127747" w14:textId="41E68149" w:rsidR="0025203A" w:rsidRPr="0025203A" w:rsidRDefault="0025203A" w:rsidP="00C45C58">
      <w:pPr>
        <w:numPr>
          <w:ilvl w:val="1"/>
          <w:numId w:val="9"/>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 xml:space="preserve">Jakákoliv změna této smlouvy musí mít písemnou formu a musí být podepsána osobami oprávněnými za zhotovitele a objednatele jednat a podepisovat nebo osobami jimi zmocněnými. </w:t>
      </w:r>
    </w:p>
    <w:p w14:paraId="0776C479" w14:textId="42FAB119" w:rsidR="0025203A" w:rsidRDefault="0025203A" w:rsidP="00C45C58">
      <w:pPr>
        <w:numPr>
          <w:ilvl w:val="1"/>
          <w:numId w:val="9"/>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lastRenderedPageBreak/>
        <w:t xml:space="preserve">Změny smlouvy se sjednávají jako dodatek ke smlouvě s číselným označením podle pořadového čísla příslušné změny smlouvy. </w:t>
      </w:r>
    </w:p>
    <w:p w14:paraId="725C1C16" w14:textId="2668F549" w:rsidR="0025203A" w:rsidRDefault="0025203A" w:rsidP="00C45C58">
      <w:pPr>
        <w:numPr>
          <w:ilvl w:val="1"/>
          <w:numId w:val="9"/>
        </w:numPr>
        <w:spacing w:before="240" w:after="0" w:line="240" w:lineRule="atLeast"/>
        <w:ind w:left="709" w:hanging="709"/>
        <w:jc w:val="both"/>
        <w:rPr>
          <w:rFonts w:ascii="Calibri" w:eastAsia="Times New Roman" w:hAnsi="Calibri" w:cs="Times New Roman"/>
          <w:lang w:eastAsia="cs-CZ"/>
        </w:rPr>
      </w:pPr>
      <w:r w:rsidRPr="0025203A">
        <w:rPr>
          <w:rFonts w:ascii="Calibri" w:eastAsia="Times New Roman" w:hAnsi="Calibri" w:cs="Times New Roman"/>
          <w:lang w:eastAsia="cs-CZ"/>
        </w:rPr>
        <w:t>Smluvní strany prohlašují, že jednotlivá ustanovení této smlouvy o dílo odpovídají jejich pravé a svobodné vůli, na důkaz čehož připojují své podpisy.</w:t>
      </w:r>
    </w:p>
    <w:p w14:paraId="52AE78CB" w14:textId="2396A5E5" w:rsidR="00113380" w:rsidRDefault="00113380" w:rsidP="00C45C58">
      <w:pPr>
        <w:numPr>
          <w:ilvl w:val="1"/>
          <w:numId w:val="9"/>
        </w:numPr>
        <w:spacing w:before="240" w:after="0" w:line="240" w:lineRule="atLeast"/>
        <w:ind w:left="709" w:hanging="709"/>
        <w:jc w:val="both"/>
        <w:rPr>
          <w:rFonts w:ascii="Calibri" w:eastAsia="Times New Roman" w:hAnsi="Calibri" w:cs="Times New Roman"/>
          <w:lang w:eastAsia="cs-CZ"/>
        </w:rPr>
      </w:pPr>
      <w:r w:rsidRPr="00113380">
        <w:rPr>
          <w:rFonts w:ascii="Calibri" w:eastAsia="Times New Roman" w:hAnsi="Calibri" w:cs="Times New Roman"/>
          <w:lang w:eastAsia="cs-CZ"/>
        </w:rPr>
        <w:t xml:space="preserve">Smluvní strany výslovně souhlasí s tím, aby tato smlouva ve svém úplném znění byla uvedena a zveřejněna na webových stránkách města Kroměříže a dále v Registru smluv na portálu veřejné správy. Smluvní strany prohlašují, že skutečnosti uvedené v této smlouvě nepovažují za obchodní tajemství ve smyslu </w:t>
      </w:r>
      <w:proofErr w:type="spellStart"/>
      <w:r w:rsidRPr="00113380">
        <w:rPr>
          <w:rFonts w:ascii="Calibri" w:eastAsia="Times New Roman" w:hAnsi="Calibri" w:cs="Times New Roman"/>
          <w:lang w:eastAsia="cs-CZ"/>
        </w:rPr>
        <w:t>ust</w:t>
      </w:r>
      <w:proofErr w:type="spellEnd"/>
      <w:r w:rsidRPr="00113380">
        <w:rPr>
          <w:rFonts w:ascii="Calibri" w:eastAsia="Times New Roman" w:hAnsi="Calibri" w:cs="Times New Roman"/>
          <w:lang w:eastAsia="cs-CZ"/>
        </w:rPr>
        <w:t>. § 504 občanského zákoníku a udělují svolení k jejich užití a zveřejnění bez stanovení jakýchkoliv dalších podmínek.</w:t>
      </w:r>
    </w:p>
    <w:p w14:paraId="0A5CE6E1" w14:textId="65671AC1" w:rsidR="00113380" w:rsidRPr="00113380" w:rsidRDefault="00113380" w:rsidP="00C45C58">
      <w:pPr>
        <w:numPr>
          <w:ilvl w:val="1"/>
          <w:numId w:val="9"/>
        </w:numPr>
        <w:spacing w:before="240" w:after="0" w:line="240" w:lineRule="atLeast"/>
        <w:ind w:left="709" w:hanging="709"/>
        <w:jc w:val="both"/>
        <w:rPr>
          <w:rFonts w:ascii="Calibri" w:eastAsia="Times New Roman" w:hAnsi="Calibri" w:cs="Times New Roman"/>
          <w:lang w:eastAsia="cs-CZ"/>
        </w:rPr>
      </w:pPr>
      <w:r w:rsidRPr="00113380">
        <w:rPr>
          <w:rFonts w:ascii="Calibri" w:eastAsia="Times New Roman" w:hAnsi="Calibri" w:cs="Times New Roman"/>
          <w:lang w:eastAsia="cs-CZ"/>
        </w:rPr>
        <w:t xml:space="preserve">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objednatel. </w:t>
      </w:r>
    </w:p>
    <w:p w14:paraId="29120521" w14:textId="3F7A52C7" w:rsidR="00113380" w:rsidRDefault="00113380" w:rsidP="00C45C58">
      <w:pPr>
        <w:numPr>
          <w:ilvl w:val="1"/>
          <w:numId w:val="9"/>
        </w:numPr>
        <w:spacing w:before="240" w:after="0" w:line="240" w:lineRule="atLeast"/>
        <w:ind w:left="709" w:hanging="709"/>
        <w:jc w:val="both"/>
        <w:rPr>
          <w:rFonts w:ascii="Calibri" w:eastAsia="Times New Roman" w:hAnsi="Calibri" w:cs="Times New Roman"/>
          <w:lang w:eastAsia="cs-CZ"/>
        </w:rPr>
      </w:pPr>
      <w:r w:rsidRPr="00113380">
        <w:rPr>
          <w:rFonts w:ascii="Calibri" w:eastAsia="Times New Roman" w:hAnsi="Calibri" w:cs="Times New Roman"/>
          <w:lang w:eastAsia="cs-CZ"/>
        </w:rPr>
        <w:t>Tato smlouva nabývá platnost dne podpisu oběma smluvními stranami a účinnosti dnem jejího uveřejnění v registru smluv dle zákona o registru smluv.</w:t>
      </w:r>
    </w:p>
    <w:p w14:paraId="335B9017" w14:textId="4C26E2E4" w:rsidR="009963BC" w:rsidRDefault="00113380" w:rsidP="00C45C58">
      <w:pPr>
        <w:numPr>
          <w:ilvl w:val="1"/>
          <w:numId w:val="9"/>
        </w:numPr>
        <w:spacing w:before="240" w:after="0" w:line="240" w:lineRule="atLeast"/>
        <w:ind w:left="709" w:hanging="709"/>
        <w:jc w:val="both"/>
        <w:rPr>
          <w:rFonts w:ascii="Calibri" w:eastAsia="Times New Roman" w:hAnsi="Calibri" w:cs="Times New Roman"/>
          <w:lang w:eastAsia="cs-CZ"/>
        </w:rPr>
      </w:pPr>
      <w:r w:rsidRPr="00DF5C94">
        <w:rPr>
          <w:rFonts w:ascii="Calibri" w:eastAsia="Times New Roman" w:hAnsi="Calibri" w:cs="Times New Roman"/>
          <w:lang w:eastAsia="cs-CZ"/>
        </w:rPr>
        <w:t>Tato smlouva byla schválena Radou města Kroměříž, na ……………...jednání, dne…………….….,</w:t>
      </w:r>
      <w:r w:rsidRPr="00113380">
        <w:rPr>
          <w:rFonts w:ascii="Calibri" w:eastAsia="Times New Roman" w:hAnsi="Calibri" w:cs="Times New Roman"/>
          <w:lang w:eastAsia="cs-CZ"/>
        </w:rPr>
        <w:t xml:space="preserve"> pod číslem usnesení……………………………</w:t>
      </w:r>
      <w:r>
        <w:rPr>
          <w:rFonts w:ascii="Calibri" w:eastAsia="Times New Roman" w:hAnsi="Calibri" w:cs="Times New Roman"/>
          <w:lang w:eastAsia="cs-CZ"/>
        </w:rPr>
        <w:t>.</w:t>
      </w:r>
    </w:p>
    <w:p w14:paraId="6B8BA945" w14:textId="1D728267" w:rsidR="0025203A" w:rsidRPr="00C45C58" w:rsidRDefault="0025203A" w:rsidP="00C45C58">
      <w:pPr>
        <w:numPr>
          <w:ilvl w:val="1"/>
          <w:numId w:val="9"/>
        </w:numPr>
        <w:spacing w:before="240" w:after="0" w:line="240" w:lineRule="atLeast"/>
        <w:ind w:left="709" w:hanging="709"/>
        <w:jc w:val="both"/>
        <w:rPr>
          <w:rFonts w:ascii="Calibri" w:eastAsia="Times New Roman" w:hAnsi="Calibri" w:cs="Times New Roman"/>
          <w:lang w:eastAsia="cs-CZ"/>
        </w:rPr>
      </w:pPr>
      <w:r w:rsidRPr="00C45C58">
        <w:rPr>
          <w:rFonts w:ascii="Calibri" w:eastAsia="Times New Roman" w:hAnsi="Calibri" w:cs="Times New Roman"/>
          <w:lang w:eastAsia="cs-CZ"/>
        </w:rPr>
        <w:t>Přílohy této smlouvy:</w:t>
      </w:r>
    </w:p>
    <w:p w14:paraId="67E99F0B" w14:textId="77777777" w:rsidR="0025203A" w:rsidRPr="0025203A" w:rsidRDefault="0025203A" w:rsidP="0025203A">
      <w:pPr>
        <w:numPr>
          <w:ilvl w:val="0"/>
          <w:numId w:val="18"/>
        </w:numPr>
        <w:spacing w:after="0" w:line="240" w:lineRule="atLeast"/>
        <w:ind w:left="993" w:hanging="284"/>
        <w:jc w:val="both"/>
        <w:rPr>
          <w:rFonts w:ascii="Calibri" w:eastAsia="Times New Roman" w:hAnsi="Calibri" w:cs="Times New Roman"/>
          <w:lang w:eastAsia="cs-CZ"/>
        </w:rPr>
      </w:pPr>
      <w:r w:rsidRPr="0025203A">
        <w:rPr>
          <w:rFonts w:ascii="Calibri" w:eastAsia="Times New Roman" w:hAnsi="Calibri" w:cs="Times New Roman"/>
          <w:lang w:eastAsia="cs-CZ"/>
        </w:rPr>
        <w:t>Harmonogram postupu prací</w:t>
      </w:r>
    </w:p>
    <w:p w14:paraId="08876741" w14:textId="77777777" w:rsidR="0025203A" w:rsidRPr="0025203A" w:rsidRDefault="0025203A" w:rsidP="0025203A">
      <w:pPr>
        <w:numPr>
          <w:ilvl w:val="0"/>
          <w:numId w:val="18"/>
        </w:numPr>
        <w:spacing w:after="0" w:line="240" w:lineRule="atLeast"/>
        <w:ind w:left="993" w:hanging="284"/>
        <w:jc w:val="both"/>
        <w:rPr>
          <w:rFonts w:ascii="Calibri" w:eastAsia="Times New Roman" w:hAnsi="Calibri" w:cs="Times New Roman"/>
          <w:lang w:eastAsia="cs-CZ"/>
        </w:rPr>
      </w:pPr>
      <w:r w:rsidRPr="0025203A">
        <w:rPr>
          <w:rFonts w:ascii="Calibri" w:eastAsia="Times New Roman" w:hAnsi="Calibri" w:cs="Times New Roman"/>
          <w:lang w:eastAsia="cs-CZ"/>
        </w:rPr>
        <w:t>Položkový rozpočet</w:t>
      </w:r>
    </w:p>
    <w:p w14:paraId="4D90DE90" w14:textId="77777777" w:rsidR="0025203A" w:rsidRPr="0025203A" w:rsidRDefault="0025203A" w:rsidP="0025203A">
      <w:pPr>
        <w:spacing w:after="0" w:line="240" w:lineRule="atLeast"/>
        <w:jc w:val="both"/>
        <w:rPr>
          <w:rFonts w:ascii="Calibri" w:eastAsia="Times New Roman" w:hAnsi="Calibri" w:cs="Calibri"/>
          <w:sz w:val="20"/>
          <w:szCs w:val="20"/>
          <w:lang w:eastAsia="cs-CZ"/>
        </w:rPr>
      </w:pPr>
    </w:p>
    <w:p w14:paraId="49B70BC2" w14:textId="77777777" w:rsidR="0025203A" w:rsidRPr="0025203A" w:rsidRDefault="0025203A" w:rsidP="0025203A">
      <w:pPr>
        <w:spacing w:after="0" w:line="240" w:lineRule="atLeast"/>
        <w:jc w:val="both"/>
        <w:rPr>
          <w:rFonts w:ascii="Calibri" w:eastAsia="Times New Roman" w:hAnsi="Calibri" w:cs="Calibri"/>
          <w:sz w:val="20"/>
          <w:szCs w:val="20"/>
          <w:lang w:eastAsia="cs-CZ"/>
        </w:rPr>
      </w:pPr>
    </w:p>
    <w:p w14:paraId="0E4AFC54" w14:textId="266D2945" w:rsidR="0025203A" w:rsidRPr="0025203A" w:rsidRDefault="0025203A" w:rsidP="0025203A">
      <w:pPr>
        <w:spacing w:after="0" w:line="240" w:lineRule="atLeast"/>
        <w:jc w:val="both"/>
        <w:rPr>
          <w:rFonts w:ascii="Calibri" w:eastAsia="Times New Roman" w:hAnsi="Calibri" w:cs="Calibri"/>
          <w:lang w:eastAsia="cs-CZ"/>
        </w:rPr>
      </w:pPr>
      <w:r w:rsidRPr="0025203A">
        <w:rPr>
          <w:rFonts w:ascii="Calibri" w:eastAsia="Times New Roman" w:hAnsi="Calibri" w:cs="Calibri"/>
          <w:lang w:eastAsia="cs-CZ"/>
        </w:rPr>
        <w:t xml:space="preserve">V </w:t>
      </w:r>
      <w:r w:rsidR="00113380" w:rsidRPr="00113380">
        <w:rPr>
          <w:rFonts w:ascii="Calibri" w:eastAsia="Times New Roman" w:hAnsi="Calibri" w:cs="Calibri"/>
          <w:lang w:eastAsia="cs-CZ"/>
        </w:rPr>
        <w:t>__________________</w:t>
      </w:r>
      <w:r w:rsidRPr="0025203A">
        <w:rPr>
          <w:rFonts w:ascii="Calibri" w:eastAsia="Times New Roman" w:hAnsi="Calibri" w:cs="Calibri"/>
          <w:lang w:eastAsia="cs-CZ"/>
        </w:rPr>
        <w:t>, dne ___________ 202</w:t>
      </w:r>
      <w:r w:rsidR="00D14213">
        <w:rPr>
          <w:rFonts w:ascii="Calibri" w:eastAsia="Times New Roman" w:hAnsi="Calibri" w:cs="Calibri"/>
          <w:lang w:eastAsia="cs-CZ"/>
        </w:rPr>
        <w:t>1</w:t>
      </w:r>
      <w:bookmarkStart w:id="2" w:name="_GoBack"/>
      <w:bookmarkEnd w:id="2"/>
    </w:p>
    <w:p w14:paraId="6DBED6BD" w14:textId="77777777" w:rsidR="0025203A" w:rsidRPr="0025203A" w:rsidRDefault="0025203A" w:rsidP="0025203A">
      <w:pPr>
        <w:spacing w:after="0" w:line="240" w:lineRule="atLeast"/>
        <w:jc w:val="both"/>
        <w:rPr>
          <w:rFonts w:ascii="Calibri" w:eastAsia="Times New Roman" w:hAnsi="Calibri" w:cs="Calibri"/>
          <w:lang w:eastAsia="cs-CZ"/>
        </w:rPr>
      </w:pPr>
    </w:p>
    <w:p w14:paraId="4D4101A7" w14:textId="77777777" w:rsidR="0025203A" w:rsidRPr="0025203A" w:rsidRDefault="0025203A" w:rsidP="0025203A">
      <w:pPr>
        <w:spacing w:after="0" w:line="240" w:lineRule="atLeast"/>
        <w:jc w:val="right"/>
        <w:rPr>
          <w:rFonts w:ascii="Calibri" w:eastAsia="Times New Roman" w:hAnsi="Calibri" w:cs="Calibri"/>
          <w:lang w:eastAsia="cs-CZ"/>
        </w:rPr>
      </w:pPr>
      <w:r w:rsidRPr="0025203A">
        <w:rPr>
          <w:rFonts w:ascii="Calibri" w:eastAsia="Times New Roman" w:hAnsi="Calibri" w:cs="Calibri"/>
          <w:lang w:eastAsia="cs-CZ"/>
        </w:rPr>
        <w:t>__________________________________</w:t>
      </w:r>
    </w:p>
    <w:p w14:paraId="51E93A36" w14:textId="77777777" w:rsidR="00113380" w:rsidRDefault="00113380" w:rsidP="00233F8F">
      <w:pPr>
        <w:spacing w:after="0" w:line="240" w:lineRule="atLeast"/>
        <w:jc w:val="right"/>
        <w:rPr>
          <w:rFonts w:ascii="Calibri" w:eastAsia="Times New Roman" w:hAnsi="Calibri" w:cs="Calibri"/>
          <w:bCs/>
          <w:lang w:eastAsia="cs-CZ"/>
        </w:rPr>
      </w:pPr>
      <w:r>
        <w:rPr>
          <w:rFonts w:ascii="Calibri" w:eastAsia="Times New Roman" w:hAnsi="Calibri" w:cs="Calibri"/>
          <w:bCs/>
          <w:lang w:eastAsia="cs-CZ"/>
        </w:rPr>
        <w:t>Město Kroměříž</w:t>
      </w:r>
    </w:p>
    <w:p w14:paraId="7B6AFB96" w14:textId="77777777" w:rsidR="0025203A" w:rsidRPr="0025203A" w:rsidRDefault="00233F8F" w:rsidP="00233F8F">
      <w:pPr>
        <w:spacing w:after="0" w:line="240" w:lineRule="atLeast"/>
        <w:jc w:val="right"/>
        <w:rPr>
          <w:rFonts w:ascii="Calibri" w:eastAsia="Times New Roman" w:hAnsi="Calibri" w:cs="Calibri"/>
          <w:highlight w:val="green"/>
          <w:lang w:eastAsia="cs-CZ"/>
        </w:rPr>
      </w:pPr>
      <w:r w:rsidRPr="00233F8F">
        <w:rPr>
          <w:rFonts w:ascii="Calibri" w:eastAsia="Times New Roman" w:hAnsi="Calibri" w:cs="Calibri"/>
          <w:bCs/>
          <w:lang w:eastAsia="cs-CZ"/>
        </w:rPr>
        <w:t>Mgr. Jaroslav Něm</w:t>
      </w:r>
      <w:r>
        <w:rPr>
          <w:rFonts w:ascii="Calibri" w:eastAsia="Times New Roman" w:hAnsi="Calibri" w:cs="Calibri"/>
          <w:bCs/>
          <w:lang w:eastAsia="cs-CZ"/>
        </w:rPr>
        <w:t>ec</w:t>
      </w:r>
      <w:r w:rsidRPr="00233F8F">
        <w:rPr>
          <w:rFonts w:ascii="Calibri" w:eastAsia="Times New Roman" w:hAnsi="Calibri" w:cs="Calibri"/>
          <w:bCs/>
          <w:lang w:eastAsia="cs-CZ"/>
        </w:rPr>
        <w:t>, starost</w:t>
      </w:r>
      <w:r w:rsidR="00113380">
        <w:rPr>
          <w:rFonts w:ascii="Calibri" w:eastAsia="Times New Roman" w:hAnsi="Calibri" w:cs="Calibri"/>
          <w:bCs/>
          <w:lang w:eastAsia="cs-CZ"/>
        </w:rPr>
        <w:t>a</w:t>
      </w:r>
    </w:p>
    <w:p w14:paraId="52429EC1" w14:textId="77777777" w:rsidR="0025203A" w:rsidRPr="0025203A" w:rsidRDefault="0025203A" w:rsidP="0025203A">
      <w:pPr>
        <w:spacing w:after="0" w:line="240" w:lineRule="atLeast"/>
        <w:jc w:val="both"/>
        <w:rPr>
          <w:rFonts w:ascii="Calibri" w:eastAsia="Times New Roman" w:hAnsi="Calibri" w:cs="Calibri"/>
          <w:highlight w:val="green"/>
          <w:lang w:eastAsia="cs-CZ"/>
        </w:rPr>
      </w:pPr>
    </w:p>
    <w:p w14:paraId="60D1364A" w14:textId="77777777" w:rsidR="0025203A" w:rsidRPr="0025203A" w:rsidRDefault="0025203A" w:rsidP="0025203A">
      <w:pPr>
        <w:spacing w:after="0" w:line="240" w:lineRule="atLeast"/>
        <w:jc w:val="both"/>
        <w:rPr>
          <w:rFonts w:ascii="Calibri" w:eastAsia="Times New Roman" w:hAnsi="Calibri" w:cs="Calibri"/>
          <w:highlight w:val="green"/>
          <w:lang w:eastAsia="cs-CZ"/>
        </w:rPr>
      </w:pPr>
    </w:p>
    <w:p w14:paraId="551CAF77" w14:textId="3EE6B851" w:rsidR="0025203A" w:rsidRDefault="0025203A" w:rsidP="0025203A">
      <w:pPr>
        <w:spacing w:after="0" w:line="240" w:lineRule="atLeast"/>
        <w:jc w:val="both"/>
        <w:rPr>
          <w:rFonts w:ascii="Calibri" w:eastAsia="Times New Roman" w:hAnsi="Calibri" w:cs="Calibri"/>
          <w:highlight w:val="green"/>
          <w:lang w:eastAsia="cs-CZ"/>
        </w:rPr>
      </w:pPr>
      <w:r w:rsidRPr="0025203A">
        <w:rPr>
          <w:rFonts w:ascii="Calibri" w:eastAsia="Times New Roman" w:hAnsi="Calibri" w:cs="Calibri"/>
          <w:highlight w:val="green"/>
          <w:lang w:eastAsia="cs-CZ"/>
        </w:rPr>
        <w:t>V _______</w:t>
      </w:r>
      <w:r w:rsidR="00D14213">
        <w:rPr>
          <w:rFonts w:ascii="Calibri" w:eastAsia="Times New Roman" w:hAnsi="Calibri" w:cs="Calibri"/>
          <w:highlight w:val="green"/>
          <w:lang w:eastAsia="cs-CZ"/>
        </w:rPr>
        <w:t>___________, dne ___________ 2021</w:t>
      </w:r>
    </w:p>
    <w:p w14:paraId="4884485D" w14:textId="77777777" w:rsidR="009963BC" w:rsidRPr="0025203A" w:rsidRDefault="009963BC" w:rsidP="0025203A">
      <w:pPr>
        <w:spacing w:after="0" w:line="240" w:lineRule="atLeast"/>
        <w:jc w:val="both"/>
        <w:rPr>
          <w:rFonts w:ascii="Calibri" w:eastAsia="Times New Roman" w:hAnsi="Calibri" w:cs="Calibri"/>
          <w:highlight w:val="green"/>
          <w:lang w:eastAsia="cs-CZ"/>
        </w:rPr>
      </w:pPr>
    </w:p>
    <w:p w14:paraId="15D8F35A" w14:textId="77777777" w:rsidR="0025203A" w:rsidRPr="0025203A" w:rsidRDefault="0025203A" w:rsidP="0025203A">
      <w:pPr>
        <w:spacing w:after="0" w:line="240" w:lineRule="atLeast"/>
        <w:jc w:val="right"/>
        <w:rPr>
          <w:rFonts w:ascii="Calibri" w:eastAsia="Times New Roman" w:hAnsi="Calibri" w:cs="Calibri"/>
          <w:highlight w:val="green"/>
          <w:lang w:eastAsia="cs-CZ"/>
        </w:rPr>
      </w:pPr>
      <w:r w:rsidRPr="0025203A">
        <w:rPr>
          <w:rFonts w:ascii="Calibri" w:eastAsia="Times New Roman" w:hAnsi="Calibri" w:cs="Calibri"/>
          <w:highlight w:val="green"/>
          <w:lang w:eastAsia="cs-CZ"/>
        </w:rPr>
        <w:t>_________________________________</w:t>
      </w:r>
    </w:p>
    <w:p w14:paraId="3EFC75D3" w14:textId="77777777" w:rsidR="0025203A" w:rsidRPr="0025203A" w:rsidRDefault="0025203A" w:rsidP="0025203A">
      <w:pPr>
        <w:spacing w:after="0" w:line="240" w:lineRule="atLeast"/>
        <w:jc w:val="right"/>
        <w:rPr>
          <w:rFonts w:ascii="Calibri" w:eastAsia="Times New Roman" w:hAnsi="Calibri" w:cs="Calibri"/>
          <w:highlight w:val="green"/>
          <w:lang w:eastAsia="cs-CZ"/>
        </w:rPr>
      </w:pPr>
      <w:r w:rsidRPr="0025203A">
        <w:rPr>
          <w:rFonts w:ascii="Calibri" w:eastAsia="Times New Roman" w:hAnsi="Calibri" w:cs="Calibri"/>
          <w:highlight w:val="green"/>
          <w:lang w:eastAsia="cs-CZ"/>
        </w:rPr>
        <w:t>Zhotovitel</w:t>
      </w:r>
    </w:p>
    <w:p w14:paraId="7640E6FB" w14:textId="77777777" w:rsidR="002312D0" w:rsidRPr="00233F8F" w:rsidRDefault="0025203A" w:rsidP="00233F8F">
      <w:pPr>
        <w:spacing w:after="0" w:line="240" w:lineRule="atLeast"/>
        <w:jc w:val="right"/>
        <w:rPr>
          <w:rFonts w:ascii="Calibri" w:eastAsia="Times New Roman" w:hAnsi="Calibri" w:cs="Calibri"/>
          <w:lang w:eastAsia="cs-CZ"/>
        </w:rPr>
      </w:pPr>
      <w:r w:rsidRPr="0025203A">
        <w:rPr>
          <w:rFonts w:ascii="Calibri" w:eastAsia="Times New Roman" w:hAnsi="Calibri" w:cs="Calibri"/>
          <w:highlight w:val="green"/>
          <w:lang w:eastAsia="cs-CZ"/>
        </w:rPr>
        <w:t>jméno, funkce</w:t>
      </w:r>
    </w:p>
    <w:sectPr w:rsidR="002312D0" w:rsidRPr="00233F8F" w:rsidSect="00FC7290">
      <w:footerReference w:type="default" r:id="rId9"/>
      <w:footerReference w:type="first" r:id="rId10"/>
      <w:pgSz w:w="11906" w:h="16838" w:code="9"/>
      <w:pgMar w:top="1276" w:right="1418" w:bottom="1418" w:left="1418"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DEE438" w15:done="0"/>
  <w15:commentEx w15:paraId="3AC69A91" w15:done="0"/>
  <w15:commentEx w15:paraId="11480FC5" w15:done="0"/>
  <w15:commentEx w15:paraId="72DEE518" w15:done="0"/>
  <w15:commentEx w15:paraId="41622F90" w15:done="0"/>
  <w15:commentEx w15:paraId="18F3AFE9" w15:done="0"/>
  <w15:commentEx w15:paraId="5A89D1B4" w15:done="0"/>
  <w15:commentEx w15:paraId="5EC54CAC" w15:paraIdParent="5A89D1B4" w15:done="0"/>
  <w15:commentEx w15:paraId="7F68B2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DEE438" w16cid:durableId="237B40D6"/>
  <w16cid:commentId w16cid:paraId="3AC69A91" w16cid:durableId="237B40D7"/>
  <w16cid:commentId w16cid:paraId="11480FC5" w16cid:durableId="237B40D8"/>
  <w16cid:commentId w16cid:paraId="72DEE518" w16cid:durableId="237B40D9"/>
  <w16cid:commentId w16cid:paraId="41622F90" w16cid:durableId="237B40DA"/>
  <w16cid:commentId w16cid:paraId="18F3AFE9" w16cid:durableId="237B40DD"/>
  <w16cid:commentId w16cid:paraId="5A89D1B4" w16cid:durableId="237B40DE"/>
  <w16cid:commentId w16cid:paraId="5EC54CAC" w16cid:durableId="237B40DF"/>
  <w16cid:commentId w16cid:paraId="7F68B2ED" w16cid:durableId="237B4A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3382B" w14:textId="77777777" w:rsidR="000F3238" w:rsidRDefault="000F3238">
      <w:pPr>
        <w:spacing w:after="0" w:line="240" w:lineRule="auto"/>
      </w:pPr>
      <w:r>
        <w:separator/>
      </w:r>
    </w:p>
  </w:endnote>
  <w:endnote w:type="continuationSeparator" w:id="0">
    <w:p w14:paraId="3E982FB9" w14:textId="77777777" w:rsidR="000F3238" w:rsidRDefault="000F3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A1DD5" w14:textId="77777777" w:rsidR="0065795A" w:rsidRPr="00783FA7" w:rsidRDefault="0025203A" w:rsidP="00351C5B">
    <w:pPr>
      <w:pStyle w:val="Zpat"/>
    </w:pPr>
    <w:r>
      <w:rPr>
        <w:noProof/>
        <w:lang w:eastAsia="cs-CZ"/>
      </w:rPr>
      <mc:AlternateContent>
        <mc:Choice Requires="wps">
          <w:drawing>
            <wp:anchor distT="0" distB="0" distL="114300" distR="114300" simplePos="0" relativeHeight="251660288" behindDoc="0" locked="1" layoutInCell="1" allowOverlap="1" wp14:anchorId="05E8AAB0" wp14:editId="49E8E466">
              <wp:simplePos x="0" y="0"/>
              <wp:positionH relativeFrom="column">
                <wp:posOffset>5732780</wp:posOffset>
              </wp:positionH>
              <wp:positionV relativeFrom="page">
                <wp:posOffset>10045065</wp:posOffset>
              </wp:positionV>
              <wp:extent cx="920115" cy="142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0DF3A" w14:textId="77777777" w:rsidR="0065795A" w:rsidRDefault="0025203A" w:rsidP="00351C5B">
                          <w:pPr>
                            <w:jc w:val="center"/>
                          </w:pPr>
                          <w:r>
                            <w:rPr>
                              <w:rStyle w:val="slostrnky"/>
                            </w:rPr>
                            <w:fldChar w:fldCharType="begin"/>
                          </w:r>
                          <w:r>
                            <w:rPr>
                              <w:rStyle w:val="slostrnky"/>
                            </w:rPr>
                            <w:instrText xml:space="preserve"> PAGE </w:instrText>
                          </w:r>
                          <w:r>
                            <w:rPr>
                              <w:rStyle w:val="slostrnky"/>
                            </w:rPr>
                            <w:fldChar w:fldCharType="separate"/>
                          </w:r>
                          <w:r w:rsidR="00D14213">
                            <w:rPr>
                              <w:rStyle w:val="slostrnky"/>
                              <w:noProof/>
                            </w:rPr>
                            <w:t>14</w:t>
                          </w:r>
                          <w:r>
                            <w:rPr>
                              <w:rStyle w:val="slostrnky"/>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14213">
                            <w:rPr>
                              <w:rStyle w:val="slostrnky"/>
                              <w:noProof/>
                              <w:sz w:val="16"/>
                            </w:rPr>
                            <w:t>15</w:t>
                          </w:r>
                          <w:r>
                            <w:rPr>
                              <w:rStyle w:val="slostrnky"/>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1.4pt;margin-top:790.95pt;width:72.4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VfqgIAAKg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" filled="f" stroked="f">
              <v:textbox inset="0,0,0,0">
                <w:txbxContent>
                  <w:p w14:paraId="2070DF3A" w14:textId="77777777" w:rsidR="0065795A" w:rsidRDefault="0025203A" w:rsidP="00351C5B">
                    <w:pPr>
                      <w:jc w:val="center"/>
                    </w:pPr>
                    <w:r>
                      <w:rPr>
                        <w:rStyle w:val="slostrnky"/>
                      </w:rPr>
                      <w:fldChar w:fldCharType="begin"/>
                    </w:r>
                    <w:r>
                      <w:rPr>
                        <w:rStyle w:val="slostrnky"/>
                      </w:rPr>
                      <w:instrText xml:space="preserve"> PAGE </w:instrText>
                    </w:r>
                    <w:r>
                      <w:rPr>
                        <w:rStyle w:val="slostrnky"/>
                      </w:rPr>
                      <w:fldChar w:fldCharType="separate"/>
                    </w:r>
                    <w:r w:rsidR="00D14213">
                      <w:rPr>
                        <w:rStyle w:val="slostrnky"/>
                        <w:noProof/>
                      </w:rPr>
                      <w:t>14</w:t>
                    </w:r>
                    <w:r>
                      <w:rPr>
                        <w:rStyle w:val="slostrnky"/>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14213">
                      <w:rPr>
                        <w:rStyle w:val="slostrnky"/>
                        <w:noProof/>
                        <w:sz w:val="16"/>
                      </w:rPr>
                      <w:t>15</w:t>
                    </w:r>
                    <w:r>
                      <w:rPr>
                        <w:rStyle w:val="slostrnky"/>
                        <w:sz w:val="16"/>
                      </w:rPr>
                      <w:fldChar w:fldCharType="end"/>
                    </w:r>
                  </w:p>
                </w:txbxContent>
              </v:textbox>
              <w10:wrap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2DEF4" w14:textId="77777777" w:rsidR="0065795A" w:rsidRDefault="0025203A">
    <w:pPr>
      <w:pStyle w:val="Zpat"/>
    </w:pPr>
    <w:r>
      <w:rPr>
        <w:noProof/>
        <w:lang w:eastAsia="cs-CZ"/>
      </w:rPr>
      <mc:AlternateContent>
        <mc:Choice Requires="wps">
          <w:drawing>
            <wp:anchor distT="0" distB="0" distL="114300" distR="114300" simplePos="0" relativeHeight="251659264" behindDoc="0" locked="1" layoutInCell="1" allowOverlap="1" wp14:anchorId="068EFB51" wp14:editId="364C193C">
              <wp:simplePos x="0" y="0"/>
              <wp:positionH relativeFrom="column">
                <wp:posOffset>5732780</wp:posOffset>
              </wp:positionH>
              <wp:positionV relativeFrom="page">
                <wp:posOffset>10045065</wp:posOffset>
              </wp:positionV>
              <wp:extent cx="920115" cy="1428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3A56D" w14:textId="77777777" w:rsidR="0065795A" w:rsidRDefault="0025203A">
                          <w:pPr>
                            <w:jc w:val="center"/>
                          </w:pPr>
                          <w:r>
                            <w:rPr>
                              <w:rStyle w:val="slostrnky"/>
                            </w:rPr>
                            <w:fldChar w:fldCharType="begin"/>
                          </w:r>
                          <w:r>
                            <w:rPr>
                              <w:rStyle w:val="slostrnky"/>
                            </w:rPr>
                            <w:instrText xml:space="preserve"> PAGE </w:instrText>
                          </w:r>
                          <w:r>
                            <w:rPr>
                              <w:rStyle w:val="slostrnky"/>
                            </w:rPr>
                            <w:fldChar w:fldCharType="separate"/>
                          </w:r>
                          <w:r w:rsidR="00E353C8">
                            <w:rPr>
                              <w:rStyle w:val="slostrnky"/>
                              <w:noProof/>
                            </w:rPr>
                            <w:t>1</w:t>
                          </w:r>
                          <w:r>
                            <w:rPr>
                              <w:rStyle w:val="slostrnky"/>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353C8">
                            <w:rPr>
                              <w:rStyle w:val="slostrnky"/>
                              <w:noProof/>
                              <w:sz w:val="16"/>
                            </w:rPr>
                            <w:t>15</w:t>
                          </w:r>
                          <w:r>
                            <w:rPr>
                              <w:rStyle w:val="slostrnky"/>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51.4pt;margin-top:790.95pt;width:72.4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xwrAIAAK8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" filled="f" stroked="f">
              <v:textbox inset="0,0,0,0">
                <w:txbxContent>
                  <w:p w14:paraId="4E93A56D" w14:textId="77777777" w:rsidR="0065795A" w:rsidRDefault="0025203A">
                    <w:pPr>
                      <w:jc w:val="center"/>
                    </w:pPr>
                    <w:r>
                      <w:rPr>
                        <w:rStyle w:val="slostrnky"/>
                      </w:rPr>
                      <w:fldChar w:fldCharType="begin"/>
                    </w:r>
                    <w:r>
                      <w:rPr>
                        <w:rStyle w:val="slostrnky"/>
                      </w:rPr>
                      <w:instrText xml:space="preserve"> PAGE </w:instrText>
                    </w:r>
                    <w:r>
                      <w:rPr>
                        <w:rStyle w:val="slostrnky"/>
                      </w:rPr>
                      <w:fldChar w:fldCharType="separate"/>
                    </w:r>
                    <w:r w:rsidR="00E353C8">
                      <w:rPr>
                        <w:rStyle w:val="slostrnky"/>
                        <w:noProof/>
                      </w:rPr>
                      <w:t>1</w:t>
                    </w:r>
                    <w:r>
                      <w:rPr>
                        <w:rStyle w:val="slostrnky"/>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353C8">
                      <w:rPr>
                        <w:rStyle w:val="slostrnky"/>
                        <w:noProof/>
                        <w:sz w:val="16"/>
                      </w:rPr>
                      <w:t>15</w:t>
                    </w:r>
                    <w:r>
                      <w:rPr>
                        <w:rStyle w:val="slostrnky"/>
                        <w:sz w:val="16"/>
                      </w:rPr>
                      <w:fldChar w:fldCharType="end"/>
                    </w: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0A4A7" w14:textId="77777777" w:rsidR="000F3238" w:rsidRDefault="000F3238">
      <w:pPr>
        <w:spacing w:after="0" w:line="240" w:lineRule="auto"/>
      </w:pPr>
      <w:r>
        <w:separator/>
      </w:r>
    </w:p>
  </w:footnote>
  <w:footnote w:type="continuationSeparator" w:id="0">
    <w:p w14:paraId="5EB46BAB" w14:textId="77777777" w:rsidR="000F3238" w:rsidRDefault="000F32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380EC3E"/>
    <w:name w:val="WW8Num3"/>
    <w:lvl w:ilvl="0">
      <w:start w:val="1"/>
      <w:numFmt w:val="decimal"/>
      <w:pStyle w:val="Styl0"/>
      <w:suff w:val="space"/>
      <w:lvlText w:val="%1."/>
      <w:lvlJc w:val="left"/>
      <w:pPr>
        <w:ind w:left="1702" w:hanging="567"/>
      </w:pPr>
      <w:rPr>
        <w:rFonts w:cs="Times New Roman" w:hint="default"/>
        <w:b/>
        <w:i w:val="0"/>
      </w:rPr>
    </w:lvl>
    <w:lvl w:ilvl="1">
      <w:start w:val="1"/>
      <w:numFmt w:val="decimal"/>
      <w:pStyle w:val="Styl1"/>
      <w:lvlText w:val="%1.%2."/>
      <w:lvlJc w:val="left"/>
      <w:pPr>
        <w:tabs>
          <w:tab w:val="num" w:pos="1531"/>
        </w:tabs>
        <w:ind w:left="1531" w:hanging="6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Styl2"/>
      <w:lvlText w:val="%1.%2.%3."/>
      <w:lvlJc w:val="left"/>
      <w:pPr>
        <w:tabs>
          <w:tab w:val="num" w:pos="1560"/>
        </w:tabs>
        <w:ind w:left="1560" w:hanging="1134"/>
      </w:pPr>
      <w:rPr>
        <w:rFonts w:ascii="Calibri" w:hAnsi="Calibri" w:cs="Calibri" w:hint="default"/>
        <w:b w:val="0"/>
        <w:color w:val="auto"/>
        <w:sz w:val="22"/>
        <w:szCs w:val="22"/>
      </w:rPr>
    </w:lvl>
    <w:lvl w:ilvl="3">
      <w:start w:val="1"/>
      <w:numFmt w:val="decimal"/>
      <w:pStyle w:val="Styl3"/>
      <w:lvlText w:val="%1.%2.%3.%4."/>
      <w:lvlJc w:val="left"/>
      <w:pPr>
        <w:tabs>
          <w:tab w:val="num" w:pos="1702"/>
        </w:tabs>
        <w:ind w:left="1702" w:hanging="1418"/>
      </w:pPr>
      <w:rPr>
        <w:rFonts w:cs="Times New Roman" w:hint="default"/>
        <w:b w:val="0"/>
        <w:color w:val="auto"/>
      </w:rPr>
    </w:lvl>
    <w:lvl w:ilvl="4">
      <w:start w:val="1"/>
      <w:numFmt w:val="decimal"/>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nsid w:val="0310333E"/>
    <w:multiLevelType w:val="multilevel"/>
    <w:tmpl w:val="355434B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1917C8"/>
    <w:multiLevelType w:val="multilevel"/>
    <w:tmpl w:val="4F783D34"/>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ascii="Calibri" w:hAnsi="Calibri" w:cs="Calibri" w:hint="default"/>
        <w:sz w:val="22"/>
        <w:szCs w:val="22"/>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3">
    <w:nsid w:val="1489098A"/>
    <w:multiLevelType w:val="multilevel"/>
    <w:tmpl w:val="246C97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F9E2BB3"/>
    <w:multiLevelType w:val="hybridMultilevel"/>
    <w:tmpl w:val="63029906"/>
    <w:lvl w:ilvl="0" w:tplc="E4787762">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44E000D"/>
    <w:multiLevelType w:val="hybridMultilevel"/>
    <w:tmpl w:val="47E21FD8"/>
    <w:lvl w:ilvl="0" w:tplc="E478776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53E757F"/>
    <w:multiLevelType w:val="hybridMultilevel"/>
    <w:tmpl w:val="C472F01E"/>
    <w:lvl w:ilvl="0" w:tplc="E478776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07D640C"/>
    <w:multiLevelType w:val="hybridMultilevel"/>
    <w:tmpl w:val="D98C58B0"/>
    <w:lvl w:ilvl="0" w:tplc="E4787762">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4222934"/>
    <w:multiLevelType w:val="multilevel"/>
    <w:tmpl w:val="71D44B54"/>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BF01724"/>
    <w:multiLevelType w:val="multilevel"/>
    <w:tmpl w:val="BE648FB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1E94A5B"/>
    <w:multiLevelType w:val="multilevel"/>
    <w:tmpl w:val="0212DAA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63933BE"/>
    <w:multiLevelType w:val="multilevel"/>
    <w:tmpl w:val="8932E86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03A09FD"/>
    <w:multiLevelType w:val="multilevel"/>
    <w:tmpl w:val="FC9EBBF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3192906"/>
    <w:multiLevelType w:val="hybridMultilevel"/>
    <w:tmpl w:val="FAA2C502"/>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nsid w:val="53D84822"/>
    <w:multiLevelType w:val="hybridMultilevel"/>
    <w:tmpl w:val="05920DEE"/>
    <w:lvl w:ilvl="0" w:tplc="E4787762">
      <w:numFmt w:val="bullet"/>
      <w:lvlText w:val="-"/>
      <w:lvlJc w:val="left"/>
      <w:pPr>
        <w:ind w:left="1068" w:hanging="360"/>
      </w:pPr>
      <w:rPr>
        <w:rFonts w:ascii="Calibri" w:eastAsia="Times New Roman" w:hAnsi="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nsid w:val="5B3305BA"/>
    <w:multiLevelType w:val="multilevel"/>
    <w:tmpl w:val="DE4A588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7863F9C"/>
    <w:multiLevelType w:val="hybridMultilevel"/>
    <w:tmpl w:val="F752C60E"/>
    <w:lvl w:ilvl="0" w:tplc="E478776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7AC119B"/>
    <w:multiLevelType w:val="multilevel"/>
    <w:tmpl w:val="E15292C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97C7E12"/>
    <w:multiLevelType w:val="hybridMultilevel"/>
    <w:tmpl w:val="DA84B152"/>
    <w:lvl w:ilvl="0" w:tplc="1C1CBE72">
      <w:start w:val="1"/>
      <w:numFmt w:val="decimal"/>
      <w:pStyle w:val="nadpis2"/>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D17506A"/>
    <w:multiLevelType w:val="hybridMultilevel"/>
    <w:tmpl w:val="7E841292"/>
    <w:lvl w:ilvl="0" w:tplc="E4787762">
      <w:numFmt w:val="bullet"/>
      <w:lvlText w:val="-"/>
      <w:lvlJc w:val="left"/>
      <w:pPr>
        <w:ind w:left="720" w:hanging="360"/>
      </w:pPr>
      <w:rPr>
        <w:rFonts w:ascii="Calibri" w:eastAsia="Times New Roman" w:hAnsi="Calibri" w:hint="default"/>
      </w:rPr>
    </w:lvl>
    <w:lvl w:ilvl="1" w:tplc="E4787762">
      <w:numFmt w:val="bullet"/>
      <w:lvlText w:val="-"/>
      <w:lvlJc w:val="left"/>
      <w:pPr>
        <w:ind w:left="1440" w:hanging="360"/>
      </w:pPr>
      <w:rPr>
        <w:rFonts w:ascii="Calibri" w:eastAsia="Times New Roman" w:hAnsi="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EC25BB5"/>
    <w:multiLevelType w:val="hybridMultilevel"/>
    <w:tmpl w:val="E5D84BB6"/>
    <w:lvl w:ilvl="0" w:tplc="E478776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4F6581C"/>
    <w:multiLevelType w:val="hybridMultilevel"/>
    <w:tmpl w:val="09B85620"/>
    <w:lvl w:ilvl="0" w:tplc="E4787762">
      <w:numFmt w:val="bullet"/>
      <w:lvlText w:val="-"/>
      <w:lvlJc w:val="left"/>
      <w:pPr>
        <w:ind w:left="1856" w:hanging="360"/>
      </w:pPr>
      <w:rPr>
        <w:rFonts w:ascii="Calibri" w:eastAsia="Times New Roman" w:hAnsi="Calibri" w:hint="default"/>
      </w:rPr>
    </w:lvl>
    <w:lvl w:ilvl="1" w:tplc="04050003" w:tentative="1">
      <w:start w:val="1"/>
      <w:numFmt w:val="bullet"/>
      <w:lvlText w:val="o"/>
      <w:lvlJc w:val="left"/>
      <w:pPr>
        <w:ind w:left="2576" w:hanging="360"/>
      </w:pPr>
      <w:rPr>
        <w:rFonts w:ascii="Courier New" w:hAnsi="Courier New" w:cs="Courier New" w:hint="default"/>
      </w:rPr>
    </w:lvl>
    <w:lvl w:ilvl="2" w:tplc="04050005" w:tentative="1">
      <w:start w:val="1"/>
      <w:numFmt w:val="bullet"/>
      <w:lvlText w:val=""/>
      <w:lvlJc w:val="left"/>
      <w:pPr>
        <w:ind w:left="3296" w:hanging="360"/>
      </w:pPr>
      <w:rPr>
        <w:rFonts w:ascii="Wingdings" w:hAnsi="Wingdings" w:hint="default"/>
      </w:rPr>
    </w:lvl>
    <w:lvl w:ilvl="3" w:tplc="04050001" w:tentative="1">
      <w:start w:val="1"/>
      <w:numFmt w:val="bullet"/>
      <w:lvlText w:val=""/>
      <w:lvlJc w:val="left"/>
      <w:pPr>
        <w:ind w:left="4016" w:hanging="360"/>
      </w:pPr>
      <w:rPr>
        <w:rFonts w:ascii="Symbol" w:hAnsi="Symbol" w:hint="default"/>
      </w:rPr>
    </w:lvl>
    <w:lvl w:ilvl="4" w:tplc="04050003" w:tentative="1">
      <w:start w:val="1"/>
      <w:numFmt w:val="bullet"/>
      <w:lvlText w:val="o"/>
      <w:lvlJc w:val="left"/>
      <w:pPr>
        <w:ind w:left="4736" w:hanging="360"/>
      </w:pPr>
      <w:rPr>
        <w:rFonts w:ascii="Courier New" w:hAnsi="Courier New" w:cs="Courier New" w:hint="default"/>
      </w:rPr>
    </w:lvl>
    <w:lvl w:ilvl="5" w:tplc="04050005" w:tentative="1">
      <w:start w:val="1"/>
      <w:numFmt w:val="bullet"/>
      <w:lvlText w:val=""/>
      <w:lvlJc w:val="left"/>
      <w:pPr>
        <w:ind w:left="5456" w:hanging="360"/>
      </w:pPr>
      <w:rPr>
        <w:rFonts w:ascii="Wingdings" w:hAnsi="Wingdings" w:hint="default"/>
      </w:rPr>
    </w:lvl>
    <w:lvl w:ilvl="6" w:tplc="04050001" w:tentative="1">
      <w:start w:val="1"/>
      <w:numFmt w:val="bullet"/>
      <w:lvlText w:val=""/>
      <w:lvlJc w:val="left"/>
      <w:pPr>
        <w:ind w:left="6176" w:hanging="360"/>
      </w:pPr>
      <w:rPr>
        <w:rFonts w:ascii="Symbol" w:hAnsi="Symbol" w:hint="default"/>
      </w:rPr>
    </w:lvl>
    <w:lvl w:ilvl="7" w:tplc="04050003" w:tentative="1">
      <w:start w:val="1"/>
      <w:numFmt w:val="bullet"/>
      <w:lvlText w:val="o"/>
      <w:lvlJc w:val="left"/>
      <w:pPr>
        <w:ind w:left="6896" w:hanging="360"/>
      </w:pPr>
      <w:rPr>
        <w:rFonts w:ascii="Courier New" w:hAnsi="Courier New" w:cs="Courier New" w:hint="default"/>
      </w:rPr>
    </w:lvl>
    <w:lvl w:ilvl="8" w:tplc="04050005" w:tentative="1">
      <w:start w:val="1"/>
      <w:numFmt w:val="bullet"/>
      <w:lvlText w:val=""/>
      <w:lvlJc w:val="left"/>
      <w:pPr>
        <w:ind w:left="7616" w:hanging="360"/>
      </w:pPr>
      <w:rPr>
        <w:rFonts w:ascii="Wingdings" w:hAnsi="Wingdings" w:hint="default"/>
      </w:rPr>
    </w:lvl>
  </w:abstractNum>
  <w:abstractNum w:abstractNumId="22">
    <w:nsid w:val="7EA85942"/>
    <w:multiLevelType w:val="hybridMultilevel"/>
    <w:tmpl w:val="0DDE7D9A"/>
    <w:lvl w:ilvl="0" w:tplc="E478776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8"/>
  </w:num>
  <w:num w:numId="4">
    <w:abstractNumId w:val="10"/>
  </w:num>
  <w:num w:numId="5">
    <w:abstractNumId w:val="17"/>
  </w:num>
  <w:num w:numId="6">
    <w:abstractNumId w:val="1"/>
  </w:num>
  <w:num w:numId="7">
    <w:abstractNumId w:val="15"/>
  </w:num>
  <w:num w:numId="8">
    <w:abstractNumId w:val="12"/>
  </w:num>
  <w:num w:numId="9">
    <w:abstractNumId w:val="9"/>
  </w:num>
  <w:num w:numId="10">
    <w:abstractNumId w:val="14"/>
  </w:num>
  <w:num w:numId="11">
    <w:abstractNumId w:val="16"/>
  </w:num>
  <w:num w:numId="12">
    <w:abstractNumId w:val="7"/>
  </w:num>
  <w:num w:numId="13">
    <w:abstractNumId w:val="22"/>
  </w:num>
  <w:num w:numId="14">
    <w:abstractNumId w:val="6"/>
  </w:num>
  <w:num w:numId="15">
    <w:abstractNumId w:val="5"/>
  </w:num>
  <w:num w:numId="16">
    <w:abstractNumId w:val="4"/>
  </w:num>
  <w:num w:numId="17">
    <w:abstractNumId w:val="19"/>
  </w:num>
  <w:num w:numId="18">
    <w:abstractNumId w:val="20"/>
  </w:num>
  <w:num w:numId="19">
    <w:abstractNumId w:val="21"/>
  </w:num>
  <w:num w:numId="20">
    <w:abstractNumId w:val="2"/>
  </w:num>
  <w:num w:numId="21">
    <w:abstractNumId w:val="0"/>
  </w:num>
  <w:num w:numId="22">
    <w:abstractNumId w:val="18"/>
  </w:num>
  <w:num w:numId="2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ytlicova Zuzana">
    <w15:presenceInfo w15:providerId="AD" w15:userId="S-1-5-21-1553544624-638122353-3583823178-1165"/>
  </w15:person>
  <w15:person w15:author="Neulsová Tereza">
    <w15:presenceInfo w15:providerId="AD" w15:userId="S-1-5-21-1553544624-638122353-3583823178-4192"/>
  </w15:person>
  <w15:person w15:author="Michal Sýkora">
    <w15:presenceInfo w15:providerId="Windows Live" w15:userId="662f9cb37002d861"/>
  </w15:person>
  <w15:person w15:author="Zuzana Kytlicová">
    <w15:presenceInfo w15:providerId="AD" w15:userId="S-1-5-21-1553544624-638122353-3583823178-1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03A"/>
    <w:rsid w:val="000D1AF9"/>
    <w:rsid w:val="000F26E8"/>
    <w:rsid w:val="000F3238"/>
    <w:rsid w:val="00113380"/>
    <w:rsid w:val="00166F82"/>
    <w:rsid w:val="001D4D04"/>
    <w:rsid w:val="00212E41"/>
    <w:rsid w:val="002312D0"/>
    <w:rsid w:val="00233F8F"/>
    <w:rsid w:val="0025203A"/>
    <w:rsid w:val="002E5321"/>
    <w:rsid w:val="00302E11"/>
    <w:rsid w:val="003818C1"/>
    <w:rsid w:val="003D1200"/>
    <w:rsid w:val="00413422"/>
    <w:rsid w:val="004153BA"/>
    <w:rsid w:val="004B2A3C"/>
    <w:rsid w:val="004C328F"/>
    <w:rsid w:val="00530B59"/>
    <w:rsid w:val="00592FB0"/>
    <w:rsid w:val="00727844"/>
    <w:rsid w:val="00752488"/>
    <w:rsid w:val="007608E1"/>
    <w:rsid w:val="00795638"/>
    <w:rsid w:val="007B6835"/>
    <w:rsid w:val="007E5D95"/>
    <w:rsid w:val="008666D7"/>
    <w:rsid w:val="008A28A3"/>
    <w:rsid w:val="008E3E2A"/>
    <w:rsid w:val="00947292"/>
    <w:rsid w:val="009963BC"/>
    <w:rsid w:val="00997894"/>
    <w:rsid w:val="00A13D1C"/>
    <w:rsid w:val="00A83FBA"/>
    <w:rsid w:val="00B27DA9"/>
    <w:rsid w:val="00C223A3"/>
    <w:rsid w:val="00C25C30"/>
    <w:rsid w:val="00C45C58"/>
    <w:rsid w:val="00C877F4"/>
    <w:rsid w:val="00D14213"/>
    <w:rsid w:val="00DF5C94"/>
    <w:rsid w:val="00E15EFB"/>
    <w:rsid w:val="00E353C8"/>
    <w:rsid w:val="00F47F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248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semiHidden/>
    <w:unhideWhenUsed/>
    <w:rsid w:val="0025203A"/>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25203A"/>
  </w:style>
  <w:style w:type="character" w:styleId="slostrnky">
    <w:name w:val="page number"/>
    <w:semiHidden/>
    <w:rsid w:val="0025203A"/>
    <w:rPr>
      <w:rFonts w:cs="Times New Roman"/>
    </w:rPr>
  </w:style>
  <w:style w:type="paragraph" w:styleId="Textbubliny">
    <w:name w:val="Balloon Text"/>
    <w:basedOn w:val="Normln"/>
    <w:link w:val="TextbublinyChar"/>
    <w:uiPriority w:val="99"/>
    <w:semiHidden/>
    <w:unhideWhenUsed/>
    <w:rsid w:val="00A13D1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13D1C"/>
    <w:rPr>
      <w:rFonts w:ascii="Segoe UI" w:hAnsi="Segoe UI" w:cs="Segoe UI"/>
      <w:sz w:val="18"/>
      <w:szCs w:val="18"/>
    </w:rPr>
  </w:style>
  <w:style w:type="paragraph" w:customStyle="1" w:styleId="cislovani1">
    <w:name w:val="cislovani 1"/>
    <w:basedOn w:val="Normln"/>
    <w:next w:val="Normln"/>
    <w:rsid w:val="00A13D1C"/>
    <w:pPr>
      <w:keepNext/>
      <w:numPr>
        <w:numId w:val="20"/>
      </w:numPr>
      <w:spacing w:before="480" w:after="0" w:line="240"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A13D1C"/>
    <w:pPr>
      <w:keepNext/>
      <w:numPr>
        <w:ilvl w:val="1"/>
        <w:numId w:val="20"/>
      </w:numPr>
      <w:tabs>
        <w:tab w:val="left" w:pos="851"/>
        <w:tab w:val="left" w:pos="1021"/>
      </w:tabs>
      <w:spacing w:before="240" w:after="0" w:line="240" w:lineRule="auto"/>
      <w:ind w:left="851" w:hanging="851"/>
    </w:pPr>
    <w:rPr>
      <w:rFonts w:ascii="JohnSans Text Pro" w:eastAsia="Times New Roman" w:hAnsi="JohnSans Text Pro" w:cs="Times New Roman"/>
      <w:sz w:val="20"/>
      <w:szCs w:val="24"/>
      <w:lang w:eastAsia="cs-CZ"/>
    </w:rPr>
  </w:style>
  <w:style w:type="paragraph" w:customStyle="1" w:styleId="Cislovani3">
    <w:name w:val="Cislovani 3"/>
    <w:basedOn w:val="Normln"/>
    <w:rsid w:val="00A13D1C"/>
    <w:pPr>
      <w:numPr>
        <w:ilvl w:val="2"/>
        <w:numId w:val="20"/>
      </w:numPr>
      <w:tabs>
        <w:tab w:val="left" w:pos="851"/>
      </w:tabs>
      <w:spacing w:before="120" w:after="0" w:line="240" w:lineRule="auto"/>
      <w:ind w:left="851" w:hanging="851"/>
    </w:pPr>
    <w:rPr>
      <w:rFonts w:ascii="JohnSans Text Pro" w:eastAsia="Times New Roman" w:hAnsi="JohnSans Text Pro" w:cs="Times New Roman"/>
      <w:sz w:val="20"/>
      <w:szCs w:val="24"/>
      <w:lang w:eastAsia="cs-CZ"/>
    </w:rPr>
  </w:style>
  <w:style w:type="paragraph" w:customStyle="1" w:styleId="Cislovani4">
    <w:name w:val="Cislovani 4"/>
    <w:basedOn w:val="Normln"/>
    <w:rsid w:val="00A13D1C"/>
    <w:pPr>
      <w:numPr>
        <w:ilvl w:val="3"/>
        <w:numId w:val="20"/>
      </w:numPr>
      <w:tabs>
        <w:tab w:val="left" w:pos="851"/>
      </w:tabs>
      <w:spacing w:before="120" w:after="0" w:line="240" w:lineRule="auto"/>
      <w:ind w:left="851" w:hanging="851"/>
    </w:pPr>
    <w:rPr>
      <w:rFonts w:ascii="JohnSans Text Pro" w:eastAsia="Times New Roman" w:hAnsi="JohnSans Text Pro" w:cs="Times New Roman"/>
      <w:sz w:val="20"/>
      <w:szCs w:val="24"/>
      <w:lang w:eastAsia="cs-CZ"/>
    </w:rPr>
  </w:style>
  <w:style w:type="paragraph" w:customStyle="1" w:styleId="Styl1">
    <w:name w:val="Styl1"/>
    <w:basedOn w:val="Cislovani2"/>
    <w:link w:val="Styl1Char"/>
    <w:uiPriority w:val="99"/>
    <w:qFormat/>
    <w:rsid w:val="00A13D1C"/>
    <w:pPr>
      <w:keepNext w:val="0"/>
      <w:numPr>
        <w:numId w:val="21"/>
      </w:numPr>
      <w:tabs>
        <w:tab w:val="clear" w:pos="851"/>
        <w:tab w:val="clear" w:pos="1021"/>
        <w:tab w:val="clear" w:pos="1531"/>
        <w:tab w:val="left" w:pos="709"/>
        <w:tab w:val="left" w:pos="1702"/>
        <w:tab w:val="num" w:pos="3658"/>
      </w:tabs>
      <w:suppressAutoHyphens/>
      <w:ind w:left="567" w:hanging="567"/>
      <w:jc w:val="both"/>
    </w:pPr>
    <w:rPr>
      <w:rFonts w:ascii="Calibri" w:hAnsi="Calibri"/>
      <w:sz w:val="22"/>
      <w:szCs w:val="22"/>
    </w:rPr>
  </w:style>
  <w:style w:type="paragraph" w:customStyle="1" w:styleId="Styl2">
    <w:name w:val="Styl2"/>
    <w:basedOn w:val="Cislovani3"/>
    <w:uiPriority w:val="99"/>
    <w:qFormat/>
    <w:rsid w:val="00A13D1C"/>
    <w:pPr>
      <w:numPr>
        <w:numId w:val="21"/>
      </w:numPr>
      <w:tabs>
        <w:tab w:val="left" w:pos="1702"/>
      </w:tabs>
      <w:suppressAutoHyphens/>
      <w:jc w:val="both"/>
    </w:pPr>
    <w:rPr>
      <w:rFonts w:ascii="Calibri" w:hAnsi="Calibri"/>
      <w:sz w:val="22"/>
      <w:szCs w:val="22"/>
    </w:rPr>
  </w:style>
  <w:style w:type="character" w:customStyle="1" w:styleId="Styl1Char">
    <w:name w:val="Styl1 Char"/>
    <w:link w:val="Styl1"/>
    <w:uiPriority w:val="99"/>
    <w:rsid w:val="00A13D1C"/>
    <w:rPr>
      <w:rFonts w:ascii="Calibri" w:eastAsia="Times New Roman" w:hAnsi="Calibri" w:cs="Times New Roman"/>
      <w:lang w:eastAsia="cs-CZ"/>
    </w:rPr>
  </w:style>
  <w:style w:type="paragraph" w:customStyle="1" w:styleId="Styl0">
    <w:name w:val="Styl0"/>
    <w:basedOn w:val="Styl1"/>
    <w:uiPriority w:val="99"/>
    <w:qFormat/>
    <w:rsid w:val="00A13D1C"/>
    <w:pPr>
      <w:numPr>
        <w:ilvl w:val="0"/>
      </w:numPr>
      <w:tabs>
        <w:tab w:val="clear" w:pos="1702"/>
        <w:tab w:val="left" w:pos="1135"/>
      </w:tabs>
      <w:ind w:left="567" w:hanging="360"/>
    </w:pPr>
    <w:rPr>
      <w:b/>
      <w:caps/>
    </w:rPr>
  </w:style>
  <w:style w:type="paragraph" w:customStyle="1" w:styleId="Styl3">
    <w:name w:val="Styl3"/>
    <w:basedOn w:val="Styl2"/>
    <w:qFormat/>
    <w:rsid w:val="00A13D1C"/>
    <w:pPr>
      <w:numPr>
        <w:ilvl w:val="3"/>
      </w:numPr>
      <w:tabs>
        <w:tab w:val="clear" w:pos="1702"/>
        <w:tab w:val="num" w:pos="1134"/>
      </w:tabs>
      <w:ind w:left="1134" w:hanging="850"/>
    </w:pPr>
  </w:style>
  <w:style w:type="character" w:styleId="Odkaznakoment">
    <w:name w:val="annotation reference"/>
    <w:basedOn w:val="Standardnpsmoodstavce"/>
    <w:uiPriority w:val="99"/>
    <w:unhideWhenUsed/>
    <w:rsid w:val="00C223A3"/>
    <w:rPr>
      <w:sz w:val="16"/>
      <w:szCs w:val="16"/>
    </w:rPr>
  </w:style>
  <w:style w:type="paragraph" w:styleId="Textkomente">
    <w:name w:val="annotation text"/>
    <w:basedOn w:val="Normln"/>
    <w:link w:val="TextkomenteChar"/>
    <w:unhideWhenUsed/>
    <w:rsid w:val="00C223A3"/>
    <w:pPr>
      <w:spacing w:line="240" w:lineRule="auto"/>
    </w:pPr>
    <w:rPr>
      <w:sz w:val="20"/>
      <w:szCs w:val="20"/>
    </w:rPr>
  </w:style>
  <w:style w:type="character" w:customStyle="1" w:styleId="TextkomenteChar">
    <w:name w:val="Text komentáře Char"/>
    <w:basedOn w:val="Standardnpsmoodstavce"/>
    <w:link w:val="Textkomente"/>
    <w:rsid w:val="00C223A3"/>
    <w:rPr>
      <w:sz w:val="20"/>
      <w:szCs w:val="20"/>
    </w:rPr>
  </w:style>
  <w:style w:type="paragraph" w:styleId="Pedmtkomente">
    <w:name w:val="annotation subject"/>
    <w:basedOn w:val="Textkomente"/>
    <w:next w:val="Textkomente"/>
    <w:link w:val="PedmtkomenteChar"/>
    <w:uiPriority w:val="99"/>
    <w:semiHidden/>
    <w:unhideWhenUsed/>
    <w:rsid w:val="00C223A3"/>
    <w:rPr>
      <w:b/>
      <w:bCs/>
    </w:rPr>
  </w:style>
  <w:style w:type="character" w:customStyle="1" w:styleId="PedmtkomenteChar">
    <w:name w:val="Předmět komentáře Char"/>
    <w:basedOn w:val="TextkomenteChar"/>
    <w:link w:val="Pedmtkomente"/>
    <w:uiPriority w:val="99"/>
    <w:semiHidden/>
    <w:rsid w:val="00C223A3"/>
    <w:rPr>
      <w:b/>
      <w:bCs/>
      <w:sz w:val="20"/>
      <w:szCs w:val="20"/>
    </w:rPr>
  </w:style>
  <w:style w:type="paragraph" w:styleId="Odstavecseseznamem">
    <w:name w:val="List Paragraph"/>
    <w:basedOn w:val="Normln"/>
    <w:uiPriority w:val="34"/>
    <w:qFormat/>
    <w:rsid w:val="00113380"/>
    <w:pPr>
      <w:ind w:left="720"/>
      <w:contextualSpacing/>
    </w:pPr>
  </w:style>
  <w:style w:type="paragraph" w:styleId="Obsah1">
    <w:name w:val="toc 1"/>
    <w:basedOn w:val="Normln"/>
    <w:next w:val="Normln"/>
    <w:autoRedefine/>
    <w:rsid w:val="00C877F4"/>
    <w:pPr>
      <w:spacing w:after="100" w:line="240" w:lineRule="auto"/>
    </w:pPr>
    <w:rPr>
      <w:rFonts w:ascii="Times New Roman" w:eastAsia="Times New Roman" w:hAnsi="Times New Roman" w:cs="Times New Roman"/>
      <w:sz w:val="24"/>
      <w:szCs w:val="24"/>
      <w:lang w:eastAsia="cs-CZ"/>
    </w:rPr>
  </w:style>
  <w:style w:type="paragraph" w:customStyle="1" w:styleId="nadpis2">
    <w:name w:val="nadpis 2"/>
    <w:basedOn w:val="Odstavecseseznamem"/>
    <w:link w:val="nadpis2Char"/>
    <w:qFormat/>
    <w:rsid w:val="00F47F6E"/>
    <w:pPr>
      <w:numPr>
        <w:numId w:val="22"/>
      </w:numPr>
      <w:spacing w:after="120" w:line="240" w:lineRule="auto"/>
      <w:contextualSpacing w:val="0"/>
      <w:jc w:val="both"/>
      <w:outlineLvl w:val="1"/>
    </w:pPr>
    <w:rPr>
      <w:rFonts w:cstheme="minorHAnsi"/>
      <w:sz w:val="24"/>
      <w:szCs w:val="24"/>
    </w:rPr>
  </w:style>
  <w:style w:type="character" w:customStyle="1" w:styleId="nadpis2Char">
    <w:name w:val="nadpis 2 Char"/>
    <w:basedOn w:val="Standardnpsmoodstavce"/>
    <w:link w:val="nadpis2"/>
    <w:rsid w:val="00F47F6E"/>
    <w:rPr>
      <w:rFonts w:cs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248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semiHidden/>
    <w:unhideWhenUsed/>
    <w:rsid w:val="0025203A"/>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25203A"/>
  </w:style>
  <w:style w:type="character" w:styleId="slostrnky">
    <w:name w:val="page number"/>
    <w:semiHidden/>
    <w:rsid w:val="0025203A"/>
    <w:rPr>
      <w:rFonts w:cs="Times New Roman"/>
    </w:rPr>
  </w:style>
  <w:style w:type="paragraph" w:styleId="Textbubliny">
    <w:name w:val="Balloon Text"/>
    <w:basedOn w:val="Normln"/>
    <w:link w:val="TextbublinyChar"/>
    <w:uiPriority w:val="99"/>
    <w:semiHidden/>
    <w:unhideWhenUsed/>
    <w:rsid w:val="00A13D1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13D1C"/>
    <w:rPr>
      <w:rFonts w:ascii="Segoe UI" w:hAnsi="Segoe UI" w:cs="Segoe UI"/>
      <w:sz w:val="18"/>
      <w:szCs w:val="18"/>
    </w:rPr>
  </w:style>
  <w:style w:type="paragraph" w:customStyle="1" w:styleId="cislovani1">
    <w:name w:val="cislovani 1"/>
    <w:basedOn w:val="Normln"/>
    <w:next w:val="Normln"/>
    <w:rsid w:val="00A13D1C"/>
    <w:pPr>
      <w:keepNext/>
      <w:numPr>
        <w:numId w:val="20"/>
      </w:numPr>
      <w:spacing w:before="480" w:after="0" w:line="240"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A13D1C"/>
    <w:pPr>
      <w:keepNext/>
      <w:numPr>
        <w:ilvl w:val="1"/>
        <w:numId w:val="20"/>
      </w:numPr>
      <w:tabs>
        <w:tab w:val="left" w:pos="851"/>
        <w:tab w:val="left" w:pos="1021"/>
      </w:tabs>
      <w:spacing w:before="240" w:after="0" w:line="240" w:lineRule="auto"/>
      <w:ind w:left="851" w:hanging="851"/>
    </w:pPr>
    <w:rPr>
      <w:rFonts w:ascii="JohnSans Text Pro" w:eastAsia="Times New Roman" w:hAnsi="JohnSans Text Pro" w:cs="Times New Roman"/>
      <w:sz w:val="20"/>
      <w:szCs w:val="24"/>
      <w:lang w:eastAsia="cs-CZ"/>
    </w:rPr>
  </w:style>
  <w:style w:type="paragraph" w:customStyle="1" w:styleId="Cislovani3">
    <w:name w:val="Cislovani 3"/>
    <w:basedOn w:val="Normln"/>
    <w:rsid w:val="00A13D1C"/>
    <w:pPr>
      <w:numPr>
        <w:ilvl w:val="2"/>
        <w:numId w:val="20"/>
      </w:numPr>
      <w:tabs>
        <w:tab w:val="left" w:pos="851"/>
      </w:tabs>
      <w:spacing w:before="120" w:after="0" w:line="240" w:lineRule="auto"/>
      <w:ind w:left="851" w:hanging="851"/>
    </w:pPr>
    <w:rPr>
      <w:rFonts w:ascii="JohnSans Text Pro" w:eastAsia="Times New Roman" w:hAnsi="JohnSans Text Pro" w:cs="Times New Roman"/>
      <w:sz w:val="20"/>
      <w:szCs w:val="24"/>
      <w:lang w:eastAsia="cs-CZ"/>
    </w:rPr>
  </w:style>
  <w:style w:type="paragraph" w:customStyle="1" w:styleId="Cislovani4">
    <w:name w:val="Cislovani 4"/>
    <w:basedOn w:val="Normln"/>
    <w:rsid w:val="00A13D1C"/>
    <w:pPr>
      <w:numPr>
        <w:ilvl w:val="3"/>
        <w:numId w:val="20"/>
      </w:numPr>
      <w:tabs>
        <w:tab w:val="left" w:pos="851"/>
      </w:tabs>
      <w:spacing w:before="120" w:after="0" w:line="240" w:lineRule="auto"/>
      <w:ind w:left="851" w:hanging="851"/>
    </w:pPr>
    <w:rPr>
      <w:rFonts w:ascii="JohnSans Text Pro" w:eastAsia="Times New Roman" w:hAnsi="JohnSans Text Pro" w:cs="Times New Roman"/>
      <w:sz w:val="20"/>
      <w:szCs w:val="24"/>
      <w:lang w:eastAsia="cs-CZ"/>
    </w:rPr>
  </w:style>
  <w:style w:type="paragraph" w:customStyle="1" w:styleId="Styl1">
    <w:name w:val="Styl1"/>
    <w:basedOn w:val="Cislovani2"/>
    <w:link w:val="Styl1Char"/>
    <w:uiPriority w:val="99"/>
    <w:qFormat/>
    <w:rsid w:val="00A13D1C"/>
    <w:pPr>
      <w:keepNext w:val="0"/>
      <w:numPr>
        <w:numId w:val="21"/>
      </w:numPr>
      <w:tabs>
        <w:tab w:val="clear" w:pos="851"/>
        <w:tab w:val="clear" w:pos="1021"/>
        <w:tab w:val="clear" w:pos="1531"/>
        <w:tab w:val="left" w:pos="709"/>
        <w:tab w:val="left" w:pos="1702"/>
        <w:tab w:val="num" w:pos="3658"/>
      </w:tabs>
      <w:suppressAutoHyphens/>
      <w:ind w:left="567" w:hanging="567"/>
      <w:jc w:val="both"/>
    </w:pPr>
    <w:rPr>
      <w:rFonts w:ascii="Calibri" w:hAnsi="Calibri"/>
      <w:sz w:val="22"/>
      <w:szCs w:val="22"/>
    </w:rPr>
  </w:style>
  <w:style w:type="paragraph" w:customStyle="1" w:styleId="Styl2">
    <w:name w:val="Styl2"/>
    <w:basedOn w:val="Cislovani3"/>
    <w:uiPriority w:val="99"/>
    <w:qFormat/>
    <w:rsid w:val="00A13D1C"/>
    <w:pPr>
      <w:numPr>
        <w:numId w:val="21"/>
      </w:numPr>
      <w:tabs>
        <w:tab w:val="left" w:pos="1702"/>
      </w:tabs>
      <w:suppressAutoHyphens/>
      <w:jc w:val="both"/>
    </w:pPr>
    <w:rPr>
      <w:rFonts w:ascii="Calibri" w:hAnsi="Calibri"/>
      <w:sz w:val="22"/>
      <w:szCs w:val="22"/>
    </w:rPr>
  </w:style>
  <w:style w:type="character" w:customStyle="1" w:styleId="Styl1Char">
    <w:name w:val="Styl1 Char"/>
    <w:link w:val="Styl1"/>
    <w:uiPriority w:val="99"/>
    <w:rsid w:val="00A13D1C"/>
    <w:rPr>
      <w:rFonts w:ascii="Calibri" w:eastAsia="Times New Roman" w:hAnsi="Calibri" w:cs="Times New Roman"/>
      <w:lang w:eastAsia="cs-CZ"/>
    </w:rPr>
  </w:style>
  <w:style w:type="paragraph" w:customStyle="1" w:styleId="Styl0">
    <w:name w:val="Styl0"/>
    <w:basedOn w:val="Styl1"/>
    <w:uiPriority w:val="99"/>
    <w:qFormat/>
    <w:rsid w:val="00A13D1C"/>
    <w:pPr>
      <w:numPr>
        <w:ilvl w:val="0"/>
      </w:numPr>
      <w:tabs>
        <w:tab w:val="clear" w:pos="1702"/>
        <w:tab w:val="left" w:pos="1135"/>
      </w:tabs>
      <w:ind w:left="567" w:hanging="360"/>
    </w:pPr>
    <w:rPr>
      <w:b/>
      <w:caps/>
    </w:rPr>
  </w:style>
  <w:style w:type="paragraph" w:customStyle="1" w:styleId="Styl3">
    <w:name w:val="Styl3"/>
    <w:basedOn w:val="Styl2"/>
    <w:qFormat/>
    <w:rsid w:val="00A13D1C"/>
    <w:pPr>
      <w:numPr>
        <w:ilvl w:val="3"/>
      </w:numPr>
      <w:tabs>
        <w:tab w:val="clear" w:pos="1702"/>
        <w:tab w:val="num" w:pos="1134"/>
      </w:tabs>
      <w:ind w:left="1134" w:hanging="850"/>
    </w:pPr>
  </w:style>
  <w:style w:type="character" w:styleId="Odkaznakoment">
    <w:name w:val="annotation reference"/>
    <w:basedOn w:val="Standardnpsmoodstavce"/>
    <w:uiPriority w:val="99"/>
    <w:unhideWhenUsed/>
    <w:rsid w:val="00C223A3"/>
    <w:rPr>
      <w:sz w:val="16"/>
      <w:szCs w:val="16"/>
    </w:rPr>
  </w:style>
  <w:style w:type="paragraph" w:styleId="Textkomente">
    <w:name w:val="annotation text"/>
    <w:basedOn w:val="Normln"/>
    <w:link w:val="TextkomenteChar"/>
    <w:unhideWhenUsed/>
    <w:rsid w:val="00C223A3"/>
    <w:pPr>
      <w:spacing w:line="240" w:lineRule="auto"/>
    </w:pPr>
    <w:rPr>
      <w:sz w:val="20"/>
      <w:szCs w:val="20"/>
    </w:rPr>
  </w:style>
  <w:style w:type="character" w:customStyle="1" w:styleId="TextkomenteChar">
    <w:name w:val="Text komentáře Char"/>
    <w:basedOn w:val="Standardnpsmoodstavce"/>
    <w:link w:val="Textkomente"/>
    <w:rsid w:val="00C223A3"/>
    <w:rPr>
      <w:sz w:val="20"/>
      <w:szCs w:val="20"/>
    </w:rPr>
  </w:style>
  <w:style w:type="paragraph" w:styleId="Pedmtkomente">
    <w:name w:val="annotation subject"/>
    <w:basedOn w:val="Textkomente"/>
    <w:next w:val="Textkomente"/>
    <w:link w:val="PedmtkomenteChar"/>
    <w:uiPriority w:val="99"/>
    <w:semiHidden/>
    <w:unhideWhenUsed/>
    <w:rsid w:val="00C223A3"/>
    <w:rPr>
      <w:b/>
      <w:bCs/>
    </w:rPr>
  </w:style>
  <w:style w:type="character" w:customStyle="1" w:styleId="PedmtkomenteChar">
    <w:name w:val="Předmět komentáře Char"/>
    <w:basedOn w:val="TextkomenteChar"/>
    <w:link w:val="Pedmtkomente"/>
    <w:uiPriority w:val="99"/>
    <w:semiHidden/>
    <w:rsid w:val="00C223A3"/>
    <w:rPr>
      <w:b/>
      <w:bCs/>
      <w:sz w:val="20"/>
      <w:szCs w:val="20"/>
    </w:rPr>
  </w:style>
  <w:style w:type="paragraph" w:styleId="Odstavecseseznamem">
    <w:name w:val="List Paragraph"/>
    <w:basedOn w:val="Normln"/>
    <w:uiPriority w:val="34"/>
    <w:qFormat/>
    <w:rsid w:val="00113380"/>
    <w:pPr>
      <w:ind w:left="720"/>
      <w:contextualSpacing/>
    </w:pPr>
  </w:style>
  <w:style w:type="paragraph" w:styleId="Obsah1">
    <w:name w:val="toc 1"/>
    <w:basedOn w:val="Normln"/>
    <w:next w:val="Normln"/>
    <w:autoRedefine/>
    <w:rsid w:val="00C877F4"/>
    <w:pPr>
      <w:spacing w:after="100" w:line="240" w:lineRule="auto"/>
    </w:pPr>
    <w:rPr>
      <w:rFonts w:ascii="Times New Roman" w:eastAsia="Times New Roman" w:hAnsi="Times New Roman" w:cs="Times New Roman"/>
      <w:sz w:val="24"/>
      <w:szCs w:val="24"/>
      <w:lang w:eastAsia="cs-CZ"/>
    </w:rPr>
  </w:style>
  <w:style w:type="paragraph" w:customStyle="1" w:styleId="nadpis2">
    <w:name w:val="nadpis 2"/>
    <w:basedOn w:val="Odstavecseseznamem"/>
    <w:link w:val="nadpis2Char"/>
    <w:qFormat/>
    <w:rsid w:val="00F47F6E"/>
    <w:pPr>
      <w:numPr>
        <w:numId w:val="22"/>
      </w:numPr>
      <w:spacing w:after="120" w:line="240" w:lineRule="auto"/>
      <w:contextualSpacing w:val="0"/>
      <w:jc w:val="both"/>
      <w:outlineLvl w:val="1"/>
    </w:pPr>
    <w:rPr>
      <w:rFonts w:cstheme="minorHAnsi"/>
      <w:sz w:val="24"/>
      <w:szCs w:val="24"/>
    </w:rPr>
  </w:style>
  <w:style w:type="character" w:customStyle="1" w:styleId="nadpis2Char">
    <w:name w:val="nadpis 2 Char"/>
    <w:basedOn w:val="Standardnpsmoodstavce"/>
    <w:link w:val="nadpis2"/>
    <w:rsid w:val="00F47F6E"/>
    <w:rPr>
      <w:rFonts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39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EA357-8281-4997-A893-94AFB378F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15</Pages>
  <Words>6358</Words>
  <Characters>37514</Characters>
  <Application>Microsoft Office Word</Application>
  <DocSecurity>0</DocSecurity>
  <Lines>312</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Lukács</dc:creator>
  <cp:keywords/>
  <dc:description/>
  <cp:lastModifiedBy>Dominik Lukács</cp:lastModifiedBy>
  <cp:revision>7</cp:revision>
  <dcterms:created xsi:type="dcterms:W3CDTF">2020-12-09T12:31:00Z</dcterms:created>
  <dcterms:modified xsi:type="dcterms:W3CDTF">2020-12-09T13:50:00Z</dcterms:modified>
</cp:coreProperties>
</file>