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7CF9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BC2418A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0658FFF6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F603605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9051364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62C5B84C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63C14B3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9F2EFBE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7E42842" w14:textId="5E4BF9A4" w:rsidR="002827CF" w:rsidRDefault="00B979FF" w:rsidP="0040590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C97F37" w:rsidRPr="00C97F37">
            <w:rPr>
              <w:rFonts w:ascii="Verdana" w:hAnsi="Verdana" w:cs="Verdana"/>
              <w:b/>
              <w:color w:val="000000"/>
              <w:sz w:val="20"/>
              <w:szCs w:val="20"/>
            </w:rPr>
            <w:t>Bytový dům Havlíčkova 1 v Kroměříži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23B4E592" w14:textId="77777777" w:rsidR="00C97F37" w:rsidRPr="00FC5FB6" w:rsidRDefault="00C97F37" w:rsidP="0040590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0647D942" w14:textId="77777777" w:rsidR="00C97F37" w:rsidRPr="00C97F37" w:rsidRDefault="00C97F37" w:rsidP="00C97F37">
      <w:pPr>
        <w:spacing w:before="120" w:line="276" w:lineRule="auto"/>
        <w:rPr>
          <w:rFonts w:ascii="Verdana" w:hAnsi="Verdana" w:cs="Calibri"/>
          <w:b/>
          <w:i/>
          <w:iCs/>
          <w:sz w:val="20"/>
          <w:szCs w:val="20"/>
          <w:u w:val="single"/>
        </w:rPr>
      </w:pPr>
      <w:r w:rsidRPr="00C97F37">
        <w:rPr>
          <w:rFonts w:ascii="Verdana" w:hAnsi="Verdana" w:cs="Calibri"/>
          <w:i/>
          <w:iCs/>
          <w:sz w:val="20"/>
          <w:szCs w:val="20"/>
        </w:rPr>
        <w:t>Dodavatel prokáže splnění technické kvalifikace předložením následujících dokladů:</w:t>
      </w:r>
    </w:p>
    <w:p w14:paraId="0D665B26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20" w:line="276" w:lineRule="auto"/>
        <w:ind w:left="284" w:hanging="283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Seznam stavebních prací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, jejichž předmětem je výstavba nebo rekonstrukce pozemních staveb, provedených dodavatelem za posledních 5 let před zahájením zadávacího řízení v celkovém souhrnném finančním rozsahu (objemu) minimálně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180.000.000 Kč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bez DPH</w:t>
      </w:r>
      <w:r w:rsidRPr="00C97F37">
        <w:rPr>
          <w:rFonts w:ascii="Verdana" w:hAnsi="Verdana" w:cs="Arial"/>
          <w:i/>
          <w:iCs/>
          <w:sz w:val="20"/>
          <w:szCs w:val="20"/>
        </w:rPr>
        <w:t>.</w:t>
      </w:r>
    </w:p>
    <w:p w14:paraId="2AC36DB0" w14:textId="77777777" w:rsidR="00C97F37" w:rsidRPr="00C97F37" w:rsidRDefault="00C97F37" w:rsidP="00C97F37">
      <w:pPr>
        <w:suppressAutoHyphens w:val="0"/>
        <w:spacing w:before="60" w:line="276" w:lineRule="auto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i/>
          <w:iCs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realizace, kontaktní údaje objednatele.</w:t>
      </w:r>
    </w:p>
    <w:p w14:paraId="2653CB36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60" w:line="276" w:lineRule="auto"/>
        <w:ind w:left="284" w:hanging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Osvědčení objednatelů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o řádném poskytnutí a dokončení plnění min.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 xml:space="preserve">3 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nejvýznamnějších </w:t>
      </w:r>
      <w:r w:rsidRPr="00C97F37">
        <w:rPr>
          <w:rFonts w:ascii="Verdana" w:hAnsi="Verdana" w:cs="Arial"/>
          <w:i/>
          <w:iCs/>
          <w:sz w:val="20"/>
          <w:szCs w:val="20"/>
          <w:u w:val="single"/>
        </w:rPr>
        <w:t>na seznamu uvedených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stavebních prací, z toho: </w:t>
      </w:r>
    </w:p>
    <w:p w14:paraId="77A79B06" w14:textId="77777777" w:rsidR="00C97F37" w:rsidRPr="00C97F37" w:rsidRDefault="00C97F37" w:rsidP="00C97F37">
      <w:pPr>
        <w:spacing w:before="120" w:line="276" w:lineRule="auto"/>
        <w:ind w:left="708"/>
        <w:jc w:val="both"/>
        <w:rPr>
          <w:rFonts w:ascii="Verdana" w:hAnsi="Verdana" w:cs="Arial"/>
          <w:i/>
          <w:iCs/>
          <w:sz w:val="20"/>
          <w:szCs w:val="20"/>
        </w:rPr>
      </w:pPr>
      <w:bookmarkStart w:id="0" w:name="_Hlk62048175"/>
      <w:r w:rsidRPr="00C97F37">
        <w:rPr>
          <w:rFonts w:ascii="Verdana" w:hAnsi="Verdana" w:cs="Arial"/>
          <w:i/>
          <w:iCs/>
          <w:sz w:val="20"/>
          <w:szCs w:val="20"/>
        </w:rPr>
        <w:t xml:space="preserve">• </w:t>
      </w:r>
      <w:bookmarkStart w:id="1" w:name="_Hlk525546213"/>
      <w:r w:rsidRPr="00C97F37">
        <w:rPr>
          <w:rFonts w:ascii="Verdana" w:hAnsi="Verdana" w:cs="Arial"/>
          <w:b/>
          <w:i/>
          <w:iCs/>
          <w:sz w:val="20"/>
          <w:szCs w:val="20"/>
        </w:rPr>
        <w:t>minimálně 1 osvědčení referenční zakázky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realizované </w:t>
      </w:r>
      <w:r w:rsidRPr="00C97F37">
        <w:rPr>
          <w:rFonts w:ascii="Verdana" w:hAnsi="Verdana" w:cs="Calibri"/>
          <w:i/>
          <w:iCs/>
          <w:sz w:val="20"/>
          <w:szCs w:val="20"/>
        </w:rPr>
        <w:t>účastníkem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v posledních 5 letech a s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finančním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rozsahem min. 60.000.000 Kč bez DPH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za každou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z nich</w:t>
      </w:r>
      <w:r w:rsidRPr="00C97F37">
        <w:rPr>
          <w:rFonts w:ascii="Verdana" w:hAnsi="Verdana" w:cs="Arial"/>
          <w:i/>
          <w:iCs/>
          <w:sz w:val="20"/>
          <w:szCs w:val="20"/>
        </w:rPr>
        <w:t>, a dále</w:t>
      </w:r>
      <w:bookmarkEnd w:id="1"/>
    </w:p>
    <w:p w14:paraId="73F32F29" w14:textId="77777777" w:rsidR="00C97F37" w:rsidRPr="00C97F37" w:rsidRDefault="00C97F37" w:rsidP="00C97F37">
      <w:pPr>
        <w:suppressAutoHyphens w:val="0"/>
        <w:spacing w:before="160" w:line="276" w:lineRule="auto"/>
        <w:ind w:left="720"/>
        <w:jc w:val="both"/>
        <w:rPr>
          <w:rFonts w:ascii="Verdana" w:hAnsi="Verdana" w:cs="Arial"/>
          <w:b/>
          <w:i/>
          <w:iCs/>
          <w:sz w:val="20"/>
          <w:szCs w:val="20"/>
        </w:rPr>
      </w:pPr>
      <w:r w:rsidRPr="00C97F37">
        <w:rPr>
          <w:rFonts w:ascii="Verdana" w:hAnsi="Verdana" w:cs="Arial"/>
          <w:i/>
          <w:iCs/>
          <w:sz w:val="20"/>
          <w:szCs w:val="20"/>
        </w:rPr>
        <w:t xml:space="preserve">•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minimálně 2 osvědčení referenčních zakázek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realizovaných účastníkem v posledních 5 letech a s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finančním rozsahem min. 30.000.000 Kč bez DPH</w:t>
      </w:r>
    </w:p>
    <w:bookmarkEnd w:id="0"/>
    <w:p w14:paraId="53652D02" w14:textId="77777777" w:rsidR="00C97F37" w:rsidRPr="00C97F37" w:rsidRDefault="00C97F37" w:rsidP="00C97F37">
      <w:pPr>
        <w:suppressAutoHyphens w:val="0"/>
        <w:spacing w:before="160" w:line="276" w:lineRule="auto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i/>
          <w:iCs/>
          <w:sz w:val="20"/>
          <w:szCs w:val="20"/>
        </w:rPr>
        <w:t>Osvědčení, potvrzené objednatelem, musí obsahovat identifikační údaje objednatele a zhotovitele, cenu díla, dobu a místo provádění stavebních prací a musí obsahovat údaj o tom, zda byly tyto stavební práce provedeny a dokončeny řádně a odborně.</w:t>
      </w:r>
    </w:p>
    <w:p w14:paraId="6B7C7BF7" w14:textId="77777777" w:rsidR="00C97F37" w:rsidRPr="00C97F37" w:rsidRDefault="00C97F37" w:rsidP="00C97F37">
      <w:pPr>
        <w:suppressAutoHyphens w:val="0"/>
        <w:spacing w:before="80" w:line="276" w:lineRule="auto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bookmarkStart w:id="2" w:name="_Hlk60158403"/>
      <w:r w:rsidRPr="00C97F37">
        <w:rPr>
          <w:rFonts w:ascii="Verdana" w:hAnsi="Verdana" w:cs="Arial"/>
          <w:i/>
          <w:iCs/>
          <w:sz w:val="20"/>
          <w:szCs w:val="20"/>
        </w:rPr>
        <w:t>Osvědčení objednatele může být nahrazeno rovnocenným dokladem, pokud vystavení osvědčení není možné, nebo je objednatel odmítl. Rovnocenným dokladem je zejména smlouva s objednatelem a doklad o uskutečnění plnění dodavatele.</w:t>
      </w:r>
      <w:bookmarkEnd w:id="2"/>
    </w:p>
    <w:p w14:paraId="21ACB58F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60" w:line="276" w:lineRule="auto"/>
        <w:ind w:left="284" w:hanging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Seznam osob, které se budou podílet na plnění veřejné zakázky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, a které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zajistí kontrolu kvality prací</w:t>
      </w:r>
      <w:r w:rsidRPr="00C97F37">
        <w:rPr>
          <w:rFonts w:ascii="Verdana" w:hAnsi="Verdana" w:cs="Arial"/>
          <w:i/>
          <w:iCs/>
          <w:sz w:val="20"/>
          <w:szCs w:val="20"/>
        </w:rPr>
        <w:t>, bez ohledu na to, zda jde o zaměstnance dodavatele nebo osoby v jiném vztahu k dodavateli, přičemž:</w:t>
      </w:r>
    </w:p>
    <w:p w14:paraId="79BDE81E" w14:textId="77777777" w:rsidR="00C97F37" w:rsidRPr="00C97F37" w:rsidRDefault="00C97F37" w:rsidP="00C97F37">
      <w:pPr>
        <w:numPr>
          <w:ilvl w:val="0"/>
          <w:numId w:val="9"/>
        </w:numPr>
        <w:spacing w:before="60" w:line="276" w:lineRule="auto"/>
        <w:ind w:left="567" w:hanging="283"/>
        <w:jc w:val="both"/>
        <w:rPr>
          <w:rFonts w:ascii="Verdana" w:hAnsi="Verdana" w:cs="Calibri"/>
          <w:i/>
          <w:iCs/>
          <w:sz w:val="20"/>
          <w:szCs w:val="20"/>
        </w:rPr>
      </w:pPr>
      <w:r w:rsidRPr="00C97F37">
        <w:rPr>
          <w:rFonts w:ascii="Verdana" w:hAnsi="Verdana" w:cs="Calibri"/>
          <w:i/>
          <w:iCs/>
          <w:sz w:val="20"/>
          <w:szCs w:val="20"/>
        </w:rPr>
        <w:t xml:space="preserve">alespoň 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jedna osoba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 bude zastávat 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pozici stavbyvedoucího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, </w:t>
      </w:r>
      <w:bookmarkStart w:id="3" w:name="_Hlk25580667"/>
      <w:r w:rsidRPr="00C97F37">
        <w:rPr>
          <w:rFonts w:ascii="Verdana" w:hAnsi="Verdana" w:cs="Calibri"/>
          <w:i/>
          <w:iCs/>
          <w:sz w:val="20"/>
          <w:szCs w:val="20"/>
        </w:rPr>
        <w:t xml:space="preserve">která disponuje VŠ vzděláním v oboru pozemní stavby a </w:t>
      </w:r>
      <w:bookmarkEnd w:id="3"/>
      <w:r w:rsidRPr="00C97F37">
        <w:rPr>
          <w:rFonts w:ascii="Verdana" w:hAnsi="Verdana" w:cs="Calibri"/>
          <w:i/>
          <w:iCs/>
          <w:sz w:val="20"/>
          <w:szCs w:val="20"/>
        </w:rPr>
        <w:t>odbornou praxí v rozsahu alespoň 10 let;</w:t>
      </w:r>
    </w:p>
    <w:p w14:paraId="057EB772" w14:textId="77777777" w:rsidR="00C97F37" w:rsidRPr="00C97F37" w:rsidRDefault="00C97F37" w:rsidP="00C97F37">
      <w:pPr>
        <w:numPr>
          <w:ilvl w:val="0"/>
          <w:numId w:val="9"/>
        </w:numPr>
        <w:spacing w:before="60" w:line="276" w:lineRule="auto"/>
        <w:ind w:left="567" w:hanging="283"/>
        <w:jc w:val="both"/>
        <w:rPr>
          <w:rFonts w:ascii="Verdana" w:hAnsi="Verdana" w:cs="Calibri"/>
          <w:i/>
          <w:iCs/>
          <w:sz w:val="20"/>
          <w:szCs w:val="20"/>
        </w:rPr>
      </w:pPr>
      <w:r w:rsidRPr="00C97F37">
        <w:rPr>
          <w:rFonts w:ascii="Verdana" w:hAnsi="Verdana" w:cs="Calibri"/>
          <w:i/>
          <w:iCs/>
          <w:sz w:val="20"/>
          <w:szCs w:val="20"/>
        </w:rPr>
        <w:lastRenderedPageBreak/>
        <w:t xml:space="preserve">alespoň 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jedna osoba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 bude zastávat 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pozici zástupce stavbyvedoucího</w:t>
      </w:r>
      <w:r w:rsidRPr="00C97F37">
        <w:rPr>
          <w:rFonts w:ascii="Verdana" w:hAnsi="Verdana" w:cs="Calibri"/>
          <w:i/>
          <w:iCs/>
          <w:sz w:val="20"/>
          <w:szCs w:val="20"/>
        </w:rPr>
        <w:t>, která disponuje odbornou praxí v oboru TZB v rozsahu alespoň 5 let;</w:t>
      </w:r>
    </w:p>
    <w:p w14:paraId="69503D4B" w14:textId="77777777" w:rsidR="00C97F37" w:rsidRPr="00C97F37" w:rsidRDefault="00C97F37" w:rsidP="00C97F37">
      <w:pPr>
        <w:spacing w:before="60" w:line="276" w:lineRule="auto"/>
        <w:ind w:left="284"/>
        <w:jc w:val="both"/>
        <w:rPr>
          <w:rFonts w:ascii="Verdana" w:hAnsi="Verdana" w:cs="Calibri"/>
          <w:i/>
          <w:iCs/>
          <w:sz w:val="20"/>
          <w:szCs w:val="20"/>
        </w:rPr>
      </w:pPr>
      <w:bookmarkStart w:id="4" w:name="_Hlk62048442"/>
      <w:bookmarkStart w:id="5" w:name="_Hlk62048359"/>
      <w:r w:rsidRPr="00C97F37">
        <w:rPr>
          <w:rFonts w:ascii="Verdana" w:hAnsi="Verdana" w:cs="Arial"/>
          <w:i/>
          <w:iCs/>
          <w:sz w:val="20"/>
          <w:szCs w:val="20"/>
        </w:rPr>
        <w:t xml:space="preserve">Na seznamu osob musí být uvedeno jméno a příjmení osoby a délka doby praxe. </w:t>
      </w:r>
      <w:r w:rsidRPr="00C97F37">
        <w:rPr>
          <w:rFonts w:ascii="Verdana" w:hAnsi="Verdana" w:cs="Calibri"/>
          <w:i/>
          <w:iCs/>
          <w:sz w:val="20"/>
          <w:szCs w:val="20"/>
        </w:rPr>
        <w:t>Doložit čestným prohlášením.</w:t>
      </w:r>
      <w:bookmarkEnd w:id="4"/>
    </w:p>
    <w:bookmarkEnd w:id="5"/>
    <w:p w14:paraId="464C5EE1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60" w:line="276" w:lineRule="auto"/>
        <w:ind w:left="284" w:hanging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i/>
          <w:iCs/>
          <w:sz w:val="20"/>
          <w:szCs w:val="20"/>
        </w:rPr>
        <w:t xml:space="preserve">Doklad prokazující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 xml:space="preserve">odbornou způsobilost </w:t>
      </w:r>
      <w:r w:rsidRPr="00C97F37">
        <w:rPr>
          <w:rFonts w:ascii="Verdana" w:hAnsi="Verdana" w:cs="Calibri"/>
          <w:i/>
          <w:iCs/>
          <w:sz w:val="20"/>
          <w:szCs w:val="20"/>
        </w:rPr>
        <w:t>osoby, která bude zastávat 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pozici stavbyvedoucího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. Odbornou způsobilostí se rozumí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osvědčení o autorizaci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Pozemní stavby.</w:t>
      </w:r>
    </w:p>
    <w:p w14:paraId="7AE0C882" w14:textId="77777777" w:rsidR="00C97F37" w:rsidRPr="00C97F37" w:rsidRDefault="00C97F37" w:rsidP="00C97F37">
      <w:pPr>
        <w:numPr>
          <w:ilvl w:val="0"/>
          <w:numId w:val="7"/>
        </w:numPr>
        <w:spacing w:before="160" w:line="276" w:lineRule="auto"/>
        <w:ind w:left="284" w:hanging="284"/>
        <w:jc w:val="both"/>
        <w:rPr>
          <w:rFonts w:ascii="Verdana" w:hAnsi="Verdana" w:cs="Calibri"/>
          <w:i/>
          <w:iCs/>
          <w:sz w:val="20"/>
          <w:szCs w:val="20"/>
        </w:rPr>
      </w:pPr>
      <w:r w:rsidRPr="00C97F37">
        <w:rPr>
          <w:rFonts w:ascii="Verdana" w:hAnsi="Verdana" w:cs="Calibri"/>
          <w:i/>
          <w:iCs/>
          <w:sz w:val="20"/>
          <w:szCs w:val="20"/>
        </w:rPr>
        <w:t xml:space="preserve">Přehled 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průměrného ročního počtu zaměstnanců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 dodavatele za poslední 3 roky, přičemž průměrný roční počet zaměstnanců dodavatele v každém z posledních 3 let činil </w:t>
      </w:r>
      <w:r w:rsidRPr="00C97F37">
        <w:rPr>
          <w:rFonts w:ascii="Verdana" w:hAnsi="Verdana" w:cs="Calibri"/>
          <w:b/>
          <w:i/>
          <w:iCs/>
          <w:sz w:val="20"/>
          <w:szCs w:val="20"/>
        </w:rPr>
        <w:t>alespoň 20 osob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. Doložit čestným prohlášením. </w:t>
      </w:r>
    </w:p>
    <w:p w14:paraId="1C791D36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60" w:line="276" w:lineRule="auto"/>
        <w:ind w:left="284" w:hanging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platné osvědčení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pro osobu oprávněnou </w:t>
      </w:r>
      <w:r w:rsidRPr="00C97F37">
        <w:rPr>
          <w:rFonts w:ascii="Verdana" w:hAnsi="Verdana" w:cs="Arial"/>
          <w:b/>
          <w:i/>
          <w:iCs/>
          <w:sz w:val="20"/>
          <w:szCs w:val="20"/>
        </w:rPr>
        <w:t>provádět instalaci zdrojů OZE (tepelných čerpadel)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ve smyslu požadavku zák. č. 318/2012 Sb., s účinností od 1. 1. 2015.</w:t>
      </w:r>
    </w:p>
    <w:p w14:paraId="6D626F5D" w14:textId="77777777" w:rsidR="00C97F37" w:rsidRPr="00C97F37" w:rsidRDefault="00C97F37" w:rsidP="00C97F37">
      <w:pPr>
        <w:numPr>
          <w:ilvl w:val="0"/>
          <w:numId w:val="7"/>
        </w:numPr>
        <w:suppressAutoHyphens w:val="0"/>
        <w:spacing w:before="160" w:line="276" w:lineRule="auto"/>
        <w:ind w:left="284" w:hanging="284"/>
        <w:jc w:val="both"/>
        <w:rPr>
          <w:rFonts w:ascii="Verdana" w:hAnsi="Verdana" w:cs="Arial"/>
          <w:i/>
          <w:iCs/>
          <w:sz w:val="20"/>
          <w:szCs w:val="20"/>
        </w:rPr>
      </w:pPr>
      <w:bookmarkStart w:id="6" w:name="_Hlk62048662"/>
      <w:r w:rsidRPr="00C97F37">
        <w:rPr>
          <w:rFonts w:ascii="Verdana" w:hAnsi="Verdana" w:cs="Calibri"/>
          <w:i/>
          <w:iCs/>
          <w:sz w:val="20"/>
          <w:szCs w:val="20"/>
        </w:rPr>
        <w:t xml:space="preserve">Zadavatel požaduje, aby účastník (nebo jeho poddodavatel, který bude odpovídající činnost provádět) doložil </w:t>
      </w:r>
      <w:r w:rsidRPr="00C97F37">
        <w:rPr>
          <w:rFonts w:ascii="Verdana" w:hAnsi="Verdana" w:cs="Calibri"/>
          <w:b/>
          <w:bCs/>
          <w:i/>
          <w:iCs/>
          <w:sz w:val="20"/>
          <w:szCs w:val="20"/>
        </w:rPr>
        <w:t>aktuálně platné dokumenty</w:t>
      </w:r>
      <w:r w:rsidRPr="00C97F37">
        <w:rPr>
          <w:rFonts w:ascii="Verdana" w:hAnsi="Verdana" w:cs="Calibri"/>
          <w:i/>
          <w:iCs/>
          <w:sz w:val="20"/>
          <w:szCs w:val="20"/>
        </w:rPr>
        <w:t xml:space="preserve"> ve vztahu k fyzickým osobám, které budou příslušné stavební práce poskytovat:</w:t>
      </w:r>
      <w:bookmarkEnd w:id="6"/>
    </w:p>
    <w:p w14:paraId="74573F50" w14:textId="77777777" w:rsidR="00C97F37" w:rsidRPr="00C97F37" w:rsidRDefault="00C97F37" w:rsidP="00C97F37">
      <w:pPr>
        <w:numPr>
          <w:ilvl w:val="0"/>
          <w:numId w:val="10"/>
        </w:numPr>
        <w:suppressAutoHyphens w:val="0"/>
        <w:spacing w:before="60" w:line="276" w:lineRule="auto"/>
        <w:ind w:left="709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color w:val="000000" w:themeColor="text1"/>
          <w:sz w:val="20"/>
          <w:szCs w:val="20"/>
        </w:rPr>
        <w:t xml:space="preserve">osvědčení pro aplikaci kontaktních zateplovacích systémů </w:t>
      </w:r>
      <w:r w:rsidRPr="00C97F37">
        <w:rPr>
          <w:rFonts w:ascii="Verdana" w:hAnsi="Verdana" w:cs="Arial"/>
          <w:i/>
          <w:iCs/>
          <w:color w:val="000000" w:themeColor="text1"/>
          <w:sz w:val="20"/>
          <w:szCs w:val="20"/>
        </w:rPr>
        <w:t>od zvoleného výrobce</w:t>
      </w:r>
    </w:p>
    <w:p w14:paraId="5224DC11" w14:textId="77777777" w:rsidR="00C97F37" w:rsidRPr="00C97F37" w:rsidRDefault="00C97F37" w:rsidP="00C97F37">
      <w:pPr>
        <w:numPr>
          <w:ilvl w:val="0"/>
          <w:numId w:val="10"/>
        </w:numPr>
        <w:suppressAutoHyphens w:val="0"/>
        <w:spacing w:before="60" w:line="276" w:lineRule="auto"/>
        <w:ind w:left="709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color w:val="000000" w:themeColor="text1"/>
          <w:sz w:val="20"/>
          <w:szCs w:val="20"/>
        </w:rPr>
        <w:t xml:space="preserve">osvědčení k montáži hliníkových výplní stavebních otvorů </w:t>
      </w:r>
      <w:r w:rsidRPr="00C97F37">
        <w:rPr>
          <w:rFonts w:ascii="Verdana" w:hAnsi="Verdana" w:cs="Arial"/>
          <w:i/>
          <w:iCs/>
          <w:color w:val="000000" w:themeColor="text1"/>
          <w:sz w:val="20"/>
          <w:szCs w:val="20"/>
        </w:rPr>
        <w:t>od zvoleného výrobce (pokud bude montáž otvorových výplní provádět přímo výrobce oken jako poddodavatel, není potřeba doložit osvědčení, je však třeba doložit potřebné doklady pro doložení splnění kvalifikace prostřednictvím jiných osob)</w:t>
      </w:r>
    </w:p>
    <w:p w14:paraId="6B1B69B1" w14:textId="77777777" w:rsidR="00C97F37" w:rsidRPr="00C97F37" w:rsidRDefault="00C97F37" w:rsidP="00C97F37">
      <w:pPr>
        <w:numPr>
          <w:ilvl w:val="0"/>
          <w:numId w:val="10"/>
        </w:numPr>
        <w:suppressAutoHyphens w:val="0"/>
        <w:spacing w:before="60" w:line="276" w:lineRule="auto"/>
        <w:ind w:left="709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osvědčení k montáži kondenzačních plynových kotlů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od zvoleného výrobce</w:t>
      </w:r>
    </w:p>
    <w:p w14:paraId="15B28C43" w14:textId="77777777" w:rsidR="00C97F37" w:rsidRPr="00C97F37" w:rsidRDefault="00C97F37" w:rsidP="00C97F37">
      <w:pPr>
        <w:numPr>
          <w:ilvl w:val="0"/>
          <w:numId w:val="10"/>
        </w:numPr>
        <w:suppressAutoHyphens w:val="0"/>
        <w:spacing w:before="60" w:line="276" w:lineRule="auto"/>
        <w:ind w:left="709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b/>
          <w:i/>
          <w:iCs/>
          <w:sz w:val="20"/>
          <w:szCs w:val="20"/>
        </w:rPr>
        <w:t>osvědčení k montáži plynových tepelných čerpadel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od zvoleného výrobce</w:t>
      </w:r>
    </w:p>
    <w:p w14:paraId="7DBB9B9C" w14:textId="6DD7C61D" w:rsidR="00C97F37" w:rsidRDefault="00C97F37" w:rsidP="00C97F37">
      <w:pPr>
        <w:suppressAutoHyphens w:val="0"/>
        <w:spacing w:before="80" w:line="276" w:lineRule="auto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C97F37">
        <w:rPr>
          <w:rFonts w:ascii="Verdana" w:hAnsi="Verdana" w:cs="Arial"/>
          <w:i/>
          <w:iCs/>
          <w:sz w:val="20"/>
          <w:szCs w:val="20"/>
          <w:u w:val="single"/>
        </w:rPr>
        <w:t>Osvědčení se musí vždy vztahovat na výrobky a materiály, které hodlá účastník použít pro plnění veřejné zakázky</w:t>
      </w:r>
      <w:r w:rsidRPr="00C97F37">
        <w:rPr>
          <w:rFonts w:ascii="Verdana" w:hAnsi="Verdana" w:cs="Arial"/>
          <w:i/>
          <w:iCs/>
          <w:sz w:val="20"/>
          <w:szCs w:val="20"/>
        </w:rPr>
        <w:t xml:space="preserve"> a které musí splňovat veškeré parametry stanovené projektovou dokumentací (nebo mít parametry lepší). Osvědčení musí být vystaveno přímým výrobcem nebo generálním dovozcem, jehož výrobky budou dodávány.</w:t>
      </w:r>
    </w:p>
    <w:p w14:paraId="09D82998" w14:textId="77777777" w:rsidR="00C97F37" w:rsidRPr="00C97F37" w:rsidRDefault="00C97F37" w:rsidP="00C97F37">
      <w:pPr>
        <w:suppressAutoHyphens w:val="0"/>
        <w:spacing w:before="80" w:line="276" w:lineRule="auto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57D0B0DB" w14:textId="44C064CA" w:rsidR="006972FD" w:rsidRDefault="002827CF" w:rsidP="00CA2BA7">
      <w:pPr>
        <w:spacing w:before="100"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23E7788B" w14:textId="02083A33" w:rsidR="00C97F37" w:rsidRDefault="00C97F37" w:rsidP="00CA2BA7">
      <w:pPr>
        <w:spacing w:before="100" w:line="288" w:lineRule="auto"/>
        <w:jc w:val="both"/>
        <w:rPr>
          <w:rFonts w:ascii="Verdana" w:hAnsi="Verdana" w:cs="Verdana"/>
          <w:sz w:val="20"/>
          <w:szCs w:val="20"/>
        </w:rPr>
      </w:pPr>
    </w:p>
    <w:p w14:paraId="10AD77DE" w14:textId="77777777" w:rsidR="00C97F37" w:rsidRDefault="00C97F37" w:rsidP="00CA2BA7">
      <w:pPr>
        <w:spacing w:before="100" w:line="288" w:lineRule="auto"/>
        <w:jc w:val="both"/>
        <w:rPr>
          <w:rFonts w:ascii="Verdana" w:hAnsi="Verdana" w:cs="Verdana"/>
          <w:sz w:val="20"/>
          <w:szCs w:val="20"/>
        </w:rPr>
      </w:pPr>
    </w:p>
    <w:p w14:paraId="7C1DB4F2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1AB39DA1" w14:textId="77777777" w:rsidR="00CA2BA7" w:rsidRDefault="006972FD" w:rsidP="00D3593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</w:p>
    <w:p w14:paraId="77B2EABF" w14:textId="77777777" w:rsidR="00CA2BA7" w:rsidRDefault="00CA2BA7" w:rsidP="00D3593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14:paraId="41E1216F" w14:textId="77777777" w:rsidR="00C97F37" w:rsidRDefault="00C97F37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64DAE036" w14:textId="77777777" w:rsidR="00C97F37" w:rsidRDefault="00C97F37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64C3511" w14:textId="77777777" w:rsidR="00C97F37" w:rsidRDefault="00C97F37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25E4A99C" w14:textId="3BD85BF2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F765" w14:textId="77777777" w:rsidR="002B6C93" w:rsidRDefault="002B6C93" w:rsidP="00882B76">
      <w:r>
        <w:separator/>
      </w:r>
    </w:p>
  </w:endnote>
  <w:endnote w:type="continuationSeparator" w:id="0">
    <w:p w14:paraId="57121F13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81D7" w14:textId="77777777" w:rsidR="002B6C93" w:rsidRDefault="002B6C93" w:rsidP="00882B76">
      <w:r>
        <w:separator/>
      </w:r>
    </w:p>
  </w:footnote>
  <w:footnote w:type="continuationSeparator" w:id="0">
    <w:p w14:paraId="32C9B507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68C7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CA2BA7">
      <w:rPr>
        <w:rFonts w:ascii="Arial" w:hAnsi="Arial" w:cs="Arial"/>
        <w:i/>
        <w:sz w:val="20"/>
        <w:szCs w:val="20"/>
      </w:rPr>
      <w:t xml:space="preserve">Příloha č. </w:t>
    </w:r>
    <w:r w:rsidR="00C40AAB" w:rsidRPr="00CA2BA7">
      <w:rPr>
        <w:rFonts w:ascii="Arial" w:hAnsi="Arial" w:cs="Arial"/>
        <w:i/>
        <w:sz w:val="20"/>
        <w:szCs w:val="20"/>
      </w:rPr>
      <w:t>8</w:t>
    </w:r>
    <w:r w:rsidR="00EB2634" w:rsidRPr="00CA2BA7">
      <w:rPr>
        <w:rFonts w:ascii="Arial" w:hAnsi="Arial" w:cs="Arial"/>
        <w:i/>
        <w:sz w:val="20"/>
        <w:szCs w:val="20"/>
      </w:rPr>
      <w:t xml:space="preserve"> Zadávací dokumentace</w:t>
    </w:r>
  </w:p>
  <w:p w14:paraId="74B67388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534"/>
    <w:multiLevelType w:val="hybridMultilevel"/>
    <w:tmpl w:val="F1CE3694"/>
    <w:lvl w:ilvl="0" w:tplc="04050017">
      <w:start w:val="1"/>
      <w:numFmt w:val="lowerLetter"/>
      <w:lvlText w:val="%1)"/>
      <w:lvlJc w:val="left"/>
      <w:pPr>
        <w:ind w:left="34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2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206FCB"/>
    <w:multiLevelType w:val="hybridMultilevel"/>
    <w:tmpl w:val="0EDEA7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55620"/>
    <w:rsid w:val="000F39FD"/>
    <w:rsid w:val="00185583"/>
    <w:rsid w:val="001A66EC"/>
    <w:rsid w:val="001D254F"/>
    <w:rsid w:val="001F0C70"/>
    <w:rsid w:val="001F61C9"/>
    <w:rsid w:val="002241B8"/>
    <w:rsid w:val="002827CF"/>
    <w:rsid w:val="002B6C93"/>
    <w:rsid w:val="002E2A26"/>
    <w:rsid w:val="00377D20"/>
    <w:rsid w:val="003D6E9A"/>
    <w:rsid w:val="0040590D"/>
    <w:rsid w:val="00473906"/>
    <w:rsid w:val="004C7740"/>
    <w:rsid w:val="00536BE2"/>
    <w:rsid w:val="00584C90"/>
    <w:rsid w:val="005C6FAB"/>
    <w:rsid w:val="0060099C"/>
    <w:rsid w:val="00621A25"/>
    <w:rsid w:val="00690E64"/>
    <w:rsid w:val="006972FD"/>
    <w:rsid w:val="006D0AE8"/>
    <w:rsid w:val="006E44AB"/>
    <w:rsid w:val="006E48A2"/>
    <w:rsid w:val="00700E02"/>
    <w:rsid w:val="007B3048"/>
    <w:rsid w:val="007E10B1"/>
    <w:rsid w:val="00882B76"/>
    <w:rsid w:val="008954D6"/>
    <w:rsid w:val="0092519C"/>
    <w:rsid w:val="009A7606"/>
    <w:rsid w:val="00A34438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40AAB"/>
    <w:rsid w:val="00C97F37"/>
    <w:rsid w:val="00CA2BA7"/>
    <w:rsid w:val="00CA74DA"/>
    <w:rsid w:val="00CC4EAE"/>
    <w:rsid w:val="00D062D6"/>
    <w:rsid w:val="00D3593D"/>
    <w:rsid w:val="00D557D5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549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7E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Raus Martin - Energy Benefit Centre a.s.</cp:lastModifiedBy>
  <cp:revision>57</cp:revision>
  <dcterms:created xsi:type="dcterms:W3CDTF">2012-07-11T12:38:00Z</dcterms:created>
  <dcterms:modified xsi:type="dcterms:W3CDTF">2021-01-22T13:32:00Z</dcterms:modified>
</cp:coreProperties>
</file>