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0A000" w14:textId="77777777" w:rsidR="00C74AA0" w:rsidRPr="0048702D" w:rsidRDefault="00C74AA0" w:rsidP="00C74AA0">
      <w:pPr>
        <w:spacing w:line="240" w:lineRule="auto"/>
        <w:contextualSpacing/>
        <w:rPr>
          <w:rFonts w:cstheme="minorHAnsi"/>
        </w:rPr>
      </w:pPr>
    </w:p>
    <w:p w14:paraId="2FD6C22B" w14:textId="77777777" w:rsidR="000E527D" w:rsidRPr="0048702D" w:rsidRDefault="000E527D" w:rsidP="000E527D">
      <w:pPr>
        <w:shd w:val="clear" w:color="auto" w:fill="BFBFBF" w:themeFill="background1" w:themeFillShade="BF"/>
        <w:tabs>
          <w:tab w:val="left" w:pos="5460"/>
        </w:tabs>
        <w:contextualSpacing/>
        <w:jc w:val="both"/>
        <w:rPr>
          <w:rFonts w:cstheme="minorHAnsi"/>
          <w:b/>
          <w:u w:val="single"/>
        </w:rPr>
      </w:pPr>
      <w:r w:rsidRPr="0048702D">
        <w:rPr>
          <w:rFonts w:cstheme="minorHAnsi"/>
          <w:b/>
          <w:u w:val="single"/>
        </w:rPr>
        <w:t>Čás</w:t>
      </w:r>
      <w:r w:rsidR="002D230C">
        <w:rPr>
          <w:rFonts w:cstheme="minorHAnsi"/>
          <w:b/>
          <w:u w:val="single"/>
        </w:rPr>
        <w:t xml:space="preserve">t </w:t>
      </w:r>
      <w:r w:rsidR="00023B36">
        <w:rPr>
          <w:rFonts w:cstheme="minorHAnsi"/>
          <w:b/>
          <w:u w:val="single"/>
        </w:rPr>
        <w:t>1</w:t>
      </w:r>
      <w:r w:rsidR="002D230C">
        <w:rPr>
          <w:rFonts w:cstheme="minorHAnsi"/>
          <w:b/>
          <w:u w:val="single"/>
        </w:rPr>
        <w:t>: D</w:t>
      </w:r>
      <w:r w:rsidRPr="0048702D">
        <w:rPr>
          <w:rFonts w:cstheme="minorHAnsi"/>
          <w:b/>
          <w:u w:val="single"/>
        </w:rPr>
        <w:t>odávka notebooků a dokovacích stanic</w:t>
      </w:r>
    </w:p>
    <w:p w14:paraId="5CE3BEDE" w14:textId="77777777" w:rsidR="000E527D" w:rsidRPr="0048702D" w:rsidRDefault="000E527D" w:rsidP="000E527D">
      <w:pPr>
        <w:tabs>
          <w:tab w:val="left" w:pos="5460"/>
        </w:tabs>
        <w:contextualSpacing/>
        <w:jc w:val="both"/>
        <w:rPr>
          <w:rFonts w:cstheme="minorHAnsi"/>
        </w:rPr>
      </w:pPr>
    </w:p>
    <w:tbl>
      <w:tblPr>
        <w:tblW w:w="8845" w:type="dxa"/>
        <w:tblInd w:w="2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4451"/>
        <w:gridCol w:w="4394"/>
      </w:tblGrid>
      <w:tr w:rsidR="000E527D" w:rsidRPr="0048702D" w14:paraId="7D5BB17E" w14:textId="77777777" w:rsidTr="27F51234">
        <w:trPr>
          <w:trHeight w:val="615"/>
        </w:trPr>
        <w:tc>
          <w:tcPr>
            <w:tcW w:w="4451"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81E33ED" w14:textId="77777777" w:rsidR="000E527D" w:rsidRPr="0048702D" w:rsidRDefault="000E527D" w:rsidP="00114C77">
            <w:pPr>
              <w:rPr>
                <w:rFonts w:cstheme="minorHAnsi"/>
                <w:color w:val="000000"/>
              </w:rPr>
            </w:pPr>
            <w:r w:rsidRPr="0048702D">
              <w:rPr>
                <w:rFonts w:cstheme="minorHAnsi"/>
                <w:color w:val="000000"/>
              </w:rPr>
              <w:t>Položka</w:t>
            </w:r>
          </w:p>
        </w:tc>
        <w:tc>
          <w:tcPr>
            <w:tcW w:w="4394"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9BAC671" w14:textId="77777777" w:rsidR="000E527D" w:rsidRPr="0048702D" w:rsidRDefault="000E527D" w:rsidP="00114C77">
            <w:pPr>
              <w:jc w:val="center"/>
              <w:rPr>
                <w:rFonts w:cstheme="minorHAnsi"/>
                <w:color w:val="000000"/>
              </w:rPr>
            </w:pPr>
            <w:r w:rsidRPr="0048702D">
              <w:rPr>
                <w:rFonts w:cstheme="minorHAnsi"/>
                <w:color w:val="000000"/>
              </w:rPr>
              <w:t>Celkový počet zařízení v ks</w:t>
            </w:r>
          </w:p>
        </w:tc>
      </w:tr>
      <w:tr w:rsidR="000E527D" w:rsidRPr="0048702D" w14:paraId="70551F31" w14:textId="77777777" w:rsidTr="27F51234">
        <w:trPr>
          <w:trHeight w:val="389"/>
        </w:trPr>
        <w:tc>
          <w:tcPr>
            <w:tcW w:w="4451" w:type="dxa"/>
            <w:tcBorders>
              <w:top w:val="double" w:sz="4" w:space="0" w:color="auto"/>
              <w:left w:val="double" w:sz="4" w:space="0" w:color="auto"/>
              <w:bottom w:val="double" w:sz="4" w:space="0" w:color="auto"/>
              <w:right w:val="double" w:sz="4" w:space="0" w:color="auto"/>
            </w:tcBorders>
            <w:vAlign w:val="center"/>
          </w:tcPr>
          <w:p w14:paraId="41B523D0" w14:textId="77777777" w:rsidR="000E527D" w:rsidRPr="0048702D" w:rsidRDefault="000E527D" w:rsidP="00114C77">
            <w:pPr>
              <w:rPr>
                <w:rFonts w:cstheme="minorHAnsi"/>
                <w:color w:val="000000"/>
              </w:rPr>
            </w:pPr>
            <w:r w:rsidRPr="0048702D">
              <w:rPr>
                <w:rFonts w:cstheme="minorHAnsi"/>
              </w:rPr>
              <w:t>Notebooky</w:t>
            </w:r>
          </w:p>
        </w:tc>
        <w:tc>
          <w:tcPr>
            <w:tcW w:w="4394" w:type="dxa"/>
            <w:tcBorders>
              <w:top w:val="double" w:sz="4" w:space="0" w:color="auto"/>
              <w:left w:val="double" w:sz="4" w:space="0" w:color="auto"/>
              <w:bottom w:val="double" w:sz="4" w:space="0" w:color="auto"/>
              <w:right w:val="double" w:sz="4" w:space="0" w:color="auto"/>
            </w:tcBorders>
            <w:noWrap/>
            <w:vAlign w:val="center"/>
          </w:tcPr>
          <w:p w14:paraId="5D2BB1E9" w14:textId="6FFC81D6" w:rsidR="000E527D" w:rsidRPr="0048702D" w:rsidRDefault="00D200D4" w:rsidP="27F51234">
            <w:pPr>
              <w:jc w:val="center"/>
              <w:rPr>
                <w:b/>
                <w:bCs/>
                <w:color w:val="000000"/>
              </w:rPr>
            </w:pPr>
            <w:r w:rsidRPr="27F51234">
              <w:rPr>
                <w:b/>
                <w:bCs/>
                <w:color w:val="000000" w:themeColor="text1"/>
              </w:rPr>
              <w:t xml:space="preserve"> </w:t>
            </w:r>
            <w:r w:rsidR="00B05898" w:rsidRPr="27F51234">
              <w:rPr>
                <w:b/>
                <w:bCs/>
                <w:color w:val="000000" w:themeColor="text1"/>
              </w:rPr>
              <w:t>1</w:t>
            </w:r>
            <w:r w:rsidR="10F3812D" w:rsidRPr="27F51234">
              <w:rPr>
                <w:b/>
                <w:bCs/>
                <w:color w:val="000000" w:themeColor="text1"/>
              </w:rPr>
              <w:t>5</w:t>
            </w:r>
          </w:p>
        </w:tc>
      </w:tr>
      <w:tr w:rsidR="000E527D" w:rsidRPr="0048702D" w14:paraId="1243A801" w14:textId="77777777" w:rsidTr="27F51234">
        <w:trPr>
          <w:trHeight w:val="389"/>
        </w:trPr>
        <w:tc>
          <w:tcPr>
            <w:tcW w:w="4451" w:type="dxa"/>
            <w:tcBorders>
              <w:top w:val="double" w:sz="4" w:space="0" w:color="auto"/>
              <w:left w:val="double" w:sz="4" w:space="0" w:color="auto"/>
              <w:bottom w:val="double" w:sz="4" w:space="0" w:color="auto"/>
              <w:right w:val="double" w:sz="4" w:space="0" w:color="auto"/>
            </w:tcBorders>
            <w:vAlign w:val="center"/>
          </w:tcPr>
          <w:p w14:paraId="0C9A9C0E" w14:textId="77777777" w:rsidR="000E527D" w:rsidRPr="0048702D" w:rsidRDefault="000E527D" w:rsidP="00114C77">
            <w:pPr>
              <w:rPr>
                <w:rFonts w:cstheme="minorHAnsi"/>
                <w:color w:val="000000"/>
              </w:rPr>
            </w:pPr>
            <w:r w:rsidRPr="0048702D">
              <w:rPr>
                <w:rFonts w:cstheme="minorHAnsi"/>
                <w:color w:val="000000"/>
              </w:rPr>
              <w:t>Dokovací stanice</w:t>
            </w:r>
          </w:p>
        </w:tc>
        <w:tc>
          <w:tcPr>
            <w:tcW w:w="4394" w:type="dxa"/>
            <w:tcBorders>
              <w:top w:val="double" w:sz="4" w:space="0" w:color="auto"/>
              <w:left w:val="double" w:sz="4" w:space="0" w:color="auto"/>
              <w:bottom w:val="double" w:sz="4" w:space="0" w:color="auto"/>
              <w:right w:val="double" w:sz="4" w:space="0" w:color="auto"/>
            </w:tcBorders>
            <w:noWrap/>
            <w:vAlign w:val="center"/>
          </w:tcPr>
          <w:p w14:paraId="2261854D" w14:textId="012A6151" w:rsidR="00F77E56" w:rsidRPr="0048702D" w:rsidRDefault="00D200D4" w:rsidP="27F51234">
            <w:pPr>
              <w:jc w:val="center"/>
              <w:rPr>
                <w:b/>
                <w:bCs/>
                <w:color w:val="000000"/>
              </w:rPr>
            </w:pPr>
            <w:r w:rsidRPr="27F51234">
              <w:rPr>
                <w:b/>
                <w:bCs/>
                <w:color w:val="000000" w:themeColor="text1"/>
              </w:rPr>
              <w:t xml:space="preserve"> </w:t>
            </w:r>
            <w:r w:rsidR="00B05898" w:rsidRPr="27F51234">
              <w:rPr>
                <w:b/>
                <w:bCs/>
                <w:color w:val="000000" w:themeColor="text1"/>
              </w:rPr>
              <w:t>1</w:t>
            </w:r>
            <w:r w:rsidR="27768904" w:rsidRPr="27F51234">
              <w:rPr>
                <w:b/>
                <w:bCs/>
                <w:color w:val="000000" w:themeColor="text1"/>
              </w:rPr>
              <w:t>5</w:t>
            </w:r>
          </w:p>
        </w:tc>
      </w:tr>
    </w:tbl>
    <w:p w14:paraId="4890D759" w14:textId="77777777" w:rsidR="000E527D" w:rsidRPr="0048702D" w:rsidRDefault="000E527D" w:rsidP="000E527D">
      <w:pPr>
        <w:spacing w:line="240" w:lineRule="auto"/>
        <w:contextualSpacing/>
        <w:rPr>
          <w:rFonts w:cstheme="minorHAnsi"/>
        </w:rPr>
      </w:pPr>
    </w:p>
    <w:p w14:paraId="77A258E1" w14:textId="77777777" w:rsidR="000E527D" w:rsidRPr="0048702D" w:rsidRDefault="000E527D" w:rsidP="000E527D">
      <w:pPr>
        <w:spacing w:line="240" w:lineRule="auto"/>
        <w:contextualSpacing/>
        <w:jc w:val="both"/>
        <w:rPr>
          <w:rFonts w:cstheme="minorHAnsi"/>
          <w:b/>
          <w:u w:val="single"/>
        </w:rPr>
      </w:pPr>
      <w:r w:rsidRPr="0048702D">
        <w:rPr>
          <w:rFonts w:cstheme="minorHAnsi"/>
        </w:rPr>
        <w:t xml:space="preserve">Předmětem části </w:t>
      </w:r>
      <w:r w:rsidR="00CF1E09">
        <w:rPr>
          <w:rFonts w:cstheme="minorHAnsi"/>
        </w:rPr>
        <w:t>1</w:t>
      </w:r>
      <w:r w:rsidR="00CF1E09" w:rsidRPr="0048702D">
        <w:rPr>
          <w:rFonts w:cstheme="minorHAnsi"/>
        </w:rPr>
        <w:t xml:space="preserve"> </w:t>
      </w:r>
      <w:r w:rsidRPr="0048702D">
        <w:rPr>
          <w:rFonts w:cstheme="minorHAnsi"/>
        </w:rPr>
        <w:t>veřejné zakázky je dodávka notebooků (včetně příslušenství</w:t>
      </w:r>
      <w:r>
        <w:rPr>
          <w:rFonts w:cstheme="minorHAnsi"/>
        </w:rPr>
        <w:t>)</w:t>
      </w:r>
      <w:r w:rsidRPr="0048702D">
        <w:rPr>
          <w:rFonts w:cstheme="minorHAnsi"/>
        </w:rPr>
        <w:t xml:space="preserve"> a jejich následný záruční servis po dobu </w:t>
      </w:r>
      <w:r>
        <w:rPr>
          <w:rFonts w:cstheme="minorHAnsi"/>
        </w:rPr>
        <w:t>60</w:t>
      </w:r>
      <w:r w:rsidRPr="0048702D">
        <w:rPr>
          <w:rFonts w:cstheme="minorHAnsi"/>
        </w:rPr>
        <w:t xml:space="preserve"> měsíců (Next Business Day Onsite Notebook Only HW support). </w:t>
      </w:r>
      <w:bookmarkStart w:id="0" w:name="_Hlk80353196"/>
      <w:r w:rsidRPr="0048702D">
        <w:rPr>
          <w:rFonts w:cstheme="minorHAnsi"/>
        </w:rPr>
        <w:t xml:space="preserve">Notebooky </w:t>
      </w:r>
      <w:r w:rsidRPr="00FD63AB">
        <w:rPr>
          <w:rFonts w:cstheme="minorHAnsi"/>
        </w:rPr>
        <w:t>a veškeré komponenty musí být určeny k prodeji na českém trhu, musí být nové, nepoužité a vše od jednoho výrobce. NB nesmí být starší více jak 8 měsíců, přičemž rozhodným datem je nabytí účinnosti smlouvy.</w:t>
      </w:r>
    </w:p>
    <w:bookmarkEnd w:id="0"/>
    <w:p w14:paraId="2A38B0FE" w14:textId="77777777" w:rsidR="000E527D" w:rsidRPr="0048702D" w:rsidRDefault="000E527D" w:rsidP="000E527D">
      <w:pPr>
        <w:spacing w:line="240" w:lineRule="auto"/>
        <w:contextualSpacing/>
        <w:jc w:val="both"/>
        <w:rPr>
          <w:rFonts w:cstheme="minorHAnsi"/>
        </w:rPr>
      </w:pPr>
      <w:r>
        <w:rPr>
          <w:rFonts w:cstheme="minorHAnsi"/>
        </w:rPr>
        <w:t>D</w:t>
      </w:r>
      <w:r w:rsidRPr="00CC5F36">
        <w:rPr>
          <w:rFonts w:cstheme="minorHAnsi"/>
        </w:rPr>
        <w:t xml:space="preserve">odavatel doplní konkrétní údaje do </w:t>
      </w:r>
      <w:r w:rsidRPr="00B475AC">
        <w:rPr>
          <w:rFonts w:cstheme="minorHAnsi"/>
          <w:highlight w:val="yellow"/>
        </w:rPr>
        <w:t>žlutě podbarvených polí</w:t>
      </w:r>
      <w:r w:rsidRPr="00CC5F36">
        <w:rPr>
          <w:rFonts w:cstheme="minorHAnsi"/>
        </w:rPr>
        <w:t xml:space="preserve"> (tj. textový popis nebo číselné hodnoty nebo kombinaci textu a číslic) nabízeného plnění, </w:t>
      </w:r>
      <w:r w:rsidRPr="00CC5F36">
        <w:rPr>
          <w:rFonts w:cstheme="minorHAnsi"/>
          <w:highlight w:val="green"/>
        </w:rPr>
        <w:t>zeleně podbarvená pole</w:t>
      </w:r>
      <w:r w:rsidRPr="00CC5F36">
        <w:rPr>
          <w:rFonts w:cstheme="minorHAnsi"/>
        </w:rPr>
        <w:t xml:space="preserve"> doplní</w:t>
      </w:r>
      <w:r>
        <w:rPr>
          <w:rFonts w:cstheme="minorHAnsi"/>
        </w:rPr>
        <w:t>,</w:t>
      </w:r>
      <w:r w:rsidRPr="00CC5F36">
        <w:rPr>
          <w:rFonts w:cstheme="minorHAnsi"/>
        </w:rPr>
        <w:t xml:space="preserve"> buď že splňuje (ANO) nebo nesplňuje (NE, přičemž ne znamená nesplnění zadávacích podmínek)</w:t>
      </w:r>
      <w:r>
        <w:rPr>
          <w:rFonts w:cstheme="minorHAnsi"/>
        </w:rPr>
        <w:t>.</w:t>
      </w:r>
    </w:p>
    <w:p w14:paraId="5BEAC07C" w14:textId="77777777" w:rsidR="000E527D" w:rsidRPr="0048702D" w:rsidRDefault="000E527D" w:rsidP="000E527D">
      <w:pPr>
        <w:spacing w:line="240" w:lineRule="auto"/>
        <w:contextualSpacing/>
        <w:jc w:val="both"/>
        <w:rPr>
          <w:rFonts w:cstheme="minorHAnsi"/>
          <w:b/>
          <w:u w:val="single"/>
        </w:rPr>
      </w:pPr>
    </w:p>
    <w:p w14:paraId="57E7486F" w14:textId="77777777" w:rsidR="000E527D" w:rsidRPr="00264070" w:rsidRDefault="000E527D" w:rsidP="000E527D">
      <w:pPr>
        <w:spacing w:line="240" w:lineRule="auto"/>
        <w:contextualSpacing/>
        <w:jc w:val="both"/>
        <w:rPr>
          <w:rFonts w:cs="Arial"/>
          <w:sz w:val="24"/>
          <w:highlight w:val="yellow"/>
        </w:rPr>
      </w:pPr>
      <w:bookmarkStart w:id="1" w:name="_Hlk80353387"/>
      <w:r w:rsidRPr="00B475AC">
        <w:rPr>
          <w:rFonts w:cstheme="minorHAnsi"/>
          <w:sz w:val="24"/>
        </w:rPr>
        <w:t xml:space="preserve">Minimální požadavky – NB 14“ pro běžné aplikace, </w:t>
      </w:r>
      <w:r w:rsidRPr="00264070">
        <w:rPr>
          <w:rFonts w:cstheme="minorHAnsi"/>
          <w:sz w:val="24"/>
        </w:rPr>
        <w:t>v</w:t>
      </w:r>
      <w:r w:rsidRPr="00264070">
        <w:rPr>
          <w:rFonts w:cs="Arial"/>
          <w:sz w:val="24"/>
        </w:rPr>
        <w:t xml:space="preserve">ýrobce </w:t>
      </w:r>
      <w:r w:rsidRPr="00264070">
        <w:rPr>
          <w:rFonts w:cs="Arial"/>
          <w:sz w:val="24"/>
          <w:highlight w:val="yellow"/>
        </w:rPr>
        <w:t>…</w:t>
      </w:r>
      <w:r w:rsidRPr="00264070">
        <w:rPr>
          <w:rFonts w:cs="Arial"/>
          <w:sz w:val="24"/>
        </w:rPr>
        <w:t>, označení modelu</w:t>
      </w:r>
      <w:r w:rsidR="0055605A" w:rsidRPr="00DD2B82">
        <w:rPr>
          <w:rFonts w:cs="Arial"/>
          <w:sz w:val="24"/>
        </w:rPr>
        <w:t xml:space="preserve"> </w:t>
      </w:r>
      <w:r w:rsidR="0055605A" w:rsidRPr="00DD2B82">
        <w:rPr>
          <w:rFonts w:cs="Arial"/>
          <w:sz w:val="24"/>
          <w:highlight w:val="yellow"/>
        </w:rPr>
        <w:t>…</w:t>
      </w:r>
      <w:r w:rsidR="0055605A" w:rsidRPr="00DD2B82">
        <w:rPr>
          <w:rFonts w:cs="Arial"/>
          <w:sz w:val="24"/>
        </w:rPr>
        <w:t xml:space="preserve">, </w:t>
      </w:r>
      <w:r w:rsidR="0055605A" w:rsidRPr="00B475AC">
        <w:rPr>
          <w:rFonts w:cstheme="minorHAnsi"/>
          <w:sz w:val="24"/>
        </w:rPr>
        <w:t>dokovací stanice označení modelu</w:t>
      </w:r>
      <w:r w:rsidR="0055605A" w:rsidRPr="00264070">
        <w:rPr>
          <w:rFonts w:cs="Arial"/>
          <w:sz w:val="24"/>
        </w:rPr>
        <w:t xml:space="preserve"> </w:t>
      </w:r>
      <w:r w:rsidR="0055605A" w:rsidRPr="00264070">
        <w:rPr>
          <w:rFonts w:cs="Arial"/>
          <w:sz w:val="24"/>
          <w:highlight w:val="yellow"/>
        </w:rPr>
        <w:t>…</w:t>
      </w:r>
    </w:p>
    <w:bookmarkEnd w:id="1"/>
    <w:p w14:paraId="5ED2C009" w14:textId="77777777" w:rsidR="000E1723" w:rsidRDefault="000E1723" w:rsidP="000E527D">
      <w:pPr>
        <w:spacing w:line="240" w:lineRule="auto"/>
        <w:contextualSpacing/>
        <w:jc w:val="both"/>
        <w:rPr>
          <w:rFonts w:cs="Arial"/>
          <w:sz w:val="24"/>
          <w:szCs w:val="24"/>
        </w:rPr>
      </w:pPr>
    </w:p>
    <w:p w14:paraId="561E00D2" w14:textId="77777777" w:rsidR="000E527D" w:rsidRPr="00B475AC" w:rsidRDefault="00B87E0C" w:rsidP="000E527D">
      <w:pPr>
        <w:spacing w:line="240" w:lineRule="auto"/>
        <w:contextualSpacing/>
        <w:jc w:val="both"/>
        <w:rPr>
          <w:rFonts w:cs="Arial"/>
          <w:szCs w:val="24"/>
        </w:rPr>
      </w:pPr>
      <w:r w:rsidRPr="00B475AC">
        <w:rPr>
          <w:rFonts w:cs="Arial"/>
          <w:szCs w:val="24"/>
        </w:rPr>
        <w:t>Uchazeč předloží datasheet, EU prohlášení o shodě a návod v českém jazyce uvedeného výrobce a modelu.</w:t>
      </w:r>
      <w:r w:rsidR="00802108" w:rsidRPr="00B475AC">
        <w:rPr>
          <w:rFonts w:cs="Arial"/>
          <w:szCs w:val="24"/>
        </w:rPr>
        <w:t xml:space="preserve"> Datasheet bude minimálně obsahovat informace o výrobci, modelu a technické parametry modelu, připouští se česká nebo anglická jazyková verze.</w:t>
      </w:r>
    </w:p>
    <w:p w14:paraId="5812532D" w14:textId="77777777" w:rsidR="007E13FB" w:rsidRPr="00B475AC" w:rsidRDefault="007E13FB" w:rsidP="000E527D">
      <w:pPr>
        <w:spacing w:line="240" w:lineRule="auto"/>
        <w:contextualSpacing/>
        <w:jc w:val="both"/>
        <w:rPr>
          <w:rFonts w:cs="Arial"/>
          <w:szCs w:val="24"/>
        </w:rPr>
      </w:pPr>
      <w:r w:rsidRPr="00B475AC">
        <w:rPr>
          <w:rFonts w:cs="Arial"/>
          <w:szCs w:val="24"/>
        </w:rPr>
        <w:t>Zadavatel si vyhrazuje právo požadovat od účastníka zadávacího řízení pro řádné posouzení nabídky předvedení funkčního vzorku nabízeného HW. Účastník zadávacího řízení je povinen poskytnout funkční vzorek do 10 (deseti) kalendářních dnů od výzvy zadavatele k předložení vzorku a jeho prezentaci.</w:t>
      </w:r>
    </w:p>
    <w:p w14:paraId="520DCBD9" w14:textId="77777777" w:rsidR="00B87E0C" w:rsidRPr="0048702D" w:rsidRDefault="00B87E0C" w:rsidP="000E527D">
      <w:pPr>
        <w:spacing w:line="240" w:lineRule="auto"/>
        <w:contextualSpacing/>
        <w:jc w:val="both"/>
        <w:rPr>
          <w:rFonts w:cstheme="minorHAnsi"/>
        </w:rPr>
      </w:pPr>
      <w:bookmarkStart w:id="2" w:name="_Hlk80353659"/>
    </w:p>
    <w:tbl>
      <w:tblPr>
        <w:tblW w:w="0" w:type="auto"/>
        <w:tblInd w:w="64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348"/>
        <w:gridCol w:w="3380"/>
        <w:gridCol w:w="2666"/>
      </w:tblGrid>
      <w:tr w:rsidR="000E527D" w:rsidRPr="0048702D" w14:paraId="372C336A" w14:textId="77777777" w:rsidTr="27F51234">
        <w:tc>
          <w:tcPr>
            <w:tcW w:w="2348" w:type="dxa"/>
            <w:tcBorders>
              <w:top w:val="double" w:sz="4" w:space="0" w:color="auto"/>
              <w:left w:val="double" w:sz="4" w:space="0" w:color="auto"/>
              <w:bottom w:val="single" w:sz="4" w:space="0" w:color="auto"/>
              <w:right w:val="single" w:sz="6" w:space="0" w:color="auto"/>
            </w:tcBorders>
          </w:tcPr>
          <w:p w14:paraId="76523040" w14:textId="77777777" w:rsidR="000E527D" w:rsidRPr="0048702D" w:rsidRDefault="000E527D" w:rsidP="00114C77">
            <w:pPr>
              <w:spacing w:after="120" w:line="240" w:lineRule="auto"/>
              <w:contextualSpacing/>
              <w:jc w:val="both"/>
              <w:rPr>
                <w:rFonts w:cstheme="minorHAnsi"/>
              </w:rPr>
            </w:pPr>
            <w:r w:rsidRPr="0048702D">
              <w:rPr>
                <w:rFonts w:cstheme="minorHAnsi"/>
              </w:rPr>
              <w:t>Procesor</w:t>
            </w:r>
          </w:p>
        </w:tc>
        <w:tc>
          <w:tcPr>
            <w:tcW w:w="3380" w:type="dxa"/>
            <w:tcBorders>
              <w:top w:val="double" w:sz="4" w:space="0" w:color="auto"/>
              <w:left w:val="single" w:sz="6" w:space="0" w:color="auto"/>
              <w:bottom w:val="single" w:sz="4" w:space="0" w:color="auto"/>
              <w:right w:val="double" w:sz="4" w:space="0" w:color="auto"/>
            </w:tcBorders>
          </w:tcPr>
          <w:p w14:paraId="4A120115" w14:textId="5B93B2DB" w:rsidR="00D200D4" w:rsidRDefault="000E527D" w:rsidP="27F51234">
            <w:pPr>
              <w:spacing w:after="120" w:line="240" w:lineRule="auto"/>
              <w:contextualSpacing/>
              <w:jc w:val="both"/>
              <w:rPr>
                <w:color w:val="000000" w:themeColor="text1"/>
              </w:rPr>
            </w:pPr>
            <w:r w:rsidRPr="27F51234">
              <w:t xml:space="preserve">průměr TDP 15W, více než </w:t>
            </w:r>
            <w:r w:rsidR="00B45A7E" w:rsidRPr="27F51234">
              <w:t>1</w:t>
            </w:r>
            <w:r w:rsidR="04E62432" w:rsidRPr="27F51234">
              <w:t>7</w:t>
            </w:r>
            <w:r w:rsidR="003576BA" w:rsidRPr="27F51234">
              <w:t xml:space="preserve">000 </w:t>
            </w:r>
            <w:r w:rsidRPr="27F51234">
              <w:t xml:space="preserve">bodů v cpu benchmarku </w:t>
            </w:r>
            <w:r w:rsidRPr="27F51234">
              <w:rPr>
                <w:color w:val="000000" w:themeColor="text1"/>
              </w:rPr>
              <w:t xml:space="preserve">Příloha </w:t>
            </w:r>
          </w:p>
          <w:p w14:paraId="2FC069F5" w14:textId="6D0FDE12" w:rsidR="00D200D4" w:rsidRPr="004B0EE0" w:rsidRDefault="00D200D4" w:rsidP="27F51234">
            <w:pPr>
              <w:spacing w:after="120" w:line="240" w:lineRule="auto"/>
              <w:contextualSpacing/>
              <w:jc w:val="both"/>
              <w:rPr>
                <w:color w:val="000000" w:themeColor="text1"/>
              </w:rPr>
            </w:pPr>
            <w:r w:rsidRPr="27F51234">
              <w:rPr>
                <w:color w:val="000000" w:themeColor="text1"/>
              </w:rPr>
              <w:t>cpu_benchmark_</w:t>
            </w:r>
            <w:r w:rsidR="00B45A7E" w:rsidRPr="27F51234">
              <w:rPr>
                <w:color w:val="000000" w:themeColor="text1"/>
              </w:rPr>
              <w:t>20</w:t>
            </w:r>
            <w:r w:rsidR="011253B7" w:rsidRPr="27F51234">
              <w:rPr>
                <w:color w:val="000000" w:themeColor="text1"/>
              </w:rPr>
              <w:t>_05_2025</w:t>
            </w:r>
            <w:r w:rsidRPr="27F51234">
              <w:rPr>
                <w:color w:val="000000" w:themeColor="text1"/>
              </w:rPr>
              <w:t>.pdf</w:t>
            </w:r>
          </w:p>
        </w:tc>
        <w:tc>
          <w:tcPr>
            <w:tcW w:w="2666" w:type="dxa"/>
            <w:tcBorders>
              <w:top w:val="double" w:sz="4" w:space="0" w:color="auto"/>
              <w:left w:val="single" w:sz="6" w:space="0" w:color="auto"/>
              <w:bottom w:val="single" w:sz="4" w:space="0" w:color="auto"/>
              <w:right w:val="double" w:sz="4" w:space="0" w:color="auto"/>
            </w:tcBorders>
          </w:tcPr>
          <w:p w14:paraId="03ADA1FE" w14:textId="77777777" w:rsidR="000E527D" w:rsidRPr="00815E27" w:rsidRDefault="000E527D" w:rsidP="00114C77">
            <w:pPr>
              <w:spacing w:after="120" w:line="240" w:lineRule="auto"/>
              <w:contextualSpacing/>
              <w:jc w:val="both"/>
              <w:rPr>
                <w:rFonts w:cstheme="minorHAnsi"/>
              </w:rPr>
            </w:pPr>
            <w:r w:rsidRPr="00FD63AB">
              <w:rPr>
                <w:rFonts w:cs="Arial"/>
                <w:sz w:val="24"/>
                <w:szCs w:val="24"/>
                <w:highlight w:val="yellow"/>
              </w:rPr>
              <w:t>…</w:t>
            </w:r>
          </w:p>
        </w:tc>
      </w:tr>
      <w:tr w:rsidR="000E527D" w:rsidRPr="0048702D" w14:paraId="55ACABC4" w14:textId="77777777" w:rsidTr="27F51234">
        <w:tc>
          <w:tcPr>
            <w:tcW w:w="2348" w:type="dxa"/>
            <w:tcBorders>
              <w:top w:val="single" w:sz="4" w:space="0" w:color="auto"/>
              <w:left w:val="double" w:sz="4" w:space="0" w:color="auto"/>
              <w:bottom w:val="single" w:sz="6" w:space="0" w:color="auto"/>
              <w:right w:val="single" w:sz="6" w:space="0" w:color="auto"/>
            </w:tcBorders>
          </w:tcPr>
          <w:p w14:paraId="35BD2E71" w14:textId="77777777" w:rsidR="000E527D" w:rsidRPr="0048702D" w:rsidRDefault="000E527D" w:rsidP="00114C77">
            <w:pPr>
              <w:spacing w:after="120" w:line="240" w:lineRule="auto"/>
              <w:contextualSpacing/>
              <w:jc w:val="both"/>
              <w:rPr>
                <w:rFonts w:cstheme="minorHAnsi"/>
              </w:rPr>
            </w:pPr>
            <w:r w:rsidRPr="0041453C">
              <w:rPr>
                <w:rFonts w:cstheme="minorHAnsi"/>
              </w:rPr>
              <w:t>Generace procesoru</w:t>
            </w:r>
          </w:p>
        </w:tc>
        <w:tc>
          <w:tcPr>
            <w:tcW w:w="3380" w:type="dxa"/>
            <w:tcBorders>
              <w:top w:val="single" w:sz="4" w:space="0" w:color="auto"/>
              <w:left w:val="single" w:sz="6" w:space="0" w:color="auto"/>
              <w:bottom w:val="single" w:sz="6" w:space="0" w:color="auto"/>
              <w:right w:val="double" w:sz="4" w:space="0" w:color="auto"/>
            </w:tcBorders>
          </w:tcPr>
          <w:p w14:paraId="35AB8316" w14:textId="77777777" w:rsidR="000E527D" w:rsidRPr="0048702D" w:rsidRDefault="000E527D" w:rsidP="00114C77">
            <w:pPr>
              <w:spacing w:after="120" w:line="240" w:lineRule="auto"/>
              <w:contextualSpacing/>
              <w:jc w:val="both"/>
              <w:rPr>
                <w:rFonts w:cstheme="minorHAnsi"/>
              </w:rPr>
            </w:pPr>
            <w:r w:rsidRPr="0041453C">
              <w:rPr>
                <w:rFonts w:cstheme="minorHAnsi"/>
              </w:rPr>
              <w:t>nejnovější, nebo 1 předcházející generace</w:t>
            </w:r>
          </w:p>
        </w:tc>
        <w:tc>
          <w:tcPr>
            <w:tcW w:w="2666" w:type="dxa"/>
            <w:tcBorders>
              <w:top w:val="single" w:sz="4" w:space="0" w:color="auto"/>
              <w:left w:val="single" w:sz="6" w:space="0" w:color="auto"/>
              <w:bottom w:val="single" w:sz="6" w:space="0" w:color="auto"/>
              <w:right w:val="double" w:sz="4" w:space="0" w:color="auto"/>
            </w:tcBorders>
          </w:tcPr>
          <w:p w14:paraId="0FD0BB43" w14:textId="77777777" w:rsidR="000E527D" w:rsidRPr="0041453C" w:rsidRDefault="000E527D" w:rsidP="00114C77">
            <w:pPr>
              <w:spacing w:after="120" w:line="240" w:lineRule="auto"/>
              <w:contextualSpacing/>
              <w:jc w:val="both"/>
              <w:rPr>
                <w:rFonts w:cstheme="minorHAnsi"/>
              </w:rPr>
            </w:pPr>
            <w:r w:rsidRPr="00FD63AB">
              <w:rPr>
                <w:rFonts w:cs="Arial"/>
                <w:sz w:val="24"/>
                <w:szCs w:val="24"/>
                <w:highlight w:val="yellow"/>
              </w:rPr>
              <w:t>…</w:t>
            </w:r>
          </w:p>
        </w:tc>
      </w:tr>
      <w:tr w:rsidR="000E527D" w:rsidRPr="0048702D" w14:paraId="49A9B529" w14:textId="77777777" w:rsidTr="27F51234">
        <w:tc>
          <w:tcPr>
            <w:tcW w:w="2348" w:type="dxa"/>
            <w:tcBorders>
              <w:top w:val="single" w:sz="6" w:space="0" w:color="auto"/>
              <w:left w:val="double" w:sz="4" w:space="0" w:color="auto"/>
              <w:bottom w:val="single" w:sz="6" w:space="0" w:color="auto"/>
              <w:right w:val="single" w:sz="6" w:space="0" w:color="auto"/>
            </w:tcBorders>
          </w:tcPr>
          <w:p w14:paraId="5C466168" w14:textId="77777777" w:rsidR="000E527D" w:rsidRPr="0048702D" w:rsidRDefault="000E527D" w:rsidP="00114C77">
            <w:pPr>
              <w:spacing w:after="120" w:line="240" w:lineRule="auto"/>
              <w:contextualSpacing/>
              <w:jc w:val="both"/>
              <w:rPr>
                <w:rFonts w:cstheme="minorHAnsi"/>
              </w:rPr>
            </w:pPr>
            <w:r w:rsidRPr="0048702D">
              <w:rPr>
                <w:rFonts w:cstheme="minorHAnsi"/>
              </w:rPr>
              <w:t xml:space="preserve">Grafické výstupy </w:t>
            </w:r>
            <w:r>
              <w:rPr>
                <w:rFonts w:cstheme="minorHAnsi"/>
              </w:rPr>
              <w:t xml:space="preserve"> </w:t>
            </w:r>
            <w:r>
              <w:rPr>
                <w:rFonts w:cs="Arial"/>
              </w:rPr>
              <w:t>- minimálně</w:t>
            </w:r>
          </w:p>
        </w:tc>
        <w:tc>
          <w:tcPr>
            <w:tcW w:w="3380" w:type="dxa"/>
            <w:tcBorders>
              <w:top w:val="single" w:sz="6" w:space="0" w:color="auto"/>
              <w:left w:val="single" w:sz="6" w:space="0" w:color="auto"/>
              <w:bottom w:val="single" w:sz="6" w:space="0" w:color="auto"/>
              <w:right w:val="double" w:sz="4" w:space="0" w:color="auto"/>
            </w:tcBorders>
          </w:tcPr>
          <w:p w14:paraId="1313BF81" w14:textId="77777777" w:rsidR="000E527D" w:rsidRPr="0048702D" w:rsidRDefault="000E527D" w:rsidP="00114C77">
            <w:pPr>
              <w:spacing w:after="120" w:line="240" w:lineRule="auto"/>
              <w:contextualSpacing/>
              <w:jc w:val="both"/>
              <w:rPr>
                <w:rFonts w:cstheme="minorHAnsi"/>
              </w:rPr>
            </w:pPr>
            <w:r w:rsidRPr="0048702D">
              <w:rPr>
                <w:rFonts w:cstheme="minorHAnsi"/>
              </w:rPr>
              <w:t>1x digitální</w:t>
            </w:r>
            <w:r>
              <w:rPr>
                <w:rFonts w:cstheme="minorHAnsi"/>
              </w:rPr>
              <w:t xml:space="preserve"> </w:t>
            </w:r>
            <w:r>
              <w:t>(HDMI/ DVI/ DP)</w:t>
            </w:r>
          </w:p>
        </w:tc>
        <w:tc>
          <w:tcPr>
            <w:tcW w:w="2666" w:type="dxa"/>
            <w:tcBorders>
              <w:top w:val="single" w:sz="6" w:space="0" w:color="auto"/>
              <w:left w:val="single" w:sz="6" w:space="0" w:color="auto"/>
              <w:bottom w:val="single" w:sz="6" w:space="0" w:color="auto"/>
              <w:right w:val="double" w:sz="4" w:space="0" w:color="auto"/>
            </w:tcBorders>
          </w:tcPr>
          <w:p w14:paraId="77A680D7" w14:textId="77777777" w:rsidR="000E527D" w:rsidRPr="0048702D" w:rsidRDefault="000E527D" w:rsidP="00114C77">
            <w:pPr>
              <w:spacing w:after="120" w:line="240" w:lineRule="auto"/>
              <w:contextualSpacing/>
              <w:jc w:val="both"/>
              <w:rPr>
                <w:rFonts w:cstheme="minorHAnsi"/>
              </w:rPr>
            </w:pPr>
            <w:r w:rsidRPr="00FD63AB">
              <w:rPr>
                <w:rFonts w:cs="Arial"/>
                <w:sz w:val="24"/>
                <w:szCs w:val="24"/>
                <w:highlight w:val="yellow"/>
              </w:rPr>
              <w:t>…</w:t>
            </w:r>
          </w:p>
        </w:tc>
      </w:tr>
      <w:tr w:rsidR="000E527D" w:rsidRPr="0048702D" w14:paraId="13548AFA" w14:textId="77777777" w:rsidTr="27F51234">
        <w:tc>
          <w:tcPr>
            <w:tcW w:w="2348" w:type="dxa"/>
            <w:tcBorders>
              <w:top w:val="single" w:sz="6" w:space="0" w:color="auto"/>
              <w:left w:val="double" w:sz="4" w:space="0" w:color="auto"/>
              <w:bottom w:val="single" w:sz="6" w:space="0" w:color="auto"/>
              <w:right w:val="single" w:sz="6" w:space="0" w:color="auto"/>
            </w:tcBorders>
          </w:tcPr>
          <w:p w14:paraId="0E97C5E2" w14:textId="77777777" w:rsidR="000E527D" w:rsidRPr="0048702D" w:rsidRDefault="000E527D" w:rsidP="00114C77">
            <w:pPr>
              <w:spacing w:after="120" w:line="240" w:lineRule="auto"/>
              <w:contextualSpacing/>
              <w:jc w:val="both"/>
              <w:rPr>
                <w:rFonts w:cstheme="minorHAnsi"/>
              </w:rPr>
            </w:pPr>
            <w:r w:rsidRPr="0048702D">
              <w:rPr>
                <w:rFonts w:cstheme="minorHAnsi"/>
              </w:rPr>
              <w:t xml:space="preserve">Počet USB portů </w:t>
            </w:r>
            <w:r>
              <w:rPr>
                <w:rFonts w:cs="Arial"/>
              </w:rPr>
              <w:t>- minimálně</w:t>
            </w:r>
          </w:p>
        </w:tc>
        <w:tc>
          <w:tcPr>
            <w:tcW w:w="3380" w:type="dxa"/>
            <w:tcBorders>
              <w:top w:val="single" w:sz="6" w:space="0" w:color="auto"/>
              <w:left w:val="single" w:sz="6" w:space="0" w:color="auto"/>
              <w:bottom w:val="single" w:sz="6" w:space="0" w:color="auto"/>
              <w:right w:val="double" w:sz="4" w:space="0" w:color="auto"/>
            </w:tcBorders>
          </w:tcPr>
          <w:p w14:paraId="6F8F165D" w14:textId="77777777" w:rsidR="000E527D" w:rsidRPr="0048702D" w:rsidRDefault="000E527D" w:rsidP="00114C77">
            <w:pPr>
              <w:spacing w:after="120" w:line="240" w:lineRule="auto"/>
              <w:contextualSpacing/>
              <w:jc w:val="both"/>
              <w:rPr>
                <w:rFonts w:cstheme="minorHAnsi"/>
              </w:rPr>
            </w:pPr>
            <w:r w:rsidRPr="0048702D">
              <w:rPr>
                <w:rFonts w:cstheme="minorHAnsi"/>
              </w:rPr>
              <w:t>3 USB portů, z toho min.  1x USB 3.0 a vyšší</w:t>
            </w:r>
          </w:p>
        </w:tc>
        <w:tc>
          <w:tcPr>
            <w:tcW w:w="2666" w:type="dxa"/>
            <w:tcBorders>
              <w:top w:val="single" w:sz="6" w:space="0" w:color="auto"/>
              <w:left w:val="single" w:sz="6" w:space="0" w:color="auto"/>
              <w:bottom w:val="single" w:sz="6" w:space="0" w:color="auto"/>
              <w:right w:val="double" w:sz="4" w:space="0" w:color="auto"/>
            </w:tcBorders>
          </w:tcPr>
          <w:p w14:paraId="5F59CE84" w14:textId="77777777" w:rsidR="000E527D" w:rsidRPr="0048702D" w:rsidRDefault="000E527D" w:rsidP="00114C77">
            <w:pPr>
              <w:spacing w:after="120" w:line="240" w:lineRule="auto"/>
              <w:contextualSpacing/>
              <w:jc w:val="both"/>
              <w:rPr>
                <w:rFonts w:cstheme="minorHAnsi"/>
              </w:rPr>
            </w:pPr>
            <w:r w:rsidRPr="00FD63AB">
              <w:rPr>
                <w:rFonts w:cs="Arial"/>
                <w:sz w:val="24"/>
                <w:szCs w:val="24"/>
                <w:highlight w:val="yellow"/>
              </w:rPr>
              <w:t>…</w:t>
            </w:r>
          </w:p>
        </w:tc>
      </w:tr>
      <w:tr w:rsidR="000E527D" w:rsidRPr="0048702D" w14:paraId="6C3426E4" w14:textId="77777777" w:rsidTr="27F51234">
        <w:tc>
          <w:tcPr>
            <w:tcW w:w="2348" w:type="dxa"/>
            <w:tcBorders>
              <w:top w:val="single" w:sz="6" w:space="0" w:color="auto"/>
              <w:left w:val="double" w:sz="4" w:space="0" w:color="auto"/>
              <w:bottom w:val="single" w:sz="6" w:space="0" w:color="auto"/>
              <w:right w:val="single" w:sz="6" w:space="0" w:color="auto"/>
            </w:tcBorders>
          </w:tcPr>
          <w:p w14:paraId="2D645750" w14:textId="77777777" w:rsidR="000E527D" w:rsidRPr="0048702D" w:rsidRDefault="000E527D" w:rsidP="00114C77">
            <w:pPr>
              <w:spacing w:after="120" w:line="240" w:lineRule="auto"/>
              <w:contextualSpacing/>
              <w:jc w:val="both"/>
              <w:rPr>
                <w:rFonts w:cstheme="minorHAnsi"/>
              </w:rPr>
            </w:pPr>
            <w:r w:rsidRPr="0048702D">
              <w:rPr>
                <w:rFonts w:cstheme="minorHAnsi"/>
              </w:rPr>
              <w:t xml:space="preserve">Velikost, rozlišení a typ displeje </w:t>
            </w:r>
          </w:p>
        </w:tc>
        <w:tc>
          <w:tcPr>
            <w:tcW w:w="3380" w:type="dxa"/>
            <w:tcBorders>
              <w:top w:val="single" w:sz="6" w:space="0" w:color="auto"/>
              <w:left w:val="single" w:sz="6" w:space="0" w:color="auto"/>
              <w:bottom w:val="single" w:sz="6" w:space="0" w:color="auto"/>
              <w:right w:val="double" w:sz="4" w:space="0" w:color="auto"/>
            </w:tcBorders>
          </w:tcPr>
          <w:p w14:paraId="7D765E44" w14:textId="77777777" w:rsidR="000E527D" w:rsidRPr="0048702D" w:rsidRDefault="000E527D" w:rsidP="00114C77">
            <w:pPr>
              <w:spacing w:after="120" w:line="240" w:lineRule="auto"/>
              <w:contextualSpacing/>
              <w:jc w:val="both"/>
              <w:rPr>
                <w:rFonts w:cstheme="minorHAnsi"/>
              </w:rPr>
            </w:pPr>
            <w:r w:rsidRPr="0048702D">
              <w:rPr>
                <w:rFonts w:cstheme="minorHAnsi"/>
              </w:rPr>
              <w:t xml:space="preserve">14“, </w:t>
            </w:r>
            <w:r>
              <w:rPr>
                <w:rFonts w:cstheme="minorHAnsi"/>
              </w:rPr>
              <w:t xml:space="preserve">minimálně </w:t>
            </w:r>
            <w:r w:rsidRPr="0048702D">
              <w:rPr>
                <w:rFonts w:cstheme="minorHAnsi"/>
              </w:rPr>
              <w:t xml:space="preserve">Full HD, </w:t>
            </w:r>
            <w:r>
              <w:rPr>
                <w:rFonts w:cstheme="minorHAnsi"/>
              </w:rPr>
              <w:t xml:space="preserve">barevný, </w:t>
            </w:r>
            <w:r w:rsidRPr="0048702D">
              <w:rPr>
                <w:rFonts w:cstheme="minorHAnsi"/>
              </w:rPr>
              <w:t>LED podsvícení</w:t>
            </w:r>
          </w:p>
        </w:tc>
        <w:tc>
          <w:tcPr>
            <w:tcW w:w="2666" w:type="dxa"/>
            <w:tcBorders>
              <w:top w:val="single" w:sz="6" w:space="0" w:color="auto"/>
              <w:left w:val="single" w:sz="6" w:space="0" w:color="auto"/>
              <w:bottom w:val="single" w:sz="6" w:space="0" w:color="auto"/>
              <w:right w:val="double" w:sz="4" w:space="0" w:color="auto"/>
            </w:tcBorders>
          </w:tcPr>
          <w:p w14:paraId="410B5E79" w14:textId="77777777" w:rsidR="000E527D" w:rsidRPr="0048702D" w:rsidRDefault="000E527D" w:rsidP="00114C77">
            <w:pPr>
              <w:spacing w:after="120" w:line="240" w:lineRule="auto"/>
              <w:contextualSpacing/>
              <w:jc w:val="both"/>
              <w:rPr>
                <w:rFonts w:cstheme="minorHAnsi"/>
              </w:rPr>
            </w:pPr>
            <w:r w:rsidRPr="00FD63AB">
              <w:rPr>
                <w:rFonts w:cs="Arial"/>
                <w:sz w:val="24"/>
                <w:szCs w:val="24"/>
                <w:highlight w:val="yellow"/>
              </w:rPr>
              <w:t>…</w:t>
            </w:r>
          </w:p>
        </w:tc>
      </w:tr>
      <w:tr w:rsidR="000E527D" w:rsidRPr="0048702D" w14:paraId="4F43031E" w14:textId="77777777" w:rsidTr="27F51234">
        <w:tc>
          <w:tcPr>
            <w:tcW w:w="2348" w:type="dxa"/>
            <w:tcBorders>
              <w:top w:val="single" w:sz="6" w:space="0" w:color="auto"/>
              <w:left w:val="double" w:sz="4" w:space="0" w:color="auto"/>
              <w:bottom w:val="single" w:sz="6" w:space="0" w:color="auto"/>
              <w:right w:val="single" w:sz="6" w:space="0" w:color="auto"/>
            </w:tcBorders>
          </w:tcPr>
          <w:p w14:paraId="27C4D7FD" w14:textId="77777777" w:rsidR="000E527D" w:rsidRPr="0048702D" w:rsidRDefault="000E527D" w:rsidP="00114C77">
            <w:pPr>
              <w:spacing w:after="120" w:line="240" w:lineRule="auto"/>
              <w:contextualSpacing/>
              <w:jc w:val="both"/>
              <w:rPr>
                <w:rFonts w:cstheme="minorHAnsi"/>
              </w:rPr>
            </w:pPr>
            <w:r w:rsidRPr="0048702D">
              <w:rPr>
                <w:rFonts w:cstheme="minorHAnsi"/>
              </w:rPr>
              <w:t xml:space="preserve">Displej lesklý/matný   </w:t>
            </w:r>
          </w:p>
        </w:tc>
        <w:tc>
          <w:tcPr>
            <w:tcW w:w="3380" w:type="dxa"/>
            <w:tcBorders>
              <w:top w:val="single" w:sz="6" w:space="0" w:color="auto"/>
              <w:left w:val="single" w:sz="6" w:space="0" w:color="auto"/>
              <w:bottom w:val="single" w:sz="6" w:space="0" w:color="auto"/>
              <w:right w:val="double" w:sz="4" w:space="0" w:color="auto"/>
            </w:tcBorders>
          </w:tcPr>
          <w:p w14:paraId="459ED2C3" w14:textId="77777777" w:rsidR="000E527D" w:rsidRPr="0048702D" w:rsidRDefault="000E527D" w:rsidP="00114C77">
            <w:pPr>
              <w:spacing w:after="120" w:line="240" w:lineRule="auto"/>
              <w:contextualSpacing/>
              <w:jc w:val="both"/>
              <w:rPr>
                <w:rFonts w:cstheme="minorHAnsi"/>
              </w:rPr>
            </w:pPr>
            <w:r w:rsidRPr="0048702D">
              <w:rPr>
                <w:rFonts w:cstheme="minorHAnsi"/>
              </w:rPr>
              <w:t>Matný / Antireflexní (nikoliv lesklý)</w:t>
            </w:r>
          </w:p>
        </w:tc>
        <w:tc>
          <w:tcPr>
            <w:tcW w:w="2666" w:type="dxa"/>
            <w:tcBorders>
              <w:top w:val="single" w:sz="6" w:space="0" w:color="auto"/>
              <w:left w:val="single" w:sz="6" w:space="0" w:color="auto"/>
              <w:bottom w:val="single" w:sz="6" w:space="0" w:color="auto"/>
              <w:right w:val="double" w:sz="4" w:space="0" w:color="auto"/>
            </w:tcBorders>
          </w:tcPr>
          <w:p w14:paraId="7908521C" w14:textId="77777777" w:rsidR="000E527D" w:rsidRPr="0048702D" w:rsidRDefault="000E527D" w:rsidP="00114C77">
            <w:pPr>
              <w:spacing w:after="120" w:line="240" w:lineRule="auto"/>
              <w:contextualSpacing/>
              <w:jc w:val="both"/>
              <w:rPr>
                <w:rFonts w:cstheme="minorHAnsi"/>
              </w:rPr>
            </w:pPr>
            <w:r w:rsidRPr="00FD63AB">
              <w:rPr>
                <w:rFonts w:cs="Arial"/>
                <w:sz w:val="24"/>
                <w:szCs w:val="24"/>
                <w:highlight w:val="yellow"/>
              </w:rPr>
              <w:t>…</w:t>
            </w:r>
          </w:p>
        </w:tc>
      </w:tr>
      <w:tr w:rsidR="000E527D" w:rsidRPr="0048702D" w14:paraId="5D67008F" w14:textId="77777777" w:rsidTr="27F51234">
        <w:tc>
          <w:tcPr>
            <w:tcW w:w="2348" w:type="dxa"/>
            <w:tcBorders>
              <w:top w:val="single" w:sz="6" w:space="0" w:color="auto"/>
              <w:left w:val="double" w:sz="4" w:space="0" w:color="auto"/>
              <w:bottom w:val="single" w:sz="6" w:space="0" w:color="auto"/>
              <w:right w:val="single" w:sz="6" w:space="0" w:color="auto"/>
            </w:tcBorders>
          </w:tcPr>
          <w:p w14:paraId="58DB74FB" w14:textId="77777777" w:rsidR="000E527D" w:rsidRPr="0048702D" w:rsidRDefault="000E527D" w:rsidP="00114C77">
            <w:pPr>
              <w:spacing w:after="120" w:line="240" w:lineRule="auto"/>
              <w:contextualSpacing/>
              <w:jc w:val="both"/>
              <w:rPr>
                <w:rFonts w:cstheme="minorHAnsi"/>
              </w:rPr>
            </w:pPr>
            <w:r w:rsidRPr="0048702D">
              <w:rPr>
                <w:rFonts w:cstheme="minorHAnsi"/>
              </w:rPr>
              <w:t>LAN</w:t>
            </w:r>
          </w:p>
        </w:tc>
        <w:tc>
          <w:tcPr>
            <w:tcW w:w="3380" w:type="dxa"/>
            <w:tcBorders>
              <w:top w:val="single" w:sz="6" w:space="0" w:color="auto"/>
              <w:left w:val="single" w:sz="6" w:space="0" w:color="auto"/>
              <w:bottom w:val="single" w:sz="6" w:space="0" w:color="auto"/>
              <w:right w:val="double" w:sz="4" w:space="0" w:color="auto"/>
            </w:tcBorders>
          </w:tcPr>
          <w:p w14:paraId="7623AE47" w14:textId="77777777" w:rsidR="000E527D" w:rsidRPr="0048702D" w:rsidRDefault="000E527D" w:rsidP="00114C77">
            <w:pPr>
              <w:spacing w:after="120" w:line="240" w:lineRule="auto"/>
              <w:contextualSpacing/>
              <w:jc w:val="both"/>
              <w:rPr>
                <w:rFonts w:cstheme="minorHAnsi"/>
              </w:rPr>
            </w:pPr>
            <w:r w:rsidRPr="0048702D">
              <w:rPr>
                <w:rFonts w:cstheme="minorHAnsi"/>
              </w:rPr>
              <w:t xml:space="preserve">RJ-45 100/1000 Mb/s </w:t>
            </w:r>
          </w:p>
        </w:tc>
        <w:tc>
          <w:tcPr>
            <w:tcW w:w="2666" w:type="dxa"/>
            <w:tcBorders>
              <w:top w:val="single" w:sz="6" w:space="0" w:color="auto"/>
              <w:left w:val="single" w:sz="6" w:space="0" w:color="auto"/>
              <w:bottom w:val="single" w:sz="6" w:space="0" w:color="auto"/>
              <w:right w:val="double" w:sz="4" w:space="0" w:color="auto"/>
            </w:tcBorders>
          </w:tcPr>
          <w:p w14:paraId="51E1C59D" w14:textId="77777777" w:rsidR="000E527D" w:rsidRPr="0048702D" w:rsidRDefault="000E527D" w:rsidP="00114C77">
            <w:pPr>
              <w:spacing w:after="120" w:line="240" w:lineRule="auto"/>
              <w:contextualSpacing/>
              <w:jc w:val="both"/>
              <w:rPr>
                <w:rFonts w:cstheme="minorHAnsi"/>
              </w:rPr>
            </w:pPr>
            <w:r w:rsidRPr="00FD63AB">
              <w:rPr>
                <w:rFonts w:cs="Arial"/>
                <w:sz w:val="24"/>
                <w:szCs w:val="24"/>
                <w:highlight w:val="yellow"/>
              </w:rPr>
              <w:t>…</w:t>
            </w:r>
          </w:p>
        </w:tc>
      </w:tr>
      <w:tr w:rsidR="000E527D" w:rsidRPr="0048702D" w14:paraId="692A22E0" w14:textId="77777777" w:rsidTr="27F51234">
        <w:tc>
          <w:tcPr>
            <w:tcW w:w="2348" w:type="dxa"/>
            <w:tcBorders>
              <w:top w:val="single" w:sz="6" w:space="0" w:color="auto"/>
              <w:left w:val="double" w:sz="4" w:space="0" w:color="auto"/>
              <w:bottom w:val="single" w:sz="6" w:space="0" w:color="auto"/>
              <w:right w:val="single" w:sz="6" w:space="0" w:color="auto"/>
            </w:tcBorders>
          </w:tcPr>
          <w:p w14:paraId="23D59B1E" w14:textId="77777777" w:rsidR="000E527D" w:rsidRPr="0048702D" w:rsidRDefault="000E527D" w:rsidP="00114C77">
            <w:pPr>
              <w:spacing w:after="120" w:line="240" w:lineRule="auto"/>
              <w:contextualSpacing/>
              <w:jc w:val="both"/>
              <w:rPr>
                <w:rFonts w:cstheme="minorHAnsi"/>
              </w:rPr>
            </w:pPr>
            <w:r w:rsidRPr="0048702D">
              <w:rPr>
                <w:rFonts w:cstheme="minorHAnsi"/>
              </w:rPr>
              <w:t xml:space="preserve">Wifi </w:t>
            </w:r>
          </w:p>
        </w:tc>
        <w:tc>
          <w:tcPr>
            <w:tcW w:w="3380" w:type="dxa"/>
            <w:tcBorders>
              <w:top w:val="single" w:sz="6" w:space="0" w:color="auto"/>
              <w:left w:val="single" w:sz="6" w:space="0" w:color="auto"/>
              <w:bottom w:val="single" w:sz="6" w:space="0" w:color="auto"/>
              <w:right w:val="double" w:sz="4" w:space="0" w:color="auto"/>
            </w:tcBorders>
          </w:tcPr>
          <w:p w14:paraId="54ACA544" w14:textId="77777777" w:rsidR="000E527D" w:rsidRPr="0048702D" w:rsidRDefault="000E527D" w:rsidP="00114C77">
            <w:pPr>
              <w:spacing w:after="120" w:line="240" w:lineRule="auto"/>
              <w:contextualSpacing/>
              <w:jc w:val="both"/>
              <w:rPr>
                <w:rFonts w:cstheme="minorHAnsi"/>
              </w:rPr>
            </w:pPr>
            <w:r w:rsidRPr="0048702D">
              <w:rPr>
                <w:rFonts w:cstheme="minorHAnsi"/>
              </w:rPr>
              <w:t xml:space="preserve">Wifi </w:t>
            </w:r>
            <w:r w:rsidR="00023B36">
              <w:rPr>
                <w:rFonts w:cstheme="minorHAnsi"/>
              </w:rPr>
              <w:t>6</w:t>
            </w:r>
            <w:r w:rsidR="00AE4EBC">
              <w:rPr>
                <w:rFonts w:cstheme="minorHAnsi"/>
              </w:rPr>
              <w:t xml:space="preserve"> a vyšší</w:t>
            </w:r>
          </w:p>
        </w:tc>
        <w:tc>
          <w:tcPr>
            <w:tcW w:w="2666" w:type="dxa"/>
            <w:tcBorders>
              <w:top w:val="single" w:sz="6" w:space="0" w:color="auto"/>
              <w:left w:val="single" w:sz="6" w:space="0" w:color="auto"/>
              <w:bottom w:val="single" w:sz="6" w:space="0" w:color="auto"/>
              <w:right w:val="double" w:sz="4" w:space="0" w:color="auto"/>
            </w:tcBorders>
          </w:tcPr>
          <w:p w14:paraId="7E4CF399" w14:textId="77777777" w:rsidR="000E527D" w:rsidRPr="0048702D" w:rsidRDefault="000E527D" w:rsidP="00114C77">
            <w:pPr>
              <w:spacing w:after="120" w:line="240" w:lineRule="auto"/>
              <w:contextualSpacing/>
              <w:jc w:val="both"/>
              <w:rPr>
                <w:rFonts w:cstheme="minorHAnsi"/>
              </w:rPr>
            </w:pPr>
            <w:r w:rsidRPr="00FD63AB">
              <w:rPr>
                <w:rFonts w:cs="Arial"/>
                <w:sz w:val="24"/>
                <w:szCs w:val="24"/>
                <w:highlight w:val="yellow"/>
              </w:rPr>
              <w:t>…</w:t>
            </w:r>
          </w:p>
        </w:tc>
      </w:tr>
      <w:tr w:rsidR="000E527D" w:rsidRPr="0048702D" w14:paraId="1C7D34AF" w14:textId="77777777" w:rsidTr="27F51234">
        <w:tc>
          <w:tcPr>
            <w:tcW w:w="2348" w:type="dxa"/>
            <w:tcBorders>
              <w:top w:val="single" w:sz="6" w:space="0" w:color="auto"/>
              <w:left w:val="double" w:sz="4" w:space="0" w:color="auto"/>
              <w:bottom w:val="single" w:sz="6" w:space="0" w:color="auto"/>
              <w:right w:val="single" w:sz="6" w:space="0" w:color="auto"/>
            </w:tcBorders>
          </w:tcPr>
          <w:p w14:paraId="1088D39A" w14:textId="77777777" w:rsidR="000E527D" w:rsidRPr="0048702D" w:rsidRDefault="000E527D" w:rsidP="00114C77">
            <w:pPr>
              <w:spacing w:after="120" w:line="240" w:lineRule="auto"/>
              <w:contextualSpacing/>
              <w:jc w:val="both"/>
              <w:rPr>
                <w:rFonts w:cstheme="minorHAnsi"/>
              </w:rPr>
            </w:pPr>
            <w:r w:rsidRPr="0048702D">
              <w:rPr>
                <w:rFonts w:cstheme="minorHAnsi"/>
              </w:rPr>
              <w:t>Bluetooth</w:t>
            </w:r>
            <w:r>
              <w:rPr>
                <w:rFonts w:cstheme="minorHAnsi"/>
              </w:rPr>
              <w:t xml:space="preserve"> minimálně</w:t>
            </w:r>
          </w:p>
        </w:tc>
        <w:tc>
          <w:tcPr>
            <w:tcW w:w="3380" w:type="dxa"/>
            <w:tcBorders>
              <w:top w:val="single" w:sz="6" w:space="0" w:color="auto"/>
              <w:left w:val="single" w:sz="6" w:space="0" w:color="auto"/>
              <w:bottom w:val="single" w:sz="6" w:space="0" w:color="auto"/>
              <w:right w:val="double" w:sz="4" w:space="0" w:color="auto"/>
            </w:tcBorders>
          </w:tcPr>
          <w:p w14:paraId="6C2A87D2" w14:textId="77777777" w:rsidR="000E527D" w:rsidRPr="0048702D" w:rsidRDefault="000E527D" w:rsidP="00114C77">
            <w:pPr>
              <w:spacing w:after="120" w:line="240" w:lineRule="auto"/>
              <w:contextualSpacing/>
              <w:jc w:val="both"/>
              <w:rPr>
                <w:rFonts w:cstheme="minorHAnsi"/>
              </w:rPr>
            </w:pPr>
            <w:r w:rsidRPr="0048702D">
              <w:rPr>
                <w:rFonts w:cstheme="minorHAnsi"/>
              </w:rPr>
              <w:t>Bluetooth v</w:t>
            </w:r>
            <w:r w:rsidR="00023B36">
              <w:rPr>
                <w:rFonts w:cstheme="minorHAnsi"/>
              </w:rPr>
              <w:t>5</w:t>
            </w:r>
            <w:r w:rsidRPr="0048702D">
              <w:rPr>
                <w:rFonts w:cstheme="minorHAnsi"/>
              </w:rPr>
              <w:t>.0</w:t>
            </w:r>
          </w:p>
        </w:tc>
        <w:tc>
          <w:tcPr>
            <w:tcW w:w="2666" w:type="dxa"/>
            <w:tcBorders>
              <w:top w:val="single" w:sz="6" w:space="0" w:color="auto"/>
              <w:left w:val="single" w:sz="6" w:space="0" w:color="auto"/>
              <w:bottom w:val="single" w:sz="6" w:space="0" w:color="auto"/>
              <w:right w:val="double" w:sz="4" w:space="0" w:color="auto"/>
            </w:tcBorders>
          </w:tcPr>
          <w:p w14:paraId="36A96B11" w14:textId="77777777" w:rsidR="000E527D" w:rsidRPr="0048702D" w:rsidRDefault="000E527D" w:rsidP="00114C77">
            <w:pPr>
              <w:spacing w:after="120" w:line="240" w:lineRule="auto"/>
              <w:contextualSpacing/>
              <w:jc w:val="both"/>
              <w:rPr>
                <w:rFonts w:cstheme="minorHAnsi"/>
              </w:rPr>
            </w:pPr>
            <w:r w:rsidRPr="00FD63AB">
              <w:rPr>
                <w:rFonts w:cs="Arial"/>
                <w:sz w:val="24"/>
                <w:szCs w:val="24"/>
                <w:highlight w:val="yellow"/>
              </w:rPr>
              <w:t>…</w:t>
            </w:r>
          </w:p>
        </w:tc>
      </w:tr>
      <w:tr w:rsidR="000E527D" w:rsidRPr="0048702D" w14:paraId="26E6DC86" w14:textId="77777777" w:rsidTr="27F51234">
        <w:tc>
          <w:tcPr>
            <w:tcW w:w="2348" w:type="dxa"/>
            <w:tcBorders>
              <w:top w:val="single" w:sz="6" w:space="0" w:color="auto"/>
              <w:left w:val="double" w:sz="4" w:space="0" w:color="auto"/>
              <w:bottom w:val="single" w:sz="6" w:space="0" w:color="auto"/>
              <w:right w:val="single" w:sz="6" w:space="0" w:color="auto"/>
            </w:tcBorders>
          </w:tcPr>
          <w:p w14:paraId="0A5AD852" w14:textId="77777777" w:rsidR="000E527D" w:rsidRPr="0048702D" w:rsidRDefault="000E527D" w:rsidP="00114C77">
            <w:pPr>
              <w:spacing w:after="120" w:line="240" w:lineRule="auto"/>
              <w:contextualSpacing/>
              <w:jc w:val="both"/>
              <w:rPr>
                <w:rFonts w:cstheme="minorHAnsi"/>
              </w:rPr>
            </w:pPr>
            <w:r w:rsidRPr="0048702D">
              <w:rPr>
                <w:rFonts w:cstheme="minorHAnsi"/>
              </w:rPr>
              <w:t>Paměť RAM</w:t>
            </w:r>
            <w:r>
              <w:rPr>
                <w:rFonts w:cstheme="minorHAnsi"/>
              </w:rPr>
              <w:t xml:space="preserve"> </w:t>
            </w:r>
            <w:r>
              <w:rPr>
                <w:rFonts w:cs="Arial"/>
              </w:rPr>
              <w:t>- minimálně</w:t>
            </w:r>
          </w:p>
        </w:tc>
        <w:tc>
          <w:tcPr>
            <w:tcW w:w="3380" w:type="dxa"/>
            <w:tcBorders>
              <w:top w:val="single" w:sz="6" w:space="0" w:color="auto"/>
              <w:left w:val="single" w:sz="6" w:space="0" w:color="auto"/>
              <w:bottom w:val="single" w:sz="6" w:space="0" w:color="auto"/>
              <w:right w:val="double" w:sz="4" w:space="0" w:color="auto"/>
            </w:tcBorders>
          </w:tcPr>
          <w:p w14:paraId="5A2984D9" w14:textId="4C5C3C40" w:rsidR="000E527D" w:rsidRPr="0048702D" w:rsidRDefault="00023B36" w:rsidP="00114C77">
            <w:pPr>
              <w:spacing w:after="120" w:line="240" w:lineRule="auto"/>
              <w:contextualSpacing/>
              <w:jc w:val="both"/>
              <w:rPr>
                <w:rFonts w:cstheme="minorHAnsi"/>
              </w:rPr>
            </w:pPr>
            <w:r>
              <w:rPr>
                <w:rFonts w:cstheme="minorHAnsi"/>
              </w:rPr>
              <w:t>16</w:t>
            </w:r>
            <w:r w:rsidR="000E527D" w:rsidRPr="0048702D">
              <w:rPr>
                <w:rFonts w:cstheme="minorHAnsi"/>
              </w:rPr>
              <w:t xml:space="preserve"> GB </w:t>
            </w:r>
          </w:p>
        </w:tc>
        <w:tc>
          <w:tcPr>
            <w:tcW w:w="2666" w:type="dxa"/>
            <w:tcBorders>
              <w:top w:val="single" w:sz="6" w:space="0" w:color="auto"/>
              <w:left w:val="single" w:sz="6" w:space="0" w:color="auto"/>
              <w:bottom w:val="single" w:sz="6" w:space="0" w:color="auto"/>
              <w:right w:val="double" w:sz="4" w:space="0" w:color="auto"/>
            </w:tcBorders>
          </w:tcPr>
          <w:p w14:paraId="05DA687B" w14:textId="77777777" w:rsidR="000E527D" w:rsidRPr="0048702D" w:rsidRDefault="000E527D" w:rsidP="00114C77">
            <w:pPr>
              <w:spacing w:after="120" w:line="240" w:lineRule="auto"/>
              <w:contextualSpacing/>
              <w:jc w:val="both"/>
              <w:rPr>
                <w:rFonts w:cstheme="minorHAnsi"/>
              </w:rPr>
            </w:pPr>
            <w:r w:rsidRPr="00FD63AB">
              <w:rPr>
                <w:rFonts w:cs="Arial"/>
                <w:sz w:val="24"/>
                <w:szCs w:val="24"/>
                <w:highlight w:val="yellow"/>
              </w:rPr>
              <w:t>…</w:t>
            </w:r>
          </w:p>
        </w:tc>
      </w:tr>
      <w:tr w:rsidR="000E527D" w:rsidRPr="0048702D" w14:paraId="4656E78D" w14:textId="77777777" w:rsidTr="27F51234">
        <w:tc>
          <w:tcPr>
            <w:tcW w:w="2348" w:type="dxa"/>
            <w:tcBorders>
              <w:top w:val="single" w:sz="6" w:space="0" w:color="auto"/>
              <w:left w:val="double" w:sz="4" w:space="0" w:color="auto"/>
              <w:bottom w:val="single" w:sz="6" w:space="0" w:color="auto"/>
              <w:right w:val="single" w:sz="6" w:space="0" w:color="auto"/>
            </w:tcBorders>
          </w:tcPr>
          <w:p w14:paraId="01A6D01C" w14:textId="77777777" w:rsidR="000E527D" w:rsidRPr="0048702D" w:rsidRDefault="000E527D" w:rsidP="00114C77">
            <w:pPr>
              <w:spacing w:after="120" w:line="240" w:lineRule="auto"/>
              <w:contextualSpacing/>
              <w:jc w:val="both"/>
              <w:rPr>
                <w:rFonts w:cstheme="minorHAnsi"/>
              </w:rPr>
            </w:pPr>
            <w:r>
              <w:rPr>
                <w:rFonts w:cstheme="minorHAnsi"/>
              </w:rPr>
              <w:t>Paměť RAM - možnost rozšířit minimálně na</w:t>
            </w:r>
          </w:p>
        </w:tc>
        <w:tc>
          <w:tcPr>
            <w:tcW w:w="3380" w:type="dxa"/>
            <w:tcBorders>
              <w:top w:val="single" w:sz="6" w:space="0" w:color="auto"/>
              <w:left w:val="single" w:sz="6" w:space="0" w:color="auto"/>
              <w:bottom w:val="single" w:sz="6" w:space="0" w:color="auto"/>
              <w:right w:val="double" w:sz="4" w:space="0" w:color="auto"/>
            </w:tcBorders>
          </w:tcPr>
          <w:p w14:paraId="778A63F6" w14:textId="77777777" w:rsidR="000E527D" w:rsidRPr="0048702D" w:rsidRDefault="00023B36" w:rsidP="00114C77">
            <w:pPr>
              <w:spacing w:after="120" w:line="240" w:lineRule="auto"/>
              <w:contextualSpacing/>
              <w:jc w:val="both"/>
              <w:rPr>
                <w:rFonts w:cstheme="minorHAnsi"/>
              </w:rPr>
            </w:pPr>
            <w:r>
              <w:rPr>
                <w:rFonts w:cstheme="minorHAnsi"/>
              </w:rPr>
              <w:t>32</w:t>
            </w:r>
            <w:r w:rsidR="000E527D">
              <w:rPr>
                <w:rFonts w:cstheme="minorHAnsi"/>
              </w:rPr>
              <w:t xml:space="preserve"> GB</w:t>
            </w:r>
          </w:p>
        </w:tc>
        <w:tc>
          <w:tcPr>
            <w:tcW w:w="2666" w:type="dxa"/>
            <w:tcBorders>
              <w:top w:val="single" w:sz="6" w:space="0" w:color="auto"/>
              <w:left w:val="single" w:sz="6" w:space="0" w:color="auto"/>
              <w:bottom w:val="single" w:sz="6" w:space="0" w:color="auto"/>
              <w:right w:val="double" w:sz="4" w:space="0" w:color="auto"/>
            </w:tcBorders>
          </w:tcPr>
          <w:p w14:paraId="1329D180" w14:textId="77777777" w:rsidR="000E527D" w:rsidRDefault="000E527D" w:rsidP="00114C77">
            <w:pPr>
              <w:spacing w:after="120" w:line="240" w:lineRule="auto"/>
              <w:contextualSpacing/>
              <w:jc w:val="both"/>
              <w:rPr>
                <w:rFonts w:cstheme="minorHAnsi"/>
              </w:rPr>
            </w:pPr>
            <w:r w:rsidRPr="00FD63AB">
              <w:rPr>
                <w:rFonts w:cs="Arial"/>
                <w:sz w:val="24"/>
                <w:szCs w:val="24"/>
                <w:highlight w:val="yellow"/>
              </w:rPr>
              <w:t>…</w:t>
            </w:r>
          </w:p>
        </w:tc>
      </w:tr>
      <w:tr w:rsidR="000E527D" w:rsidRPr="0048702D" w14:paraId="44CDCFD4" w14:textId="77777777" w:rsidTr="27F51234">
        <w:tc>
          <w:tcPr>
            <w:tcW w:w="2348" w:type="dxa"/>
            <w:tcBorders>
              <w:top w:val="single" w:sz="6" w:space="0" w:color="auto"/>
              <w:left w:val="double" w:sz="4" w:space="0" w:color="auto"/>
              <w:bottom w:val="single" w:sz="6" w:space="0" w:color="auto"/>
              <w:right w:val="single" w:sz="6" w:space="0" w:color="auto"/>
            </w:tcBorders>
          </w:tcPr>
          <w:p w14:paraId="0EFDF414" w14:textId="77777777" w:rsidR="000E527D" w:rsidRPr="0048702D" w:rsidRDefault="000E527D" w:rsidP="00114C77">
            <w:pPr>
              <w:spacing w:after="120" w:line="240" w:lineRule="auto"/>
              <w:contextualSpacing/>
              <w:jc w:val="both"/>
              <w:rPr>
                <w:rFonts w:cstheme="minorHAnsi"/>
              </w:rPr>
            </w:pPr>
            <w:r w:rsidRPr="0048702D">
              <w:rPr>
                <w:rFonts w:cstheme="minorHAnsi"/>
              </w:rPr>
              <w:lastRenderedPageBreak/>
              <w:t>Velikost a typ úložiště</w:t>
            </w:r>
            <w:r>
              <w:rPr>
                <w:rFonts w:cstheme="minorHAnsi"/>
              </w:rPr>
              <w:t xml:space="preserve"> </w:t>
            </w:r>
            <w:r>
              <w:rPr>
                <w:rFonts w:cs="Arial"/>
              </w:rPr>
              <w:t>- minimálně</w:t>
            </w:r>
          </w:p>
        </w:tc>
        <w:tc>
          <w:tcPr>
            <w:tcW w:w="3380" w:type="dxa"/>
            <w:tcBorders>
              <w:top w:val="single" w:sz="6" w:space="0" w:color="auto"/>
              <w:left w:val="single" w:sz="6" w:space="0" w:color="auto"/>
              <w:bottom w:val="single" w:sz="6" w:space="0" w:color="auto"/>
              <w:right w:val="double" w:sz="4" w:space="0" w:color="auto"/>
            </w:tcBorders>
          </w:tcPr>
          <w:p w14:paraId="3F894D4D" w14:textId="77777777" w:rsidR="000E527D" w:rsidRPr="0048702D" w:rsidRDefault="00023B36" w:rsidP="00114C77">
            <w:pPr>
              <w:spacing w:after="120" w:line="240" w:lineRule="auto"/>
              <w:contextualSpacing/>
              <w:jc w:val="both"/>
              <w:rPr>
                <w:rFonts w:cstheme="minorHAnsi"/>
              </w:rPr>
            </w:pPr>
            <w:r>
              <w:rPr>
                <w:rFonts w:cstheme="minorHAnsi"/>
              </w:rPr>
              <w:t>512</w:t>
            </w:r>
            <w:r w:rsidR="000E527D" w:rsidRPr="0048702D">
              <w:rPr>
                <w:rFonts w:cstheme="minorHAnsi"/>
              </w:rPr>
              <w:t>GB SSD</w:t>
            </w:r>
          </w:p>
        </w:tc>
        <w:tc>
          <w:tcPr>
            <w:tcW w:w="2666" w:type="dxa"/>
            <w:tcBorders>
              <w:top w:val="single" w:sz="6" w:space="0" w:color="auto"/>
              <w:left w:val="single" w:sz="6" w:space="0" w:color="auto"/>
              <w:bottom w:val="single" w:sz="6" w:space="0" w:color="auto"/>
              <w:right w:val="double" w:sz="4" w:space="0" w:color="auto"/>
            </w:tcBorders>
          </w:tcPr>
          <w:p w14:paraId="116758FE" w14:textId="77777777" w:rsidR="000E527D" w:rsidRPr="0048702D" w:rsidRDefault="000E527D" w:rsidP="00114C77">
            <w:pPr>
              <w:spacing w:after="120" w:line="240" w:lineRule="auto"/>
              <w:contextualSpacing/>
              <w:jc w:val="both"/>
              <w:rPr>
                <w:rFonts w:cstheme="minorHAnsi"/>
              </w:rPr>
            </w:pPr>
            <w:r w:rsidRPr="00FD63AB">
              <w:rPr>
                <w:rFonts w:cs="Arial"/>
                <w:sz w:val="24"/>
                <w:szCs w:val="24"/>
                <w:highlight w:val="yellow"/>
              </w:rPr>
              <w:t>…</w:t>
            </w:r>
          </w:p>
        </w:tc>
      </w:tr>
      <w:tr w:rsidR="000E527D" w:rsidRPr="0048702D" w14:paraId="5B364D56" w14:textId="77777777" w:rsidTr="27F51234">
        <w:tc>
          <w:tcPr>
            <w:tcW w:w="2348" w:type="dxa"/>
            <w:tcBorders>
              <w:top w:val="single" w:sz="6" w:space="0" w:color="auto"/>
              <w:left w:val="double" w:sz="4" w:space="0" w:color="auto"/>
              <w:bottom w:val="single" w:sz="6" w:space="0" w:color="auto"/>
              <w:right w:val="single" w:sz="6" w:space="0" w:color="auto"/>
            </w:tcBorders>
          </w:tcPr>
          <w:p w14:paraId="26AAE3C4" w14:textId="77777777" w:rsidR="000E527D" w:rsidRPr="0048702D" w:rsidRDefault="000E527D" w:rsidP="00114C77">
            <w:pPr>
              <w:spacing w:after="120" w:line="240" w:lineRule="auto"/>
              <w:contextualSpacing/>
              <w:jc w:val="both"/>
              <w:rPr>
                <w:rFonts w:cstheme="minorHAnsi"/>
              </w:rPr>
            </w:pPr>
            <w:r>
              <w:rPr>
                <w:rFonts w:cstheme="minorHAnsi"/>
              </w:rPr>
              <w:t>Pevný disk – sekvenční r</w:t>
            </w:r>
            <w:r w:rsidRPr="00911A12">
              <w:rPr>
                <w:rFonts w:cstheme="minorHAnsi"/>
              </w:rPr>
              <w:t>ychlost čtení / zápis MB / sec</w:t>
            </w:r>
            <w:r w:rsidRPr="00911A12">
              <w:rPr>
                <w:rFonts w:cstheme="minorHAnsi"/>
              </w:rPr>
              <w:tab/>
            </w:r>
            <w:r>
              <w:rPr>
                <w:rFonts w:cstheme="minorHAnsi"/>
              </w:rPr>
              <w:t>minimálně</w:t>
            </w:r>
          </w:p>
        </w:tc>
        <w:tc>
          <w:tcPr>
            <w:tcW w:w="3380" w:type="dxa"/>
            <w:tcBorders>
              <w:top w:val="single" w:sz="6" w:space="0" w:color="auto"/>
              <w:left w:val="single" w:sz="6" w:space="0" w:color="auto"/>
              <w:bottom w:val="single" w:sz="6" w:space="0" w:color="auto"/>
              <w:right w:val="double" w:sz="4" w:space="0" w:color="auto"/>
            </w:tcBorders>
          </w:tcPr>
          <w:p w14:paraId="04F09153" w14:textId="77777777" w:rsidR="000E527D" w:rsidRPr="0048702D" w:rsidRDefault="000E527D" w:rsidP="00114C77">
            <w:pPr>
              <w:spacing w:after="120" w:line="240" w:lineRule="auto"/>
              <w:contextualSpacing/>
              <w:jc w:val="both"/>
              <w:rPr>
                <w:rFonts w:cstheme="minorHAnsi"/>
              </w:rPr>
            </w:pPr>
            <w:r>
              <w:rPr>
                <w:rFonts w:cstheme="minorHAnsi"/>
              </w:rPr>
              <w:t>1200/1200</w:t>
            </w:r>
          </w:p>
        </w:tc>
        <w:tc>
          <w:tcPr>
            <w:tcW w:w="2666" w:type="dxa"/>
            <w:tcBorders>
              <w:top w:val="single" w:sz="6" w:space="0" w:color="auto"/>
              <w:left w:val="single" w:sz="6" w:space="0" w:color="auto"/>
              <w:bottom w:val="single" w:sz="6" w:space="0" w:color="auto"/>
              <w:right w:val="double" w:sz="4" w:space="0" w:color="auto"/>
            </w:tcBorders>
          </w:tcPr>
          <w:p w14:paraId="1C03DCB2" w14:textId="77777777" w:rsidR="000E527D" w:rsidRDefault="000E527D" w:rsidP="00114C77">
            <w:pPr>
              <w:spacing w:after="120" w:line="240" w:lineRule="auto"/>
              <w:contextualSpacing/>
              <w:jc w:val="both"/>
              <w:rPr>
                <w:rFonts w:cstheme="minorHAnsi"/>
              </w:rPr>
            </w:pPr>
            <w:r w:rsidRPr="00FD63AB">
              <w:rPr>
                <w:rFonts w:cs="Arial"/>
                <w:sz w:val="24"/>
                <w:szCs w:val="24"/>
                <w:highlight w:val="yellow"/>
              </w:rPr>
              <w:t>…</w:t>
            </w:r>
          </w:p>
        </w:tc>
      </w:tr>
      <w:tr w:rsidR="000E527D" w:rsidRPr="0048702D" w14:paraId="50D869FE" w14:textId="77777777" w:rsidTr="27F51234">
        <w:tc>
          <w:tcPr>
            <w:tcW w:w="2348" w:type="dxa"/>
            <w:tcBorders>
              <w:top w:val="single" w:sz="6" w:space="0" w:color="auto"/>
              <w:left w:val="double" w:sz="4" w:space="0" w:color="auto"/>
              <w:bottom w:val="single" w:sz="6" w:space="0" w:color="auto"/>
              <w:right w:val="single" w:sz="6" w:space="0" w:color="auto"/>
            </w:tcBorders>
          </w:tcPr>
          <w:p w14:paraId="4D41D0AE" w14:textId="77777777" w:rsidR="000E527D" w:rsidRPr="0048702D" w:rsidRDefault="000E527D" w:rsidP="00114C77">
            <w:pPr>
              <w:spacing w:after="120" w:line="240" w:lineRule="auto"/>
              <w:contextualSpacing/>
              <w:jc w:val="both"/>
              <w:rPr>
                <w:rFonts w:cstheme="minorHAnsi"/>
              </w:rPr>
            </w:pPr>
            <w:r w:rsidRPr="0048702D">
              <w:rPr>
                <w:rFonts w:cstheme="minorHAnsi"/>
              </w:rPr>
              <w:t xml:space="preserve">Kamera </w:t>
            </w:r>
          </w:p>
        </w:tc>
        <w:tc>
          <w:tcPr>
            <w:tcW w:w="3380" w:type="dxa"/>
            <w:tcBorders>
              <w:top w:val="single" w:sz="6" w:space="0" w:color="auto"/>
              <w:left w:val="single" w:sz="6" w:space="0" w:color="auto"/>
              <w:bottom w:val="single" w:sz="6" w:space="0" w:color="auto"/>
              <w:right w:val="double" w:sz="4" w:space="0" w:color="auto"/>
            </w:tcBorders>
          </w:tcPr>
          <w:p w14:paraId="70EF8763" w14:textId="77777777" w:rsidR="000E527D" w:rsidRPr="0048702D" w:rsidRDefault="000E527D" w:rsidP="00114C77">
            <w:pPr>
              <w:spacing w:after="120" w:line="240" w:lineRule="auto"/>
              <w:contextualSpacing/>
              <w:jc w:val="both"/>
              <w:rPr>
                <w:rFonts w:cstheme="minorHAnsi"/>
              </w:rPr>
            </w:pPr>
            <w:r w:rsidRPr="0048702D">
              <w:rPr>
                <w:rFonts w:cstheme="minorHAnsi"/>
              </w:rPr>
              <w:t xml:space="preserve">1x  HD webová kamera  </w:t>
            </w:r>
          </w:p>
        </w:tc>
        <w:tc>
          <w:tcPr>
            <w:tcW w:w="2666" w:type="dxa"/>
            <w:tcBorders>
              <w:top w:val="single" w:sz="6" w:space="0" w:color="auto"/>
              <w:left w:val="single" w:sz="6" w:space="0" w:color="auto"/>
              <w:bottom w:val="single" w:sz="6" w:space="0" w:color="auto"/>
              <w:right w:val="double" w:sz="4" w:space="0" w:color="auto"/>
            </w:tcBorders>
          </w:tcPr>
          <w:p w14:paraId="3029DB8C" w14:textId="77777777" w:rsidR="000E527D" w:rsidRPr="0048702D" w:rsidRDefault="000E527D" w:rsidP="00114C77">
            <w:pPr>
              <w:spacing w:after="120" w:line="240" w:lineRule="auto"/>
              <w:contextualSpacing/>
              <w:jc w:val="both"/>
              <w:rPr>
                <w:rFonts w:cstheme="minorHAnsi"/>
              </w:rPr>
            </w:pPr>
            <w:r w:rsidRPr="00FD63AB">
              <w:rPr>
                <w:rFonts w:cs="Arial"/>
                <w:sz w:val="24"/>
                <w:szCs w:val="24"/>
                <w:highlight w:val="yellow"/>
              </w:rPr>
              <w:t>…</w:t>
            </w:r>
          </w:p>
        </w:tc>
      </w:tr>
      <w:tr w:rsidR="00425744" w:rsidRPr="0048702D" w14:paraId="75C163D4" w14:textId="77777777" w:rsidTr="27F51234">
        <w:tc>
          <w:tcPr>
            <w:tcW w:w="2348" w:type="dxa"/>
            <w:tcBorders>
              <w:top w:val="single" w:sz="6" w:space="0" w:color="auto"/>
              <w:left w:val="double" w:sz="4" w:space="0" w:color="auto"/>
              <w:bottom w:val="single" w:sz="6" w:space="0" w:color="auto"/>
              <w:right w:val="single" w:sz="6" w:space="0" w:color="auto"/>
            </w:tcBorders>
          </w:tcPr>
          <w:p w14:paraId="196710D7" w14:textId="77777777" w:rsidR="00425744" w:rsidRPr="0048702D" w:rsidRDefault="00425744" w:rsidP="00114C77">
            <w:pPr>
              <w:spacing w:after="120" w:line="240" w:lineRule="auto"/>
              <w:contextualSpacing/>
              <w:jc w:val="both"/>
              <w:rPr>
                <w:rFonts w:cstheme="minorHAnsi"/>
              </w:rPr>
            </w:pPr>
            <w:r>
              <w:rPr>
                <w:rFonts w:cstheme="minorHAnsi"/>
              </w:rPr>
              <w:t>Podsvícená klávesnice</w:t>
            </w:r>
          </w:p>
        </w:tc>
        <w:tc>
          <w:tcPr>
            <w:tcW w:w="3380" w:type="dxa"/>
            <w:tcBorders>
              <w:top w:val="single" w:sz="6" w:space="0" w:color="auto"/>
              <w:left w:val="single" w:sz="6" w:space="0" w:color="auto"/>
              <w:bottom w:val="single" w:sz="6" w:space="0" w:color="auto"/>
              <w:right w:val="double" w:sz="4" w:space="0" w:color="auto"/>
            </w:tcBorders>
          </w:tcPr>
          <w:p w14:paraId="21FDBA3C" w14:textId="77777777" w:rsidR="00425744" w:rsidRPr="0048702D" w:rsidRDefault="00425744" w:rsidP="00114C77">
            <w:pPr>
              <w:spacing w:after="120" w:line="240" w:lineRule="auto"/>
              <w:contextualSpacing/>
              <w:jc w:val="both"/>
              <w:rPr>
                <w:rFonts w:cstheme="minorHAnsi"/>
              </w:rPr>
            </w:pPr>
            <w:r>
              <w:rPr>
                <w:rFonts w:cstheme="minorHAnsi"/>
              </w:rPr>
              <w:t>Ano</w:t>
            </w:r>
          </w:p>
        </w:tc>
        <w:tc>
          <w:tcPr>
            <w:tcW w:w="2666" w:type="dxa"/>
            <w:tcBorders>
              <w:top w:val="single" w:sz="6" w:space="0" w:color="auto"/>
              <w:left w:val="single" w:sz="6" w:space="0" w:color="auto"/>
              <w:bottom w:val="single" w:sz="6" w:space="0" w:color="auto"/>
              <w:right w:val="double" w:sz="4" w:space="0" w:color="auto"/>
            </w:tcBorders>
          </w:tcPr>
          <w:p w14:paraId="1DDE5722" w14:textId="77777777" w:rsidR="00425744" w:rsidRPr="00FD63AB" w:rsidRDefault="00425744" w:rsidP="00114C77">
            <w:pPr>
              <w:spacing w:after="120" w:line="240" w:lineRule="auto"/>
              <w:contextualSpacing/>
              <w:jc w:val="both"/>
              <w:rPr>
                <w:rFonts w:cs="Arial"/>
                <w:sz w:val="24"/>
                <w:szCs w:val="24"/>
                <w:highlight w:val="yellow"/>
              </w:rPr>
            </w:pPr>
            <w:r>
              <w:rPr>
                <w:rFonts w:cs="Arial"/>
                <w:sz w:val="24"/>
                <w:szCs w:val="24"/>
                <w:highlight w:val="yellow"/>
              </w:rPr>
              <w:t>…</w:t>
            </w:r>
          </w:p>
        </w:tc>
      </w:tr>
      <w:tr w:rsidR="000E527D" w:rsidRPr="0048702D" w14:paraId="0B83BACD" w14:textId="77777777" w:rsidTr="27F51234">
        <w:tc>
          <w:tcPr>
            <w:tcW w:w="2348" w:type="dxa"/>
            <w:tcBorders>
              <w:top w:val="single" w:sz="6" w:space="0" w:color="auto"/>
              <w:left w:val="double" w:sz="4" w:space="0" w:color="auto"/>
              <w:bottom w:val="single" w:sz="6" w:space="0" w:color="auto"/>
              <w:right w:val="single" w:sz="6" w:space="0" w:color="auto"/>
            </w:tcBorders>
          </w:tcPr>
          <w:p w14:paraId="171FA9DD" w14:textId="77777777" w:rsidR="000E527D" w:rsidRPr="0048702D" w:rsidRDefault="000E527D" w:rsidP="00114C77">
            <w:pPr>
              <w:spacing w:after="120" w:line="240" w:lineRule="auto"/>
              <w:contextualSpacing/>
              <w:jc w:val="both"/>
              <w:rPr>
                <w:rFonts w:cstheme="minorHAnsi"/>
              </w:rPr>
            </w:pPr>
            <w:r w:rsidRPr="0048702D">
              <w:rPr>
                <w:rFonts w:cstheme="minorHAnsi"/>
              </w:rPr>
              <w:t>Operační systém</w:t>
            </w:r>
          </w:p>
        </w:tc>
        <w:tc>
          <w:tcPr>
            <w:tcW w:w="3380" w:type="dxa"/>
            <w:tcBorders>
              <w:top w:val="single" w:sz="6" w:space="0" w:color="auto"/>
              <w:left w:val="single" w:sz="6" w:space="0" w:color="auto"/>
              <w:bottom w:val="single" w:sz="6" w:space="0" w:color="auto"/>
              <w:right w:val="double" w:sz="4" w:space="0" w:color="auto"/>
            </w:tcBorders>
          </w:tcPr>
          <w:p w14:paraId="34C441DA" w14:textId="77777777" w:rsidR="000E527D" w:rsidRPr="0048702D" w:rsidRDefault="000E527D" w:rsidP="00114C77">
            <w:pPr>
              <w:spacing w:after="120" w:line="240" w:lineRule="auto"/>
              <w:contextualSpacing/>
              <w:jc w:val="both"/>
              <w:rPr>
                <w:rFonts w:cstheme="minorHAnsi"/>
              </w:rPr>
            </w:pPr>
            <w:r w:rsidRPr="0048702D">
              <w:rPr>
                <w:rFonts w:cstheme="minorHAnsi"/>
              </w:rPr>
              <w:t xml:space="preserve">Windows </w:t>
            </w:r>
            <w:r w:rsidR="00D572A9">
              <w:rPr>
                <w:rFonts w:cstheme="minorHAnsi"/>
              </w:rPr>
              <w:t xml:space="preserve">11, verze </w:t>
            </w:r>
            <w:r w:rsidRPr="0048702D">
              <w:rPr>
                <w:rFonts w:cstheme="minorHAnsi"/>
              </w:rPr>
              <w:t>Pro 64</w:t>
            </w:r>
            <w:r>
              <w:rPr>
                <w:rFonts w:cstheme="minorHAnsi"/>
              </w:rPr>
              <w:t xml:space="preserve"> CZ</w:t>
            </w:r>
          </w:p>
        </w:tc>
        <w:tc>
          <w:tcPr>
            <w:tcW w:w="2666" w:type="dxa"/>
            <w:tcBorders>
              <w:top w:val="single" w:sz="6" w:space="0" w:color="auto"/>
              <w:left w:val="single" w:sz="6" w:space="0" w:color="auto"/>
              <w:bottom w:val="single" w:sz="6" w:space="0" w:color="auto"/>
              <w:right w:val="double" w:sz="4" w:space="0" w:color="auto"/>
            </w:tcBorders>
          </w:tcPr>
          <w:p w14:paraId="681F155F" w14:textId="77777777" w:rsidR="000E527D" w:rsidRPr="0048702D" w:rsidRDefault="000E527D" w:rsidP="00114C77">
            <w:pPr>
              <w:spacing w:after="120" w:line="240" w:lineRule="auto"/>
              <w:contextualSpacing/>
              <w:jc w:val="both"/>
              <w:rPr>
                <w:rFonts w:cstheme="minorHAnsi"/>
              </w:rPr>
            </w:pPr>
            <w:r w:rsidRPr="00FD63AB">
              <w:rPr>
                <w:rFonts w:cs="Arial"/>
                <w:sz w:val="24"/>
                <w:szCs w:val="24"/>
                <w:highlight w:val="yellow"/>
              </w:rPr>
              <w:t>…</w:t>
            </w:r>
          </w:p>
        </w:tc>
      </w:tr>
      <w:tr w:rsidR="000E527D" w:rsidRPr="0048702D" w14:paraId="3EC8E84C" w14:textId="77777777" w:rsidTr="27F51234">
        <w:tc>
          <w:tcPr>
            <w:tcW w:w="2348" w:type="dxa"/>
            <w:tcBorders>
              <w:top w:val="single" w:sz="6" w:space="0" w:color="auto"/>
              <w:left w:val="double" w:sz="4" w:space="0" w:color="auto"/>
              <w:bottom w:val="single" w:sz="6" w:space="0" w:color="auto"/>
              <w:right w:val="single" w:sz="6" w:space="0" w:color="auto"/>
            </w:tcBorders>
          </w:tcPr>
          <w:p w14:paraId="57A2036B" w14:textId="77777777" w:rsidR="000E527D" w:rsidRPr="0048702D" w:rsidRDefault="000E527D" w:rsidP="00114C77">
            <w:pPr>
              <w:spacing w:after="120" w:line="240" w:lineRule="auto"/>
              <w:contextualSpacing/>
              <w:jc w:val="both"/>
              <w:rPr>
                <w:rFonts w:cstheme="minorHAnsi"/>
              </w:rPr>
            </w:pPr>
            <w:r w:rsidRPr="0048702D">
              <w:rPr>
                <w:rFonts w:cstheme="minorHAnsi"/>
              </w:rPr>
              <w:t>Dokovací konektor</w:t>
            </w:r>
          </w:p>
        </w:tc>
        <w:tc>
          <w:tcPr>
            <w:tcW w:w="3380" w:type="dxa"/>
            <w:tcBorders>
              <w:top w:val="single" w:sz="6" w:space="0" w:color="auto"/>
              <w:left w:val="single" w:sz="6" w:space="0" w:color="auto"/>
              <w:bottom w:val="single" w:sz="6" w:space="0" w:color="auto"/>
              <w:right w:val="double" w:sz="4" w:space="0" w:color="auto"/>
            </w:tcBorders>
          </w:tcPr>
          <w:p w14:paraId="7D69FB81" w14:textId="77777777" w:rsidR="000E527D" w:rsidRPr="0048702D" w:rsidRDefault="000E527D" w:rsidP="00114C77">
            <w:pPr>
              <w:spacing w:after="120" w:line="240" w:lineRule="auto"/>
              <w:contextualSpacing/>
              <w:jc w:val="both"/>
              <w:rPr>
                <w:rFonts w:cstheme="minorHAnsi"/>
              </w:rPr>
            </w:pPr>
            <w:r w:rsidRPr="0048702D">
              <w:rPr>
                <w:rFonts w:cstheme="minorHAnsi"/>
              </w:rPr>
              <w:t xml:space="preserve">Pomocí vestavěného konektoru nebo USB-C </w:t>
            </w:r>
          </w:p>
        </w:tc>
        <w:tc>
          <w:tcPr>
            <w:tcW w:w="2666" w:type="dxa"/>
            <w:tcBorders>
              <w:top w:val="single" w:sz="6" w:space="0" w:color="auto"/>
              <w:left w:val="single" w:sz="6" w:space="0" w:color="auto"/>
              <w:bottom w:val="single" w:sz="6" w:space="0" w:color="auto"/>
              <w:right w:val="double" w:sz="4" w:space="0" w:color="auto"/>
            </w:tcBorders>
          </w:tcPr>
          <w:p w14:paraId="65E289AF" w14:textId="77777777" w:rsidR="000E527D" w:rsidRPr="0048702D" w:rsidRDefault="000E527D" w:rsidP="00114C77">
            <w:pPr>
              <w:spacing w:after="120" w:line="240" w:lineRule="auto"/>
              <w:contextualSpacing/>
              <w:jc w:val="both"/>
              <w:rPr>
                <w:rFonts w:cstheme="minorHAnsi"/>
              </w:rPr>
            </w:pPr>
            <w:r w:rsidRPr="00FD63AB">
              <w:rPr>
                <w:rFonts w:cs="Arial"/>
                <w:sz w:val="24"/>
                <w:szCs w:val="24"/>
                <w:highlight w:val="yellow"/>
              </w:rPr>
              <w:t>…</w:t>
            </w:r>
          </w:p>
        </w:tc>
      </w:tr>
      <w:tr w:rsidR="000E527D" w:rsidRPr="0048702D" w14:paraId="72F58F4D" w14:textId="77777777" w:rsidTr="27F51234">
        <w:tc>
          <w:tcPr>
            <w:tcW w:w="2348" w:type="dxa"/>
            <w:tcBorders>
              <w:top w:val="single" w:sz="6" w:space="0" w:color="auto"/>
              <w:left w:val="double" w:sz="4" w:space="0" w:color="auto"/>
              <w:bottom w:val="single" w:sz="6" w:space="0" w:color="auto"/>
              <w:right w:val="single" w:sz="6" w:space="0" w:color="auto"/>
            </w:tcBorders>
          </w:tcPr>
          <w:p w14:paraId="3C8490C3" w14:textId="77777777" w:rsidR="000E527D" w:rsidRDefault="000E527D" w:rsidP="00114C77">
            <w:pPr>
              <w:spacing w:after="120" w:line="240" w:lineRule="auto"/>
              <w:contextualSpacing/>
              <w:jc w:val="both"/>
              <w:rPr>
                <w:rFonts w:cstheme="minorHAnsi"/>
              </w:rPr>
            </w:pPr>
            <w:r>
              <w:rPr>
                <w:rFonts w:cstheme="minorHAnsi"/>
              </w:rPr>
              <w:t>Tělo</w:t>
            </w:r>
          </w:p>
          <w:p w14:paraId="44B26AEC" w14:textId="77777777" w:rsidR="000E527D" w:rsidRPr="0048702D" w:rsidRDefault="000E527D" w:rsidP="00114C77">
            <w:pPr>
              <w:spacing w:after="120" w:line="240" w:lineRule="auto"/>
              <w:contextualSpacing/>
              <w:jc w:val="both"/>
              <w:rPr>
                <w:rFonts w:cstheme="minorHAnsi"/>
              </w:rPr>
            </w:pPr>
          </w:p>
        </w:tc>
        <w:tc>
          <w:tcPr>
            <w:tcW w:w="3380" w:type="dxa"/>
            <w:tcBorders>
              <w:top w:val="single" w:sz="6" w:space="0" w:color="auto"/>
              <w:left w:val="single" w:sz="6" w:space="0" w:color="auto"/>
              <w:bottom w:val="single" w:sz="6" w:space="0" w:color="auto"/>
              <w:right w:val="double" w:sz="4" w:space="0" w:color="auto"/>
            </w:tcBorders>
          </w:tcPr>
          <w:p w14:paraId="0BBCB0A9" w14:textId="77777777" w:rsidR="000E527D" w:rsidRPr="0048702D" w:rsidRDefault="000E527D" w:rsidP="00114C77">
            <w:pPr>
              <w:spacing w:after="120" w:line="240" w:lineRule="auto"/>
              <w:contextualSpacing/>
              <w:jc w:val="both"/>
              <w:rPr>
                <w:rFonts w:cstheme="minorHAnsi"/>
              </w:rPr>
            </w:pPr>
            <w:r w:rsidRPr="002657CA">
              <w:rPr>
                <w:rFonts w:cstheme="minorHAnsi"/>
              </w:rPr>
              <w:t>musí splňovat certifikaci MIL-STD 810G, pevná konstrukce a panty</w:t>
            </w:r>
          </w:p>
        </w:tc>
        <w:tc>
          <w:tcPr>
            <w:tcW w:w="2666" w:type="dxa"/>
            <w:tcBorders>
              <w:top w:val="single" w:sz="6" w:space="0" w:color="auto"/>
              <w:left w:val="single" w:sz="6" w:space="0" w:color="auto"/>
              <w:bottom w:val="single" w:sz="6" w:space="0" w:color="auto"/>
              <w:right w:val="double" w:sz="4" w:space="0" w:color="auto"/>
            </w:tcBorders>
          </w:tcPr>
          <w:p w14:paraId="60D1FD76" w14:textId="77777777" w:rsidR="000E527D" w:rsidRPr="002657CA" w:rsidRDefault="000E527D" w:rsidP="00114C77">
            <w:pPr>
              <w:spacing w:after="120" w:line="240" w:lineRule="auto"/>
              <w:contextualSpacing/>
              <w:jc w:val="both"/>
              <w:rPr>
                <w:rFonts w:cstheme="minorHAnsi"/>
              </w:rPr>
            </w:pPr>
            <w:r w:rsidRPr="00CC5F36">
              <w:rPr>
                <w:rFonts w:cs="Arial"/>
                <w:sz w:val="24"/>
                <w:szCs w:val="24"/>
                <w:highlight w:val="green"/>
              </w:rPr>
              <w:t>…</w:t>
            </w:r>
          </w:p>
        </w:tc>
      </w:tr>
      <w:tr w:rsidR="000E527D" w:rsidRPr="0048702D" w14:paraId="6D08AF1C" w14:textId="77777777" w:rsidTr="27F51234">
        <w:tc>
          <w:tcPr>
            <w:tcW w:w="2348" w:type="dxa"/>
            <w:tcBorders>
              <w:top w:val="single" w:sz="6" w:space="0" w:color="auto"/>
              <w:left w:val="double" w:sz="4" w:space="0" w:color="auto"/>
              <w:bottom w:val="single" w:sz="4" w:space="0" w:color="auto"/>
              <w:right w:val="single" w:sz="6" w:space="0" w:color="auto"/>
            </w:tcBorders>
          </w:tcPr>
          <w:p w14:paraId="51876B57" w14:textId="77777777" w:rsidR="000E527D" w:rsidRPr="0048702D" w:rsidRDefault="000E527D" w:rsidP="00114C77">
            <w:pPr>
              <w:spacing w:after="120" w:line="240" w:lineRule="auto"/>
              <w:contextualSpacing/>
              <w:jc w:val="both"/>
              <w:rPr>
                <w:rFonts w:cstheme="minorHAnsi"/>
              </w:rPr>
            </w:pPr>
            <w:r w:rsidRPr="0048702D">
              <w:rPr>
                <w:rFonts w:cstheme="minorHAnsi"/>
              </w:rPr>
              <w:t>Hmotnost</w:t>
            </w:r>
          </w:p>
        </w:tc>
        <w:tc>
          <w:tcPr>
            <w:tcW w:w="3380" w:type="dxa"/>
            <w:tcBorders>
              <w:top w:val="single" w:sz="6" w:space="0" w:color="auto"/>
              <w:left w:val="single" w:sz="6" w:space="0" w:color="auto"/>
              <w:bottom w:val="single" w:sz="4" w:space="0" w:color="auto"/>
              <w:right w:val="double" w:sz="4" w:space="0" w:color="auto"/>
            </w:tcBorders>
          </w:tcPr>
          <w:p w14:paraId="532DD7E0" w14:textId="77777777" w:rsidR="000E527D" w:rsidRPr="0048702D" w:rsidRDefault="000E527D" w:rsidP="007A3298">
            <w:pPr>
              <w:spacing w:after="120" w:line="240" w:lineRule="auto"/>
              <w:contextualSpacing/>
              <w:jc w:val="both"/>
              <w:rPr>
                <w:rFonts w:cstheme="minorHAnsi"/>
              </w:rPr>
            </w:pPr>
            <w:r>
              <w:rPr>
                <w:rFonts w:cstheme="minorHAnsi"/>
              </w:rPr>
              <w:t>do 1,</w:t>
            </w:r>
            <w:r w:rsidR="007A3298">
              <w:rPr>
                <w:rFonts w:cstheme="minorHAnsi"/>
              </w:rPr>
              <w:t>6</w:t>
            </w:r>
            <w:r w:rsidRPr="0048702D">
              <w:rPr>
                <w:rFonts w:cstheme="minorHAnsi"/>
              </w:rPr>
              <w:t xml:space="preserve"> kg</w:t>
            </w:r>
          </w:p>
        </w:tc>
        <w:tc>
          <w:tcPr>
            <w:tcW w:w="2666" w:type="dxa"/>
            <w:tcBorders>
              <w:top w:val="single" w:sz="6" w:space="0" w:color="auto"/>
              <w:left w:val="single" w:sz="6" w:space="0" w:color="auto"/>
              <w:bottom w:val="single" w:sz="4" w:space="0" w:color="auto"/>
              <w:right w:val="double" w:sz="4" w:space="0" w:color="auto"/>
            </w:tcBorders>
          </w:tcPr>
          <w:p w14:paraId="20BF7C1A" w14:textId="77777777" w:rsidR="000E527D" w:rsidRDefault="000E527D" w:rsidP="00114C77">
            <w:pPr>
              <w:spacing w:after="120" w:line="240" w:lineRule="auto"/>
              <w:contextualSpacing/>
              <w:jc w:val="both"/>
              <w:rPr>
                <w:rFonts w:cstheme="minorHAnsi"/>
              </w:rPr>
            </w:pPr>
            <w:r w:rsidRPr="00FD63AB">
              <w:rPr>
                <w:rFonts w:cs="Arial"/>
                <w:sz w:val="24"/>
                <w:szCs w:val="24"/>
                <w:highlight w:val="yellow"/>
              </w:rPr>
              <w:t>…</w:t>
            </w:r>
          </w:p>
        </w:tc>
      </w:tr>
    </w:tbl>
    <w:p w14:paraId="0132B1D2" w14:textId="77777777" w:rsidR="000E527D" w:rsidRPr="0048702D" w:rsidRDefault="000E527D" w:rsidP="000E527D">
      <w:pPr>
        <w:spacing w:line="240" w:lineRule="auto"/>
        <w:contextualSpacing/>
        <w:rPr>
          <w:rFonts w:cstheme="minorHAnsi"/>
          <w:b/>
        </w:rPr>
      </w:pPr>
      <w:r w:rsidRPr="0048702D">
        <w:rPr>
          <w:rFonts w:cstheme="minorHAnsi"/>
          <w:b/>
        </w:rPr>
        <w:t xml:space="preserve">         </w:t>
      </w:r>
    </w:p>
    <w:p w14:paraId="10DC8774" w14:textId="77777777" w:rsidR="000E527D" w:rsidRPr="0048702D" w:rsidRDefault="000E527D" w:rsidP="000E527D">
      <w:pPr>
        <w:spacing w:line="240" w:lineRule="auto"/>
        <w:contextualSpacing/>
        <w:rPr>
          <w:rFonts w:cstheme="minorHAnsi"/>
          <w:b/>
        </w:rPr>
      </w:pPr>
      <w:r w:rsidRPr="0048702D">
        <w:rPr>
          <w:rFonts w:cstheme="minorHAnsi"/>
          <w:b/>
        </w:rPr>
        <w:t xml:space="preserve">                                                                                                                             </w:t>
      </w:r>
    </w:p>
    <w:p w14:paraId="77452F86" w14:textId="77777777" w:rsidR="000E527D" w:rsidRPr="0048702D" w:rsidRDefault="000E527D" w:rsidP="000E527D">
      <w:pPr>
        <w:spacing w:line="240" w:lineRule="auto"/>
        <w:contextualSpacing/>
        <w:rPr>
          <w:rFonts w:cstheme="minorHAnsi"/>
          <w:b/>
        </w:rPr>
      </w:pPr>
      <w:r w:rsidRPr="0048702D">
        <w:rPr>
          <w:rFonts w:cstheme="minorHAnsi"/>
        </w:rPr>
        <w:t xml:space="preserve">Minimální požadavky – ostatní příslušenství k NB      </w:t>
      </w:r>
    </w:p>
    <w:p w14:paraId="343D30D6" w14:textId="77777777" w:rsidR="000E527D" w:rsidRPr="0048702D" w:rsidRDefault="000E527D" w:rsidP="000E527D">
      <w:pPr>
        <w:spacing w:line="240" w:lineRule="auto"/>
        <w:contextualSpacing/>
        <w:rPr>
          <w:rFonts w:cstheme="minorHAnsi"/>
          <w:b/>
        </w:rPr>
      </w:pPr>
      <w:r w:rsidRPr="0048702D">
        <w:rPr>
          <w:rFonts w:cstheme="minorHAnsi"/>
          <w:b/>
        </w:rPr>
        <w:t xml:space="preserve">         </w:t>
      </w:r>
    </w:p>
    <w:tbl>
      <w:tblPr>
        <w:tblW w:w="0" w:type="auto"/>
        <w:tblInd w:w="64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739"/>
        <w:gridCol w:w="5461"/>
      </w:tblGrid>
      <w:tr w:rsidR="000E527D" w:rsidRPr="0048702D" w14:paraId="0956A216" w14:textId="77777777" w:rsidTr="00114C77">
        <w:tc>
          <w:tcPr>
            <w:tcW w:w="2739" w:type="dxa"/>
            <w:tcBorders>
              <w:top w:val="double" w:sz="4" w:space="0" w:color="auto"/>
              <w:left w:val="double" w:sz="4" w:space="0" w:color="auto"/>
              <w:bottom w:val="single" w:sz="6" w:space="0" w:color="auto"/>
              <w:right w:val="single" w:sz="6" w:space="0" w:color="auto"/>
            </w:tcBorders>
          </w:tcPr>
          <w:p w14:paraId="2A875B6F" w14:textId="77777777" w:rsidR="000E527D" w:rsidRPr="0048702D" w:rsidRDefault="000E527D" w:rsidP="00114C77">
            <w:pPr>
              <w:spacing w:after="120" w:line="240" w:lineRule="auto"/>
              <w:contextualSpacing/>
              <w:jc w:val="both"/>
              <w:rPr>
                <w:rFonts w:cstheme="minorHAnsi"/>
              </w:rPr>
            </w:pPr>
            <w:r w:rsidRPr="0048702D">
              <w:rPr>
                <w:rFonts w:cstheme="minorHAnsi"/>
              </w:rPr>
              <w:t>Zdroj</w:t>
            </w:r>
          </w:p>
        </w:tc>
        <w:tc>
          <w:tcPr>
            <w:tcW w:w="5461" w:type="dxa"/>
            <w:tcBorders>
              <w:top w:val="double" w:sz="4" w:space="0" w:color="auto"/>
              <w:left w:val="single" w:sz="6" w:space="0" w:color="auto"/>
              <w:bottom w:val="single" w:sz="6" w:space="0" w:color="auto"/>
              <w:right w:val="double" w:sz="4" w:space="0" w:color="auto"/>
            </w:tcBorders>
          </w:tcPr>
          <w:p w14:paraId="25CB7510" w14:textId="77777777" w:rsidR="000E527D" w:rsidRPr="0048702D" w:rsidRDefault="000E527D" w:rsidP="00114C77">
            <w:pPr>
              <w:spacing w:after="120" w:line="240" w:lineRule="auto"/>
              <w:contextualSpacing/>
              <w:jc w:val="both"/>
              <w:rPr>
                <w:rFonts w:cstheme="minorHAnsi"/>
                <w:vertAlign w:val="superscript"/>
              </w:rPr>
            </w:pPr>
            <w:r w:rsidRPr="0048702D">
              <w:rPr>
                <w:rFonts w:cstheme="minorHAnsi"/>
              </w:rPr>
              <w:t>Napájecí zdroj 230V - součást nabídkové ceny NB</w:t>
            </w:r>
          </w:p>
        </w:tc>
      </w:tr>
      <w:tr w:rsidR="000E527D" w:rsidRPr="0048702D" w14:paraId="2766A423" w14:textId="77777777" w:rsidTr="00114C77">
        <w:tc>
          <w:tcPr>
            <w:tcW w:w="2739" w:type="dxa"/>
            <w:tcBorders>
              <w:top w:val="single" w:sz="6" w:space="0" w:color="auto"/>
              <w:left w:val="double" w:sz="4" w:space="0" w:color="auto"/>
              <w:bottom w:val="single" w:sz="6" w:space="0" w:color="auto"/>
              <w:right w:val="single" w:sz="6" w:space="0" w:color="auto"/>
            </w:tcBorders>
          </w:tcPr>
          <w:p w14:paraId="5B94CD1A" w14:textId="77777777" w:rsidR="000E527D" w:rsidRPr="0048702D" w:rsidRDefault="000E527D" w:rsidP="00114C77">
            <w:pPr>
              <w:spacing w:after="120" w:line="240" w:lineRule="auto"/>
              <w:contextualSpacing/>
              <w:jc w:val="both"/>
              <w:rPr>
                <w:rFonts w:cstheme="minorHAnsi"/>
              </w:rPr>
            </w:pPr>
            <w:r w:rsidRPr="0048702D">
              <w:rPr>
                <w:rFonts w:cstheme="minorHAnsi"/>
              </w:rPr>
              <w:t xml:space="preserve">Brašna </w:t>
            </w:r>
          </w:p>
        </w:tc>
        <w:tc>
          <w:tcPr>
            <w:tcW w:w="5461" w:type="dxa"/>
            <w:tcBorders>
              <w:top w:val="single" w:sz="6" w:space="0" w:color="auto"/>
              <w:left w:val="single" w:sz="6" w:space="0" w:color="auto"/>
              <w:bottom w:val="single" w:sz="6" w:space="0" w:color="auto"/>
              <w:right w:val="double" w:sz="4" w:space="0" w:color="auto"/>
            </w:tcBorders>
          </w:tcPr>
          <w:p w14:paraId="768D579A" w14:textId="77777777" w:rsidR="000E527D" w:rsidRPr="0048702D" w:rsidRDefault="000E527D" w:rsidP="00114C77">
            <w:pPr>
              <w:spacing w:after="120" w:line="240" w:lineRule="auto"/>
              <w:contextualSpacing/>
              <w:jc w:val="both"/>
              <w:rPr>
                <w:rFonts w:cstheme="minorHAnsi"/>
              </w:rPr>
            </w:pPr>
            <w:r w:rsidRPr="0048702D">
              <w:rPr>
                <w:rFonts w:cstheme="minorHAnsi"/>
              </w:rPr>
              <w:t>Velikost odpovídající NB-součást nabídkové ceny NB</w:t>
            </w:r>
          </w:p>
        </w:tc>
      </w:tr>
      <w:tr w:rsidR="000E527D" w:rsidRPr="0048702D" w14:paraId="1384498A" w14:textId="77777777" w:rsidTr="00114C77">
        <w:tc>
          <w:tcPr>
            <w:tcW w:w="2739" w:type="dxa"/>
            <w:tcBorders>
              <w:top w:val="single" w:sz="6" w:space="0" w:color="auto"/>
              <w:left w:val="double" w:sz="4" w:space="0" w:color="auto"/>
              <w:bottom w:val="double" w:sz="4" w:space="0" w:color="auto"/>
              <w:right w:val="single" w:sz="6" w:space="0" w:color="auto"/>
            </w:tcBorders>
          </w:tcPr>
          <w:p w14:paraId="27B3897D" w14:textId="77777777" w:rsidR="000E527D" w:rsidRPr="0048702D" w:rsidRDefault="000E527D" w:rsidP="00114C77">
            <w:pPr>
              <w:spacing w:after="120" w:line="240" w:lineRule="auto"/>
              <w:contextualSpacing/>
              <w:jc w:val="both"/>
              <w:rPr>
                <w:rFonts w:cstheme="minorHAnsi"/>
                <w:color w:val="000000"/>
              </w:rPr>
            </w:pPr>
            <w:r w:rsidRPr="0048702D">
              <w:rPr>
                <w:rFonts w:cstheme="minorHAnsi"/>
                <w:color w:val="000000"/>
              </w:rPr>
              <w:t xml:space="preserve">Myš + </w:t>
            </w:r>
            <w:r w:rsidRPr="00B475AC">
              <w:rPr>
                <w:rFonts w:cstheme="minorHAnsi"/>
                <w:b/>
                <w:color w:val="000000"/>
              </w:rPr>
              <w:t>klávesnice</w:t>
            </w:r>
            <w:r w:rsidR="00264070" w:rsidRPr="00B475AC">
              <w:rPr>
                <w:rFonts w:cstheme="minorHAnsi"/>
                <w:b/>
                <w:color w:val="000000"/>
              </w:rPr>
              <w:t xml:space="preserve"> s vestavěnou čtečkou čipových karet</w:t>
            </w:r>
            <w:r w:rsidR="006055B1">
              <w:rPr>
                <w:rFonts w:cstheme="minorHAnsi"/>
                <w:color w:val="000000"/>
              </w:rPr>
              <w:t xml:space="preserve"> od stejného výrobce jako NB</w:t>
            </w:r>
          </w:p>
        </w:tc>
        <w:tc>
          <w:tcPr>
            <w:tcW w:w="5461" w:type="dxa"/>
            <w:tcBorders>
              <w:top w:val="single" w:sz="6" w:space="0" w:color="auto"/>
              <w:left w:val="single" w:sz="6" w:space="0" w:color="auto"/>
              <w:bottom w:val="double" w:sz="4" w:space="0" w:color="auto"/>
              <w:right w:val="double" w:sz="4" w:space="0" w:color="auto"/>
            </w:tcBorders>
          </w:tcPr>
          <w:p w14:paraId="2DAE51C9" w14:textId="77777777" w:rsidR="000E527D" w:rsidRPr="0048702D" w:rsidRDefault="000E527D" w:rsidP="00114C77">
            <w:pPr>
              <w:spacing w:after="120" w:line="240" w:lineRule="auto"/>
              <w:contextualSpacing/>
              <w:jc w:val="both"/>
              <w:rPr>
                <w:rFonts w:cstheme="minorHAnsi"/>
                <w:color w:val="000000"/>
              </w:rPr>
            </w:pPr>
            <w:r w:rsidRPr="0048702D">
              <w:rPr>
                <w:rFonts w:cstheme="minorHAnsi"/>
                <w:color w:val="000000"/>
              </w:rPr>
              <w:t>USB připojení - součást nabídkové ceny NB</w:t>
            </w:r>
          </w:p>
        </w:tc>
      </w:tr>
    </w:tbl>
    <w:p w14:paraId="5505EB7A" w14:textId="77777777" w:rsidR="000E527D" w:rsidRPr="0048702D" w:rsidRDefault="000E527D" w:rsidP="000E527D">
      <w:pPr>
        <w:spacing w:line="240" w:lineRule="auto"/>
        <w:contextualSpacing/>
        <w:rPr>
          <w:rFonts w:cstheme="minorHAnsi"/>
          <w:b/>
        </w:rPr>
      </w:pPr>
      <w:r w:rsidRPr="0048702D">
        <w:rPr>
          <w:rFonts w:cstheme="minorHAnsi"/>
          <w:b/>
        </w:rPr>
        <w:t xml:space="preserve">                                                                                                                                                                           </w:t>
      </w:r>
    </w:p>
    <w:p w14:paraId="5F2797F0" w14:textId="77777777" w:rsidR="000E527D" w:rsidRPr="0048702D" w:rsidRDefault="000E527D" w:rsidP="000E527D">
      <w:pPr>
        <w:spacing w:line="240" w:lineRule="auto"/>
        <w:contextualSpacing/>
        <w:rPr>
          <w:rFonts w:cstheme="minorHAnsi"/>
        </w:rPr>
      </w:pPr>
    </w:p>
    <w:p w14:paraId="0CFCAC41" w14:textId="77777777" w:rsidR="000E527D" w:rsidRPr="00B475AC" w:rsidRDefault="000E527D" w:rsidP="000E527D">
      <w:pPr>
        <w:spacing w:line="240" w:lineRule="auto"/>
        <w:contextualSpacing/>
        <w:rPr>
          <w:rFonts w:cstheme="minorHAnsi"/>
          <w:sz w:val="24"/>
          <w:szCs w:val="24"/>
        </w:rPr>
      </w:pPr>
      <w:r w:rsidRPr="00B475AC">
        <w:rPr>
          <w:rFonts w:cstheme="minorHAnsi"/>
          <w:sz w:val="24"/>
          <w:szCs w:val="24"/>
        </w:rPr>
        <w:t>Minimální požadavky – kompatibilní dokovací stanice stejné značky jako NB</w:t>
      </w:r>
      <w:r w:rsidRPr="00264070">
        <w:rPr>
          <w:rFonts w:cstheme="minorHAnsi"/>
          <w:sz w:val="24"/>
          <w:szCs w:val="24"/>
        </w:rPr>
        <w:t>, v</w:t>
      </w:r>
      <w:r w:rsidRPr="00264070">
        <w:rPr>
          <w:rFonts w:cs="Arial"/>
          <w:sz w:val="24"/>
          <w:szCs w:val="24"/>
        </w:rPr>
        <w:t xml:space="preserve">ýrobce </w:t>
      </w:r>
      <w:r w:rsidRPr="00DD2B82">
        <w:rPr>
          <w:rFonts w:cs="Arial"/>
          <w:sz w:val="24"/>
          <w:szCs w:val="24"/>
          <w:highlight w:val="yellow"/>
        </w:rPr>
        <w:t>…</w:t>
      </w:r>
      <w:r w:rsidRPr="007A3F40">
        <w:rPr>
          <w:rFonts w:cs="Arial"/>
          <w:sz w:val="24"/>
          <w:szCs w:val="24"/>
        </w:rPr>
        <w:t xml:space="preserve">, označení modelu </w:t>
      </w:r>
      <w:r w:rsidRPr="007A3F40">
        <w:rPr>
          <w:rFonts w:cs="Arial"/>
          <w:sz w:val="24"/>
          <w:szCs w:val="24"/>
          <w:highlight w:val="yellow"/>
        </w:rPr>
        <w:t>…</w:t>
      </w:r>
    </w:p>
    <w:p w14:paraId="5468F9D3" w14:textId="77777777" w:rsidR="000E527D" w:rsidRPr="0048702D" w:rsidRDefault="000E527D" w:rsidP="000E527D">
      <w:pPr>
        <w:spacing w:line="240" w:lineRule="auto"/>
        <w:contextualSpacing/>
        <w:rPr>
          <w:rFonts w:cstheme="minorHAnsi"/>
        </w:rPr>
      </w:pPr>
    </w:p>
    <w:tbl>
      <w:tblPr>
        <w:tblW w:w="0" w:type="auto"/>
        <w:tblInd w:w="64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866"/>
        <w:gridCol w:w="3603"/>
        <w:gridCol w:w="2925"/>
      </w:tblGrid>
      <w:tr w:rsidR="000E527D" w:rsidRPr="0048702D" w14:paraId="7E912433" w14:textId="77777777" w:rsidTr="00114C77">
        <w:tc>
          <w:tcPr>
            <w:tcW w:w="1866" w:type="dxa"/>
            <w:tcBorders>
              <w:top w:val="double" w:sz="4" w:space="0" w:color="auto"/>
              <w:left w:val="double" w:sz="4" w:space="0" w:color="auto"/>
              <w:bottom w:val="single" w:sz="6" w:space="0" w:color="auto"/>
              <w:right w:val="single" w:sz="6" w:space="0" w:color="auto"/>
            </w:tcBorders>
          </w:tcPr>
          <w:p w14:paraId="5A45070A" w14:textId="77777777" w:rsidR="000E527D" w:rsidRPr="0048702D" w:rsidRDefault="000E527D" w:rsidP="00114C77">
            <w:pPr>
              <w:spacing w:after="120" w:line="240" w:lineRule="auto"/>
              <w:contextualSpacing/>
              <w:jc w:val="both"/>
              <w:rPr>
                <w:rFonts w:cstheme="minorHAnsi"/>
              </w:rPr>
            </w:pPr>
            <w:r w:rsidRPr="0048702D">
              <w:rPr>
                <w:rFonts w:cstheme="minorHAnsi"/>
              </w:rPr>
              <w:t xml:space="preserve">Síťové rozhraní </w:t>
            </w:r>
          </w:p>
        </w:tc>
        <w:tc>
          <w:tcPr>
            <w:tcW w:w="3603" w:type="dxa"/>
            <w:tcBorders>
              <w:top w:val="double" w:sz="4" w:space="0" w:color="auto"/>
              <w:left w:val="single" w:sz="6" w:space="0" w:color="auto"/>
              <w:bottom w:val="single" w:sz="6" w:space="0" w:color="auto"/>
              <w:right w:val="double" w:sz="4" w:space="0" w:color="auto"/>
            </w:tcBorders>
          </w:tcPr>
          <w:p w14:paraId="252C0059" w14:textId="77777777" w:rsidR="000E527D" w:rsidRPr="004C4E4B" w:rsidRDefault="000E527D" w:rsidP="00114C77">
            <w:pPr>
              <w:spacing w:after="120" w:line="240" w:lineRule="auto"/>
              <w:contextualSpacing/>
              <w:jc w:val="both"/>
              <w:rPr>
                <w:rFonts w:cstheme="minorHAnsi"/>
                <w:vertAlign w:val="superscript"/>
              </w:rPr>
            </w:pPr>
            <w:r w:rsidRPr="0048702D">
              <w:rPr>
                <w:rFonts w:cstheme="minorHAnsi"/>
              </w:rPr>
              <w:t xml:space="preserve">1x RJ45 100/1000 Mb/s </w:t>
            </w:r>
            <w:r w:rsidR="004C4E4B">
              <w:rPr>
                <w:rFonts w:cstheme="minorHAnsi"/>
              </w:rPr>
              <w:t>s funkcí PXE boot</w:t>
            </w:r>
            <w:r w:rsidR="00F40AEC">
              <w:rPr>
                <w:rFonts w:cstheme="minorHAnsi"/>
              </w:rPr>
              <w:t xml:space="preserve"> a Wake On LAN</w:t>
            </w:r>
          </w:p>
        </w:tc>
        <w:tc>
          <w:tcPr>
            <w:tcW w:w="2925" w:type="dxa"/>
            <w:tcBorders>
              <w:top w:val="double" w:sz="4" w:space="0" w:color="auto"/>
              <w:left w:val="single" w:sz="6" w:space="0" w:color="auto"/>
              <w:bottom w:val="single" w:sz="6" w:space="0" w:color="auto"/>
              <w:right w:val="double" w:sz="4" w:space="0" w:color="auto"/>
            </w:tcBorders>
          </w:tcPr>
          <w:p w14:paraId="24161786" w14:textId="77777777" w:rsidR="000E527D" w:rsidRPr="0048702D" w:rsidRDefault="000E527D" w:rsidP="00114C77">
            <w:pPr>
              <w:spacing w:after="120" w:line="240" w:lineRule="auto"/>
              <w:contextualSpacing/>
              <w:jc w:val="both"/>
              <w:rPr>
                <w:rFonts w:cstheme="minorHAnsi"/>
              </w:rPr>
            </w:pPr>
            <w:r w:rsidRPr="003056B4">
              <w:rPr>
                <w:rFonts w:cs="Arial"/>
                <w:sz w:val="24"/>
                <w:szCs w:val="24"/>
                <w:highlight w:val="green"/>
              </w:rPr>
              <w:t>…</w:t>
            </w:r>
          </w:p>
        </w:tc>
      </w:tr>
      <w:tr w:rsidR="000E527D" w:rsidRPr="0048702D" w14:paraId="6FC2E184" w14:textId="77777777" w:rsidTr="00114C77">
        <w:tc>
          <w:tcPr>
            <w:tcW w:w="1866" w:type="dxa"/>
            <w:tcBorders>
              <w:top w:val="single" w:sz="6" w:space="0" w:color="auto"/>
              <w:left w:val="double" w:sz="4" w:space="0" w:color="auto"/>
              <w:bottom w:val="single" w:sz="6" w:space="0" w:color="auto"/>
              <w:right w:val="single" w:sz="6" w:space="0" w:color="auto"/>
            </w:tcBorders>
            <w:shd w:val="clear" w:color="auto" w:fill="auto"/>
          </w:tcPr>
          <w:p w14:paraId="2126C565" w14:textId="77777777" w:rsidR="000E527D" w:rsidRPr="0048702D" w:rsidRDefault="000E527D" w:rsidP="00114C77">
            <w:pPr>
              <w:spacing w:after="120" w:line="240" w:lineRule="auto"/>
              <w:contextualSpacing/>
              <w:jc w:val="both"/>
              <w:rPr>
                <w:rFonts w:cstheme="minorHAnsi"/>
              </w:rPr>
            </w:pPr>
            <w:r>
              <w:rPr>
                <w:rFonts w:cstheme="minorHAnsi"/>
              </w:rPr>
              <w:t>Grafické konektory</w:t>
            </w:r>
          </w:p>
        </w:tc>
        <w:tc>
          <w:tcPr>
            <w:tcW w:w="3603" w:type="dxa"/>
            <w:tcBorders>
              <w:top w:val="single" w:sz="6" w:space="0" w:color="auto"/>
              <w:left w:val="single" w:sz="6" w:space="0" w:color="auto"/>
              <w:bottom w:val="single" w:sz="6" w:space="0" w:color="auto"/>
              <w:right w:val="double" w:sz="4" w:space="0" w:color="auto"/>
            </w:tcBorders>
            <w:shd w:val="clear" w:color="auto" w:fill="auto"/>
          </w:tcPr>
          <w:p w14:paraId="676F79BF" w14:textId="77777777" w:rsidR="000E527D" w:rsidRPr="0048702D" w:rsidRDefault="000E527D" w:rsidP="00114C77">
            <w:pPr>
              <w:spacing w:after="120" w:line="240" w:lineRule="auto"/>
              <w:contextualSpacing/>
              <w:jc w:val="both"/>
              <w:rPr>
                <w:rFonts w:cstheme="minorHAnsi"/>
              </w:rPr>
            </w:pPr>
            <w:r>
              <w:rPr>
                <w:rFonts w:cstheme="minorHAnsi"/>
              </w:rPr>
              <w:t>min. 2</w:t>
            </w:r>
            <w:r w:rsidRPr="0048702D">
              <w:rPr>
                <w:rFonts w:cstheme="minorHAnsi"/>
              </w:rPr>
              <w:t>x digitální</w:t>
            </w:r>
          </w:p>
        </w:tc>
        <w:tc>
          <w:tcPr>
            <w:tcW w:w="2925" w:type="dxa"/>
            <w:tcBorders>
              <w:top w:val="single" w:sz="6" w:space="0" w:color="auto"/>
              <w:left w:val="single" w:sz="6" w:space="0" w:color="auto"/>
              <w:bottom w:val="single" w:sz="6" w:space="0" w:color="auto"/>
              <w:right w:val="double" w:sz="4" w:space="0" w:color="auto"/>
            </w:tcBorders>
          </w:tcPr>
          <w:p w14:paraId="3A9E8E39" w14:textId="77777777" w:rsidR="000E527D" w:rsidRPr="0048702D" w:rsidRDefault="000E527D" w:rsidP="00114C77">
            <w:pPr>
              <w:spacing w:after="120" w:line="240" w:lineRule="auto"/>
              <w:contextualSpacing/>
              <w:jc w:val="both"/>
              <w:rPr>
                <w:rFonts w:cstheme="minorHAnsi"/>
              </w:rPr>
            </w:pPr>
            <w:r w:rsidRPr="00FD63AB">
              <w:rPr>
                <w:rFonts w:cs="Arial"/>
                <w:sz w:val="24"/>
                <w:szCs w:val="24"/>
                <w:highlight w:val="yellow"/>
              </w:rPr>
              <w:t>…</w:t>
            </w:r>
          </w:p>
        </w:tc>
      </w:tr>
      <w:tr w:rsidR="000E527D" w:rsidRPr="0048702D" w14:paraId="62F831C0" w14:textId="77777777" w:rsidTr="00114C77">
        <w:tc>
          <w:tcPr>
            <w:tcW w:w="1866" w:type="dxa"/>
            <w:tcBorders>
              <w:top w:val="single" w:sz="6" w:space="0" w:color="auto"/>
              <w:left w:val="double" w:sz="4" w:space="0" w:color="auto"/>
              <w:bottom w:val="single" w:sz="6" w:space="0" w:color="auto"/>
              <w:right w:val="single" w:sz="6" w:space="0" w:color="auto"/>
            </w:tcBorders>
          </w:tcPr>
          <w:p w14:paraId="225289BA" w14:textId="77777777" w:rsidR="000E527D" w:rsidRPr="0048702D" w:rsidRDefault="000E527D" w:rsidP="00114C77">
            <w:pPr>
              <w:spacing w:after="120" w:line="240" w:lineRule="auto"/>
              <w:contextualSpacing/>
              <w:jc w:val="both"/>
              <w:rPr>
                <w:rFonts w:cstheme="minorHAnsi"/>
              </w:rPr>
            </w:pPr>
            <w:r w:rsidRPr="0048702D">
              <w:rPr>
                <w:rFonts w:cstheme="minorHAnsi"/>
              </w:rPr>
              <w:t xml:space="preserve">Počet USB portů </w:t>
            </w:r>
          </w:p>
        </w:tc>
        <w:tc>
          <w:tcPr>
            <w:tcW w:w="3603" w:type="dxa"/>
            <w:tcBorders>
              <w:top w:val="single" w:sz="6" w:space="0" w:color="auto"/>
              <w:left w:val="single" w:sz="6" w:space="0" w:color="auto"/>
              <w:bottom w:val="single" w:sz="6" w:space="0" w:color="auto"/>
              <w:right w:val="double" w:sz="4" w:space="0" w:color="auto"/>
            </w:tcBorders>
          </w:tcPr>
          <w:p w14:paraId="537A7950" w14:textId="77777777" w:rsidR="000E527D" w:rsidRPr="0048702D" w:rsidRDefault="000E527D" w:rsidP="00114C77">
            <w:pPr>
              <w:spacing w:line="240" w:lineRule="auto"/>
              <w:contextualSpacing/>
              <w:rPr>
                <w:rFonts w:cstheme="minorHAnsi"/>
              </w:rPr>
            </w:pPr>
            <w:r>
              <w:rPr>
                <w:rFonts w:cstheme="minorHAnsi"/>
              </w:rPr>
              <w:t>min. 3x</w:t>
            </w:r>
            <w:r w:rsidRPr="0048702D">
              <w:rPr>
                <w:rFonts w:cstheme="minorHAnsi"/>
              </w:rPr>
              <w:t xml:space="preserve"> USB porty, z toho min.  2x USB 3.0</w:t>
            </w:r>
            <w:r w:rsidR="00654080">
              <w:rPr>
                <w:rFonts w:cstheme="minorHAnsi"/>
              </w:rPr>
              <w:t xml:space="preserve"> a vyšší</w:t>
            </w:r>
          </w:p>
        </w:tc>
        <w:tc>
          <w:tcPr>
            <w:tcW w:w="2925" w:type="dxa"/>
            <w:tcBorders>
              <w:top w:val="single" w:sz="6" w:space="0" w:color="auto"/>
              <w:left w:val="single" w:sz="6" w:space="0" w:color="auto"/>
              <w:bottom w:val="single" w:sz="6" w:space="0" w:color="auto"/>
              <w:right w:val="double" w:sz="4" w:space="0" w:color="auto"/>
            </w:tcBorders>
          </w:tcPr>
          <w:p w14:paraId="1C8CDC9D" w14:textId="77777777" w:rsidR="000E527D" w:rsidRPr="0048702D" w:rsidRDefault="000E527D" w:rsidP="00114C77">
            <w:pPr>
              <w:spacing w:line="240" w:lineRule="auto"/>
              <w:contextualSpacing/>
              <w:rPr>
                <w:rFonts w:cstheme="minorHAnsi"/>
              </w:rPr>
            </w:pPr>
            <w:r w:rsidRPr="00FD63AB">
              <w:rPr>
                <w:rFonts w:cs="Arial"/>
                <w:sz w:val="24"/>
                <w:szCs w:val="24"/>
                <w:highlight w:val="yellow"/>
              </w:rPr>
              <w:t>…</w:t>
            </w:r>
          </w:p>
        </w:tc>
      </w:tr>
      <w:tr w:rsidR="000E527D" w:rsidRPr="0048702D" w14:paraId="0088A600" w14:textId="77777777" w:rsidTr="00114C77">
        <w:tc>
          <w:tcPr>
            <w:tcW w:w="1866" w:type="dxa"/>
            <w:tcBorders>
              <w:top w:val="single" w:sz="6" w:space="0" w:color="auto"/>
              <w:left w:val="double" w:sz="4" w:space="0" w:color="auto"/>
              <w:bottom w:val="single" w:sz="6" w:space="0" w:color="auto"/>
              <w:right w:val="single" w:sz="6" w:space="0" w:color="auto"/>
            </w:tcBorders>
          </w:tcPr>
          <w:p w14:paraId="66996DDC" w14:textId="77777777" w:rsidR="000E527D" w:rsidRPr="0048702D" w:rsidRDefault="000E527D" w:rsidP="00114C77">
            <w:pPr>
              <w:spacing w:after="120" w:line="240" w:lineRule="auto"/>
              <w:contextualSpacing/>
              <w:jc w:val="both"/>
              <w:rPr>
                <w:rFonts w:cstheme="minorHAnsi"/>
              </w:rPr>
            </w:pPr>
            <w:r w:rsidRPr="0048702D">
              <w:rPr>
                <w:rFonts w:cstheme="minorHAnsi"/>
              </w:rPr>
              <w:t>Systém dokování</w:t>
            </w:r>
          </w:p>
        </w:tc>
        <w:tc>
          <w:tcPr>
            <w:tcW w:w="3603" w:type="dxa"/>
            <w:tcBorders>
              <w:top w:val="single" w:sz="6" w:space="0" w:color="auto"/>
              <w:left w:val="single" w:sz="6" w:space="0" w:color="auto"/>
              <w:bottom w:val="single" w:sz="6" w:space="0" w:color="auto"/>
              <w:right w:val="double" w:sz="4" w:space="0" w:color="auto"/>
            </w:tcBorders>
          </w:tcPr>
          <w:p w14:paraId="27188C55" w14:textId="77777777" w:rsidR="000E527D" w:rsidRPr="0048702D" w:rsidRDefault="000E527D" w:rsidP="00114C77">
            <w:pPr>
              <w:spacing w:line="240" w:lineRule="auto"/>
              <w:contextualSpacing/>
              <w:rPr>
                <w:rFonts w:cstheme="minorHAnsi"/>
              </w:rPr>
            </w:pPr>
            <w:r w:rsidRPr="0048702D">
              <w:rPr>
                <w:rFonts w:cstheme="minorHAnsi"/>
              </w:rPr>
              <w:t xml:space="preserve">Vestavěný konektor nebo USB-C s nabíjením NB  </w:t>
            </w:r>
            <w:r w:rsidR="004C4E4B">
              <w:rPr>
                <w:rFonts w:cstheme="minorHAnsi"/>
              </w:rPr>
              <w:t>(min. délka kabelu 75 cm)</w:t>
            </w:r>
          </w:p>
        </w:tc>
        <w:tc>
          <w:tcPr>
            <w:tcW w:w="2925" w:type="dxa"/>
            <w:tcBorders>
              <w:top w:val="single" w:sz="6" w:space="0" w:color="auto"/>
              <w:left w:val="single" w:sz="6" w:space="0" w:color="auto"/>
              <w:bottom w:val="single" w:sz="6" w:space="0" w:color="auto"/>
              <w:right w:val="double" w:sz="4" w:space="0" w:color="auto"/>
            </w:tcBorders>
          </w:tcPr>
          <w:p w14:paraId="73CC5292" w14:textId="77777777" w:rsidR="000E527D" w:rsidRPr="0048702D" w:rsidRDefault="000E527D" w:rsidP="00114C77">
            <w:pPr>
              <w:spacing w:line="240" w:lineRule="auto"/>
              <w:contextualSpacing/>
              <w:rPr>
                <w:rFonts w:cstheme="minorHAnsi"/>
              </w:rPr>
            </w:pPr>
            <w:r w:rsidRPr="00FD63AB">
              <w:rPr>
                <w:rFonts w:cs="Arial"/>
                <w:sz w:val="24"/>
                <w:szCs w:val="24"/>
                <w:highlight w:val="yellow"/>
              </w:rPr>
              <w:t>…</w:t>
            </w:r>
          </w:p>
        </w:tc>
      </w:tr>
      <w:tr w:rsidR="000E527D" w:rsidRPr="0048702D" w14:paraId="1898B6F4" w14:textId="77777777" w:rsidTr="00114C77">
        <w:tc>
          <w:tcPr>
            <w:tcW w:w="1866" w:type="dxa"/>
            <w:tcBorders>
              <w:top w:val="single" w:sz="6" w:space="0" w:color="auto"/>
              <w:left w:val="double" w:sz="4" w:space="0" w:color="auto"/>
              <w:bottom w:val="single" w:sz="6" w:space="0" w:color="auto"/>
              <w:right w:val="single" w:sz="6" w:space="0" w:color="auto"/>
            </w:tcBorders>
          </w:tcPr>
          <w:p w14:paraId="15550453" w14:textId="77777777" w:rsidR="000E527D" w:rsidRPr="0048702D" w:rsidRDefault="000E527D" w:rsidP="00114C77">
            <w:pPr>
              <w:spacing w:after="120" w:line="240" w:lineRule="auto"/>
              <w:contextualSpacing/>
              <w:jc w:val="both"/>
              <w:rPr>
                <w:rFonts w:cstheme="minorHAnsi"/>
                <w:color w:val="000000"/>
              </w:rPr>
            </w:pPr>
            <w:r w:rsidRPr="0048702D">
              <w:rPr>
                <w:rFonts w:cstheme="minorHAnsi"/>
                <w:color w:val="000000"/>
              </w:rPr>
              <w:t xml:space="preserve">Ostatní příslušenství </w:t>
            </w:r>
          </w:p>
        </w:tc>
        <w:tc>
          <w:tcPr>
            <w:tcW w:w="3603" w:type="dxa"/>
            <w:tcBorders>
              <w:top w:val="single" w:sz="6" w:space="0" w:color="auto"/>
              <w:left w:val="single" w:sz="6" w:space="0" w:color="auto"/>
              <w:bottom w:val="single" w:sz="6" w:space="0" w:color="auto"/>
              <w:right w:val="double" w:sz="4" w:space="0" w:color="auto"/>
            </w:tcBorders>
          </w:tcPr>
          <w:p w14:paraId="7993B213" w14:textId="77777777" w:rsidR="000E527D" w:rsidRPr="0048702D" w:rsidRDefault="000E527D" w:rsidP="00114C77">
            <w:pPr>
              <w:spacing w:after="120" w:line="240" w:lineRule="auto"/>
              <w:contextualSpacing/>
              <w:jc w:val="both"/>
              <w:rPr>
                <w:rFonts w:cstheme="minorHAnsi"/>
                <w:color w:val="000000"/>
              </w:rPr>
            </w:pPr>
            <w:r w:rsidRPr="0048702D">
              <w:rPr>
                <w:rFonts w:cstheme="minorHAnsi"/>
                <w:color w:val="000000"/>
              </w:rPr>
              <w:t>Samostatný napájecí zdroj 230V pro dokovací stanici</w:t>
            </w:r>
          </w:p>
        </w:tc>
        <w:tc>
          <w:tcPr>
            <w:tcW w:w="2925" w:type="dxa"/>
            <w:tcBorders>
              <w:top w:val="single" w:sz="6" w:space="0" w:color="auto"/>
              <w:left w:val="single" w:sz="6" w:space="0" w:color="auto"/>
              <w:bottom w:val="single" w:sz="6" w:space="0" w:color="auto"/>
              <w:right w:val="double" w:sz="4" w:space="0" w:color="auto"/>
            </w:tcBorders>
          </w:tcPr>
          <w:p w14:paraId="32238B03" w14:textId="77777777" w:rsidR="000E527D" w:rsidRPr="00CC5F36" w:rsidRDefault="000E527D" w:rsidP="00114C77">
            <w:pPr>
              <w:spacing w:after="120" w:line="240" w:lineRule="auto"/>
              <w:contextualSpacing/>
              <w:jc w:val="both"/>
              <w:rPr>
                <w:rFonts w:cstheme="minorHAnsi"/>
                <w:color w:val="000000"/>
                <w:highlight w:val="green"/>
              </w:rPr>
            </w:pPr>
            <w:r w:rsidRPr="00CC5F36">
              <w:rPr>
                <w:rFonts w:cs="Arial"/>
                <w:sz w:val="24"/>
                <w:szCs w:val="24"/>
                <w:highlight w:val="green"/>
              </w:rPr>
              <w:t>…</w:t>
            </w:r>
          </w:p>
        </w:tc>
      </w:tr>
      <w:tr w:rsidR="000E527D" w:rsidRPr="0048702D" w14:paraId="33F3FEAF" w14:textId="77777777" w:rsidTr="003056B4">
        <w:tc>
          <w:tcPr>
            <w:tcW w:w="1866" w:type="dxa"/>
            <w:tcBorders>
              <w:top w:val="single" w:sz="6" w:space="0" w:color="auto"/>
              <w:left w:val="double" w:sz="4" w:space="0" w:color="auto"/>
              <w:bottom w:val="single" w:sz="6" w:space="0" w:color="auto"/>
              <w:right w:val="single" w:sz="6" w:space="0" w:color="auto"/>
            </w:tcBorders>
          </w:tcPr>
          <w:p w14:paraId="35AF5F58" w14:textId="77777777" w:rsidR="000E527D" w:rsidRPr="0048702D" w:rsidRDefault="000E527D" w:rsidP="00114C77">
            <w:pPr>
              <w:spacing w:after="120" w:line="240" w:lineRule="auto"/>
              <w:contextualSpacing/>
              <w:jc w:val="both"/>
              <w:rPr>
                <w:rFonts w:cstheme="minorHAnsi"/>
                <w:color w:val="000000"/>
              </w:rPr>
            </w:pPr>
            <w:r w:rsidRPr="0048702D">
              <w:rPr>
                <w:rFonts w:cstheme="minorHAnsi"/>
                <w:color w:val="000000"/>
              </w:rPr>
              <w:t xml:space="preserve">Dokovací stanice </w:t>
            </w:r>
          </w:p>
        </w:tc>
        <w:tc>
          <w:tcPr>
            <w:tcW w:w="3603" w:type="dxa"/>
            <w:tcBorders>
              <w:top w:val="single" w:sz="6" w:space="0" w:color="auto"/>
              <w:left w:val="single" w:sz="6" w:space="0" w:color="auto"/>
              <w:bottom w:val="single" w:sz="6" w:space="0" w:color="auto"/>
              <w:right w:val="double" w:sz="4" w:space="0" w:color="auto"/>
            </w:tcBorders>
          </w:tcPr>
          <w:p w14:paraId="23E98F5B" w14:textId="77777777" w:rsidR="000E527D" w:rsidRPr="0048702D" w:rsidRDefault="000E527D" w:rsidP="00114C77">
            <w:pPr>
              <w:spacing w:after="120" w:line="240" w:lineRule="auto"/>
              <w:contextualSpacing/>
              <w:jc w:val="both"/>
              <w:rPr>
                <w:rFonts w:cstheme="minorHAnsi"/>
                <w:color w:val="000000"/>
              </w:rPr>
            </w:pPr>
            <w:r w:rsidRPr="0048702D">
              <w:rPr>
                <w:rFonts w:cstheme="minorHAnsi"/>
                <w:color w:val="000000"/>
              </w:rPr>
              <w:t xml:space="preserve">Stejný výrobce jako notebook </w:t>
            </w:r>
          </w:p>
        </w:tc>
        <w:tc>
          <w:tcPr>
            <w:tcW w:w="2925" w:type="dxa"/>
            <w:tcBorders>
              <w:top w:val="single" w:sz="6" w:space="0" w:color="auto"/>
              <w:left w:val="single" w:sz="6" w:space="0" w:color="auto"/>
              <w:bottom w:val="single" w:sz="6" w:space="0" w:color="auto"/>
              <w:right w:val="double" w:sz="4" w:space="0" w:color="auto"/>
            </w:tcBorders>
          </w:tcPr>
          <w:p w14:paraId="522D6E79" w14:textId="77777777" w:rsidR="000E527D" w:rsidRPr="0048702D" w:rsidRDefault="000E527D" w:rsidP="00114C77">
            <w:pPr>
              <w:spacing w:after="120" w:line="240" w:lineRule="auto"/>
              <w:contextualSpacing/>
              <w:jc w:val="both"/>
              <w:rPr>
                <w:rFonts w:cstheme="minorHAnsi"/>
                <w:color w:val="000000"/>
              </w:rPr>
            </w:pPr>
            <w:r w:rsidRPr="00CC5F36">
              <w:rPr>
                <w:rFonts w:cs="Arial"/>
                <w:sz w:val="24"/>
                <w:szCs w:val="24"/>
                <w:highlight w:val="green"/>
              </w:rPr>
              <w:t>…</w:t>
            </w:r>
          </w:p>
        </w:tc>
      </w:tr>
      <w:tr w:rsidR="00F40AEC" w:rsidRPr="0048702D" w14:paraId="64567DB6" w14:textId="77777777" w:rsidTr="00114C77">
        <w:tc>
          <w:tcPr>
            <w:tcW w:w="1866" w:type="dxa"/>
            <w:tcBorders>
              <w:top w:val="single" w:sz="6" w:space="0" w:color="auto"/>
              <w:left w:val="double" w:sz="4" w:space="0" w:color="auto"/>
              <w:bottom w:val="double" w:sz="4" w:space="0" w:color="auto"/>
              <w:right w:val="single" w:sz="6" w:space="0" w:color="auto"/>
            </w:tcBorders>
          </w:tcPr>
          <w:p w14:paraId="327E5A8A" w14:textId="77777777" w:rsidR="00F40AEC" w:rsidRPr="0048702D" w:rsidRDefault="00F40AEC" w:rsidP="00114C77">
            <w:pPr>
              <w:spacing w:after="120" w:line="240" w:lineRule="auto"/>
              <w:contextualSpacing/>
              <w:jc w:val="both"/>
              <w:rPr>
                <w:rFonts w:cstheme="minorHAnsi"/>
                <w:color w:val="000000"/>
              </w:rPr>
            </w:pPr>
            <w:r>
              <w:rPr>
                <w:rFonts w:cstheme="minorHAnsi"/>
                <w:color w:val="000000"/>
              </w:rPr>
              <w:t>BIOS</w:t>
            </w:r>
          </w:p>
        </w:tc>
        <w:tc>
          <w:tcPr>
            <w:tcW w:w="3603" w:type="dxa"/>
            <w:tcBorders>
              <w:top w:val="single" w:sz="6" w:space="0" w:color="auto"/>
              <w:left w:val="single" w:sz="6" w:space="0" w:color="auto"/>
              <w:bottom w:val="double" w:sz="4" w:space="0" w:color="auto"/>
              <w:right w:val="double" w:sz="4" w:space="0" w:color="auto"/>
            </w:tcBorders>
          </w:tcPr>
          <w:p w14:paraId="3464273E" w14:textId="77777777" w:rsidR="00F40AEC" w:rsidRPr="0048702D" w:rsidRDefault="00F40AEC" w:rsidP="00114C77">
            <w:pPr>
              <w:spacing w:after="120" w:line="240" w:lineRule="auto"/>
              <w:contextualSpacing/>
              <w:jc w:val="both"/>
              <w:rPr>
                <w:rFonts w:cstheme="minorHAnsi"/>
                <w:color w:val="000000"/>
              </w:rPr>
            </w:pPr>
            <w:r>
              <w:rPr>
                <w:rFonts w:cstheme="minorHAnsi"/>
                <w:color w:val="000000"/>
              </w:rPr>
              <w:t>Dokovací stanice musí zvládnout zobrazit BIOS připojeného NB na externím monitoru</w:t>
            </w:r>
          </w:p>
        </w:tc>
        <w:tc>
          <w:tcPr>
            <w:tcW w:w="2925" w:type="dxa"/>
            <w:tcBorders>
              <w:top w:val="single" w:sz="6" w:space="0" w:color="auto"/>
              <w:left w:val="single" w:sz="6" w:space="0" w:color="auto"/>
              <w:bottom w:val="double" w:sz="4" w:space="0" w:color="auto"/>
              <w:right w:val="double" w:sz="4" w:space="0" w:color="auto"/>
            </w:tcBorders>
          </w:tcPr>
          <w:p w14:paraId="01423777" w14:textId="77777777" w:rsidR="00F40AEC" w:rsidRPr="00CC5F36" w:rsidRDefault="00F40AEC" w:rsidP="00114C77">
            <w:pPr>
              <w:spacing w:after="120" w:line="240" w:lineRule="auto"/>
              <w:contextualSpacing/>
              <w:jc w:val="both"/>
              <w:rPr>
                <w:rFonts w:cs="Arial"/>
                <w:sz w:val="24"/>
                <w:szCs w:val="24"/>
                <w:highlight w:val="green"/>
              </w:rPr>
            </w:pPr>
            <w:r>
              <w:rPr>
                <w:rFonts w:cs="Arial"/>
                <w:sz w:val="24"/>
                <w:szCs w:val="24"/>
                <w:highlight w:val="green"/>
              </w:rPr>
              <w:t>…</w:t>
            </w:r>
          </w:p>
        </w:tc>
      </w:tr>
      <w:bookmarkEnd w:id="2"/>
    </w:tbl>
    <w:p w14:paraId="652192C5" w14:textId="77777777" w:rsidR="007517C8" w:rsidRDefault="007517C8">
      <w:pPr>
        <w:rPr>
          <w:rFonts w:cstheme="minorHAnsi"/>
          <w:b/>
          <w:u w:val="single"/>
        </w:rPr>
      </w:pPr>
      <w:r>
        <w:rPr>
          <w:rFonts w:cstheme="minorHAnsi"/>
          <w:b/>
          <w:u w:val="single"/>
        </w:rPr>
        <w:br w:type="page"/>
      </w:r>
    </w:p>
    <w:p w14:paraId="54088B32" w14:textId="77777777" w:rsidR="00E55B6A" w:rsidRPr="0048702D" w:rsidRDefault="00E55B6A" w:rsidP="00E55B6A">
      <w:pPr>
        <w:shd w:val="clear" w:color="auto" w:fill="BFBFBF" w:themeFill="background1" w:themeFillShade="BF"/>
        <w:tabs>
          <w:tab w:val="left" w:pos="5460"/>
        </w:tabs>
        <w:contextualSpacing/>
        <w:jc w:val="both"/>
        <w:rPr>
          <w:rFonts w:cstheme="minorHAnsi"/>
          <w:b/>
          <w:u w:val="single"/>
        </w:rPr>
      </w:pPr>
      <w:r w:rsidRPr="0048702D">
        <w:rPr>
          <w:rFonts w:cstheme="minorHAnsi"/>
          <w:b/>
          <w:u w:val="single"/>
        </w:rPr>
        <w:lastRenderedPageBreak/>
        <w:t>Čás</w:t>
      </w:r>
      <w:r w:rsidR="002D230C">
        <w:rPr>
          <w:rFonts w:cstheme="minorHAnsi"/>
          <w:b/>
          <w:u w:val="single"/>
        </w:rPr>
        <w:t xml:space="preserve">t </w:t>
      </w:r>
      <w:r w:rsidR="00023B36">
        <w:rPr>
          <w:rFonts w:cstheme="minorHAnsi"/>
          <w:b/>
          <w:u w:val="single"/>
        </w:rPr>
        <w:t>2</w:t>
      </w:r>
      <w:r w:rsidRPr="0048702D">
        <w:rPr>
          <w:rFonts w:cstheme="minorHAnsi"/>
          <w:b/>
          <w:u w:val="single"/>
        </w:rPr>
        <w:t>: Dodávka monitorů</w:t>
      </w:r>
    </w:p>
    <w:p w14:paraId="66D0F220" w14:textId="77777777" w:rsidR="00E55B6A" w:rsidRPr="0048702D" w:rsidRDefault="00E55B6A" w:rsidP="00E55B6A">
      <w:pPr>
        <w:tabs>
          <w:tab w:val="left" w:pos="5460"/>
        </w:tabs>
        <w:contextualSpacing/>
        <w:jc w:val="both"/>
        <w:rPr>
          <w:rFonts w:cstheme="minorHAnsi"/>
        </w:rPr>
      </w:pPr>
    </w:p>
    <w:tbl>
      <w:tblPr>
        <w:tblW w:w="8363" w:type="dxa"/>
        <w:tblInd w:w="69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3969"/>
        <w:gridCol w:w="4394"/>
      </w:tblGrid>
      <w:tr w:rsidR="00E55B6A" w:rsidRPr="0048702D" w14:paraId="6BF6A018" w14:textId="77777777" w:rsidTr="27F51234">
        <w:trPr>
          <w:trHeight w:val="615"/>
        </w:trPr>
        <w:tc>
          <w:tcPr>
            <w:tcW w:w="3969"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8E5A437" w14:textId="77777777" w:rsidR="00E55B6A" w:rsidRPr="0048702D" w:rsidRDefault="00E55B6A" w:rsidP="00114C77">
            <w:pPr>
              <w:rPr>
                <w:rFonts w:cstheme="minorHAnsi"/>
                <w:color w:val="000000"/>
              </w:rPr>
            </w:pPr>
            <w:r w:rsidRPr="0048702D">
              <w:rPr>
                <w:rFonts w:cstheme="minorHAnsi"/>
                <w:color w:val="000000"/>
              </w:rPr>
              <w:t>Položka</w:t>
            </w:r>
          </w:p>
        </w:tc>
        <w:tc>
          <w:tcPr>
            <w:tcW w:w="4394"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CD9D615" w14:textId="77777777" w:rsidR="00E55B6A" w:rsidRPr="0048702D" w:rsidRDefault="00E55B6A" w:rsidP="00114C77">
            <w:pPr>
              <w:jc w:val="center"/>
              <w:rPr>
                <w:rFonts w:cstheme="minorHAnsi"/>
                <w:color w:val="000000"/>
              </w:rPr>
            </w:pPr>
            <w:r w:rsidRPr="0048702D">
              <w:rPr>
                <w:rFonts w:cstheme="minorHAnsi"/>
                <w:color w:val="000000"/>
              </w:rPr>
              <w:t>Celkový počet zařízení v</w:t>
            </w:r>
            <w:r w:rsidR="0080039A">
              <w:rPr>
                <w:rFonts w:cstheme="minorHAnsi"/>
                <w:color w:val="000000"/>
              </w:rPr>
              <w:t> </w:t>
            </w:r>
            <w:r w:rsidRPr="0048702D">
              <w:rPr>
                <w:rFonts w:cstheme="minorHAnsi"/>
                <w:color w:val="000000"/>
              </w:rPr>
              <w:t>ks</w:t>
            </w:r>
          </w:p>
        </w:tc>
      </w:tr>
      <w:tr w:rsidR="00E55B6A" w:rsidRPr="0048702D" w14:paraId="73179F46" w14:textId="77777777" w:rsidTr="27F51234">
        <w:trPr>
          <w:trHeight w:val="389"/>
        </w:trPr>
        <w:tc>
          <w:tcPr>
            <w:tcW w:w="3969" w:type="dxa"/>
            <w:tcBorders>
              <w:top w:val="double" w:sz="4" w:space="0" w:color="auto"/>
              <w:left w:val="double" w:sz="4" w:space="0" w:color="auto"/>
              <w:bottom w:val="double" w:sz="4" w:space="0" w:color="auto"/>
              <w:right w:val="double" w:sz="4" w:space="0" w:color="auto"/>
            </w:tcBorders>
            <w:vAlign w:val="center"/>
          </w:tcPr>
          <w:p w14:paraId="6F68A8F5" w14:textId="77777777" w:rsidR="00E55B6A" w:rsidRPr="0048702D" w:rsidRDefault="00ED4484" w:rsidP="00114C77">
            <w:pPr>
              <w:rPr>
                <w:rFonts w:cstheme="minorHAnsi"/>
                <w:color w:val="000000"/>
              </w:rPr>
            </w:pPr>
            <w:r w:rsidRPr="0048702D">
              <w:rPr>
                <w:rFonts w:cstheme="minorHAnsi"/>
              </w:rPr>
              <w:t>M</w:t>
            </w:r>
            <w:r w:rsidR="00E55B6A" w:rsidRPr="0048702D">
              <w:rPr>
                <w:rFonts w:cstheme="minorHAnsi"/>
              </w:rPr>
              <w:t>onitor</w:t>
            </w:r>
          </w:p>
        </w:tc>
        <w:tc>
          <w:tcPr>
            <w:tcW w:w="4394" w:type="dxa"/>
            <w:tcBorders>
              <w:top w:val="double" w:sz="4" w:space="0" w:color="auto"/>
              <w:left w:val="double" w:sz="4" w:space="0" w:color="auto"/>
              <w:bottom w:val="double" w:sz="4" w:space="0" w:color="auto"/>
              <w:right w:val="double" w:sz="4" w:space="0" w:color="auto"/>
            </w:tcBorders>
            <w:noWrap/>
            <w:vAlign w:val="center"/>
          </w:tcPr>
          <w:p w14:paraId="1D26C31B" w14:textId="19DC5433" w:rsidR="00E55B6A" w:rsidRPr="0048702D" w:rsidRDefault="422B23AF" w:rsidP="27F51234">
            <w:pPr>
              <w:jc w:val="center"/>
              <w:rPr>
                <w:b/>
                <w:bCs/>
                <w:color w:val="000000"/>
              </w:rPr>
            </w:pPr>
            <w:r w:rsidRPr="27F51234">
              <w:rPr>
                <w:b/>
                <w:bCs/>
                <w:color w:val="000000" w:themeColor="text1"/>
              </w:rPr>
              <w:t>40</w:t>
            </w:r>
          </w:p>
        </w:tc>
      </w:tr>
    </w:tbl>
    <w:p w14:paraId="6C4630AB" w14:textId="77777777" w:rsidR="00E55B6A" w:rsidRPr="0048702D" w:rsidRDefault="00E55B6A" w:rsidP="00E55B6A">
      <w:pPr>
        <w:spacing w:line="240" w:lineRule="auto"/>
        <w:contextualSpacing/>
        <w:rPr>
          <w:rFonts w:cstheme="minorHAnsi"/>
        </w:rPr>
      </w:pPr>
    </w:p>
    <w:p w14:paraId="5BC61438" w14:textId="77777777" w:rsidR="00874755" w:rsidRDefault="00E55B6A" w:rsidP="00874755">
      <w:pPr>
        <w:spacing w:line="240" w:lineRule="auto"/>
        <w:contextualSpacing/>
        <w:jc w:val="both"/>
        <w:rPr>
          <w:rFonts w:cstheme="minorHAnsi"/>
        </w:rPr>
      </w:pPr>
      <w:r w:rsidRPr="0048702D">
        <w:rPr>
          <w:rFonts w:cstheme="minorHAnsi"/>
        </w:rPr>
        <w:t xml:space="preserve">Předmětem části </w:t>
      </w:r>
      <w:r w:rsidR="00CF1E09">
        <w:rPr>
          <w:rFonts w:cstheme="minorHAnsi"/>
        </w:rPr>
        <w:t>2</w:t>
      </w:r>
      <w:r w:rsidR="00CF1E09" w:rsidRPr="0048702D">
        <w:rPr>
          <w:rFonts w:cstheme="minorHAnsi"/>
        </w:rPr>
        <w:t xml:space="preserve"> </w:t>
      </w:r>
      <w:r w:rsidRPr="0048702D">
        <w:rPr>
          <w:rFonts w:cstheme="minorHAnsi"/>
        </w:rPr>
        <w:t xml:space="preserve">veřejné zakázky je dodávka monitorů a jejich následný záruční servis po dobu </w:t>
      </w:r>
      <w:r w:rsidR="0080039A">
        <w:rPr>
          <w:rFonts w:cstheme="minorHAnsi"/>
        </w:rPr>
        <w:t>60</w:t>
      </w:r>
      <w:r w:rsidRPr="0048702D">
        <w:rPr>
          <w:rFonts w:cstheme="minorHAnsi"/>
        </w:rPr>
        <w:t xml:space="preserve"> měsíců</w:t>
      </w:r>
      <w:r w:rsidR="007517C8">
        <w:rPr>
          <w:rFonts w:cstheme="minorHAnsi"/>
        </w:rPr>
        <w:t xml:space="preserve"> - </w:t>
      </w:r>
      <w:r w:rsidR="007517C8" w:rsidRPr="0048702D">
        <w:rPr>
          <w:rFonts w:cstheme="minorHAnsi"/>
        </w:rPr>
        <w:t>Next Business Day Onsite Only</w:t>
      </w:r>
      <w:r w:rsidRPr="0048702D">
        <w:rPr>
          <w:rFonts w:cstheme="minorHAnsi"/>
        </w:rPr>
        <w:t xml:space="preserve">. </w:t>
      </w:r>
      <w:r w:rsidR="00874755" w:rsidRPr="0048702D">
        <w:rPr>
          <w:rFonts w:cstheme="minorHAnsi"/>
        </w:rPr>
        <w:t>Monitory a veškeré komponenty musí být určeny k prodeji na českém trhu</w:t>
      </w:r>
      <w:r w:rsidR="0080039A">
        <w:rPr>
          <w:rFonts w:cstheme="minorHAnsi"/>
        </w:rPr>
        <w:t xml:space="preserve">, musí být nové, </w:t>
      </w:r>
      <w:r w:rsidR="0080039A" w:rsidRPr="00FD63AB">
        <w:rPr>
          <w:rFonts w:cstheme="minorHAnsi"/>
        </w:rPr>
        <w:t>nepoužité.</w:t>
      </w:r>
      <w:r w:rsidR="008A0FCE" w:rsidRPr="00FD63AB">
        <w:rPr>
          <w:rFonts w:cstheme="minorHAnsi"/>
        </w:rPr>
        <w:t xml:space="preserve"> Monitor nesmí být starší více jak 8 měsíců, přičemž rozhodným datem je nabytí účinnosti smlouvy.</w:t>
      </w:r>
      <w:r w:rsidR="008B597F">
        <w:rPr>
          <w:rFonts w:cstheme="minorHAnsi"/>
        </w:rPr>
        <w:t xml:space="preserve"> </w:t>
      </w:r>
      <w:r w:rsidR="008B597F" w:rsidRPr="0006663F">
        <w:rPr>
          <w:rFonts w:cstheme="minorHAnsi"/>
        </w:rPr>
        <w:t>Parametry monitoru, záruka a datum výroby bud</w:t>
      </w:r>
      <w:r w:rsidR="0006663F" w:rsidRPr="0006663F">
        <w:rPr>
          <w:rFonts w:cstheme="minorHAnsi"/>
        </w:rPr>
        <w:t>e</w:t>
      </w:r>
      <w:r w:rsidR="008B597F" w:rsidRPr="0006663F">
        <w:rPr>
          <w:rFonts w:cstheme="minorHAnsi"/>
        </w:rPr>
        <w:t xml:space="preserve"> ověřen</w:t>
      </w:r>
      <w:r w:rsidR="0006663F" w:rsidRPr="0006663F">
        <w:rPr>
          <w:rFonts w:cstheme="minorHAnsi"/>
        </w:rPr>
        <w:t>o</w:t>
      </w:r>
      <w:r w:rsidR="008B597F" w:rsidRPr="0006663F">
        <w:rPr>
          <w:rFonts w:cstheme="minorHAnsi"/>
        </w:rPr>
        <w:t xml:space="preserve"> na veřejně dostupných webových stránkách výrobce v den </w:t>
      </w:r>
      <w:r w:rsidR="001574FF" w:rsidRPr="0006663F">
        <w:rPr>
          <w:rFonts w:cstheme="minorHAnsi"/>
        </w:rPr>
        <w:t>dod</w:t>
      </w:r>
      <w:r w:rsidR="0006663F" w:rsidRPr="0006663F">
        <w:rPr>
          <w:rFonts w:cstheme="minorHAnsi"/>
        </w:rPr>
        <w:t>á</w:t>
      </w:r>
      <w:r w:rsidR="001574FF" w:rsidRPr="0006663F">
        <w:rPr>
          <w:rFonts w:cstheme="minorHAnsi"/>
        </w:rPr>
        <w:t>ní</w:t>
      </w:r>
      <w:r w:rsidR="008B597F" w:rsidRPr="0006663F">
        <w:rPr>
          <w:rFonts w:cstheme="minorHAnsi"/>
        </w:rPr>
        <w:t xml:space="preserve"> zboží.</w:t>
      </w:r>
      <w:r w:rsidR="008B597F">
        <w:rPr>
          <w:rFonts w:cstheme="minorHAnsi"/>
        </w:rPr>
        <w:t xml:space="preserve">   </w:t>
      </w:r>
    </w:p>
    <w:p w14:paraId="59028B2C" w14:textId="77777777" w:rsidR="00CC5F36" w:rsidRPr="0048702D" w:rsidRDefault="00CC5F36" w:rsidP="00CC5F36">
      <w:pPr>
        <w:spacing w:line="240" w:lineRule="auto"/>
        <w:contextualSpacing/>
        <w:jc w:val="both"/>
        <w:rPr>
          <w:rFonts w:cstheme="minorHAnsi"/>
        </w:rPr>
      </w:pPr>
      <w:r>
        <w:rPr>
          <w:rFonts w:cstheme="minorHAnsi"/>
        </w:rPr>
        <w:t>D</w:t>
      </w:r>
      <w:r w:rsidRPr="00CC5F36">
        <w:rPr>
          <w:rFonts w:cstheme="minorHAnsi"/>
        </w:rPr>
        <w:t xml:space="preserve">odavatel doplní konkrétní údaje do </w:t>
      </w:r>
      <w:r w:rsidRPr="00B475AC">
        <w:rPr>
          <w:rFonts w:cstheme="minorHAnsi"/>
          <w:highlight w:val="yellow"/>
        </w:rPr>
        <w:t>žlutě podbarvených polí</w:t>
      </w:r>
      <w:r w:rsidRPr="00CC5F36">
        <w:rPr>
          <w:rFonts w:cstheme="minorHAnsi"/>
        </w:rPr>
        <w:t xml:space="preserve"> (tj. textový popis nebo číselné hodnoty nebo kombinaci textu a číslic) nabízeného plnění, </w:t>
      </w:r>
      <w:r w:rsidRPr="00CC5F36">
        <w:rPr>
          <w:rFonts w:cstheme="minorHAnsi"/>
          <w:highlight w:val="green"/>
        </w:rPr>
        <w:t>zeleně podbarvená pole</w:t>
      </w:r>
      <w:r w:rsidRPr="00CC5F36">
        <w:rPr>
          <w:rFonts w:cstheme="minorHAnsi"/>
        </w:rPr>
        <w:t xml:space="preserve"> doplní</w:t>
      </w:r>
      <w:r>
        <w:rPr>
          <w:rFonts w:cstheme="minorHAnsi"/>
        </w:rPr>
        <w:t>,</w:t>
      </w:r>
      <w:r w:rsidRPr="00CC5F36">
        <w:rPr>
          <w:rFonts w:cstheme="minorHAnsi"/>
        </w:rPr>
        <w:t xml:space="preserve"> buď že splňuje (ANO) nebo nesplňuje (NE, přičemž ne znamená nesplnění zadávacích podmínek)</w:t>
      </w:r>
      <w:r>
        <w:rPr>
          <w:rFonts w:cstheme="minorHAnsi"/>
        </w:rPr>
        <w:t>.</w:t>
      </w:r>
    </w:p>
    <w:p w14:paraId="51A2073A" w14:textId="77777777" w:rsidR="00E55B6A" w:rsidRPr="0048702D" w:rsidRDefault="00E55B6A" w:rsidP="00E55B6A">
      <w:pPr>
        <w:spacing w:line="240" w:lineRule="auto"/>
        <w:contextualSpacing/>
        <w:jc w:val="both"/>
        <w:rPr>
          <w:rFonts w:cstheme="minorHAnsi"/>
        </w:rPr>
      </w:pPr>
    </w:p>
    <w:p w14:paraId="4FFC19A8" w14:textId="77777777" w:rsidR="00FD63AB" w:rsidRDefault="00ED4484" w:rsidP="00FD63AB">
      <w:pPr>
        <w:spacing w:line="240" w:lineRule="auto"/>
        <w:contextualSpacing/>
        <w:jc w:val="both"/>
        <w:rPr>
          <w:rFonts w:cs="Arial"/>
          <w:b/>
          <w:sz w:val="24"/>
          <w:szCs w:val="24"/>
          <w:highlight w:val="yellow"/>
        </w:rPr>
      </w:pPr>
      <w:r w:rsidRPr="00B475AC">
        <w:rPr>
          <w:rFonts w:cstheme="minorHAnsi"/>
          <w:sz w:val="24"/>
          <w:szCs w:val="24"/>
        </w:rPr>
        <w:t>Minimální požadavky – Monitor</w:t>
      </w:r>
      <w:r w:rsidR="00FD63AB" w:rsidRPr="00B475AC">
        <w:rPr>
          <w:rFonts w:cstheme="minorHAnsi"/>
          <w:sz w:val="24"/>
          <w:szCs w:val="24"/>
        </w:rPr>
        <w:t xml:space="preserve">, </w:t>
      </w:r>
      <w:r w:rsidR="00FD63AB" w:rsidRPr="007A3F40">
        <w:rPr>
          <w:rFonts w:cstheme="minorHAnsi"/>
          <w:sz w:val="24"/>
          <w:szCs w:val="24"/>
        </w:rPr>
        <w:t>v</w:t>
      </w:r>
      <w:r w:rsidR="00FD63AB" w:rsidRPr="007A3F40">
        <w:rPr>
          <w:rFonts w:cs="Arial"/>
          <w:sz w:val="24"/>
          <w:szCs w:val="24"/>
        </w:rPr>
        <w:t xml:space="preserve">ýrobce </w:t>
      </w:r>
      <w:r w:rsidR="00FD63AB" w:rsidRPr="007A3F40">
        <w:rPr>
          <w:rFonts w:cs="Arial"/>
          <w:b/>
          <w:sz w:val="24"/>
          <w:szCs w:val="24"/>
          <w:highlight w:val="yellow"/>
        </w:rPr>
        <w:t>…</w:t>
      </w:r>
      <w:r w:rsidR="00FD63AB" w:rsidRPr="007A3F40">
        <w:rPr>
          <w:rFonts w:cs="Arial"/>
          <w:sz w:val="24"/>
          <w:szCs w:val="24"/>
        </w:rPr>
        <w:t xml:space="preserve">, označení modelu </w:t>
      </w:r>
      <w:r w:rsidR="00FD63AB" w:rsidRPr="00143AEB">
        <w:rPr>
          <w:rFonts w:cs="Arial"/>
          <w:b/>
          <w:sz w:val="24"/>
          <w:szCs w:val="24"/>
          <w:highlight w:val="yellow"/>
        </w:rPr>
        <w:t>…</w:t>
      </w:r>
    </w:p>
    <w:p w14:paraId="157116DA" w14:textId="77777777" w:rsidR="00143AEB" w:rsidRPr="00B475AC" w:rsidRDefault="00143AEB" w:rsidP="00FD63AB">
      <w:pPr>
        <w:spacing w:line="240" w:lineRule="auto"/>
        <w:contextualSpacing/>
        <w:jc w:val="both"/>
        <w:rPr>
          <w:rFonts w:cs="Arial"/>
          <w:sz w:val="24"/>
          <w:szCs w:val="24"/>
        </w:rPr>
      </w:pPr>
    </w:p>
    <w:p w14:paraId="2E86745A" w14:textId="77777777" w:rsidR="00ED4484" w:rsidRPr="00B475AC" w:rsidRDefault="00B87E0C" w:rsidP="00ED4484">
      <w:pPr>
        <w:spacing w:line="240" w:lineRule="auto"/>
        <w:contextualSpacing/>
        <w:jc w:val="both"/>
        <w:rPr>
          <w:rFonts w:cs="Arial"/>
          <w:szCs w:val="24"/>
        </w:rPr>
      </w:pPr>
      <w:r w:rsidRPr="00B475AC">
        <w:rPr>
          <w:rFonts w:cs="Arial"/>
          <w:szCs w:val="24"/>
        </w:rPr>
        <w:t>Uchazeč předloží datasheet, EU prohlášení o shodě a návod v českém jazyce uvedeného výrobce a modelu.</w:t>
      </w:r>
      <w:r w:rsidR="00802108" w:rsidRPr="00B475AC">
        <w:rPr>
          <w:rFonts w:cs="Arial"/>
          <w:szCs w:val="24"/>
        </w:rPr>
        <w:t xml:space="preserve"> Datasheet bude minimálně obsahovat informace o výrobci, modelu a technické parametry modelu, připouští se česká nebo anglická jazyková verze.</w:t>
      </w:r>
    </w:p>
    <w:p w14:paraId="772A5B49" w14:textId="77777777" w:rsidR="007E13FB" w:rsidRPr="00B475AC" w:rsidRDefault="007E13FB" w:rsidP="00ED4484">
      <w:pPr>
        <w:spacing w:line="240" w:lineRule="auto"/>
        <w:contextualSpacing/>
        <w:jc w:val="both"/>
        <w:rPr>
          <w:rFonts w:cs="Arial"/>
          <w:szCs w:val="24"/>
        </w:rPr>
      </w:pPr>
      <w:r w:rsidRPr="00B475AC">
        <w:rPr>
          <w:rFonts w:cs="Arial"/>
          <w:szCs w:val="24"/>
        </w:rPr>
        <w:t>Zadavatel si vyhrazuje právo požadovat od účastníka zadávacího řízení pro řádné posouzení nabídky předvedení funkčního vzorku nabízeného HW. Účastník zadávacího řízení je povinen poskytnout funkční vzorek do 10 (deseti) kalendářních dnů od výzvy zadavatele k předložení vzorku a jeho prezentaci.</w:t>
      </w:r>
    </w:p>
    <w:p w14:paraId="2EFD015F" w14:textId="77777777" w:rsidR="00B87E0C" w:rsidRPr="0048702D" w:rsidRDefault="00B87E0C" w:rsidP="00ED4484">
      <w:pPr>
        <w:spacing w:line="240" w:lineRule="auto"/>
        <w:contextualSpacing/>
        <w:jc w:val="both"/>
        <w:rPr>
          <w:rFonts w:cstheme="minorHAnsi"/>
        </w:rPr>
      </w:pPr>
    </w:p>
    <w:tbl>
      <w:tblPr>
        <w:tblW w:w="0" w:type="auto"/>
        <w:tblInd w:w="64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344"/>
        <w:gridCol w:w="3297"/>
        <w:gridCol w:w="2753"/>
      </w:tblGrid>
      <w:tr w:rsidR="00035734" w:rsidRPr="0048702D" w14:paraId="0883560F" w14:textId="77777777" w:rsidTr="00035734">
        <w:tc>
          <w:tcPr>
            <w:tcW w:w="2344" w:type="dxa"/>
            <w:tcBorders>
              <w:top w:val="double" w:sz="4" w:space="0" w:color="auto"/>
              <w:left w:val="double" w:sz="4" w:space="0" w:color="auto"/>
              <w:bottom w:val="double" w:sz="4" w:space="0" w:color="auto"/>
              <w:right w:val="single" w:sz="6" w:space="0" w:color="auto"/>
            </w:tcBorders>
          </w:tcPr>
          <w:p w14:paraId="3B2A6B1C" w14:textId="77777777" w:rsidR="00035734" w:rsidRPr="0048702D" w:rsidRDefault="00035734" w:rsidP="00114C77">
            <w:pPr>
              <w:spacing w:after="120" w:line="240" w:lineRule="auto"/>
              <w:contextualSpacing/>
              <w:jc w:val="both"/>
              <w:rPr>
                <w:rFonts w:cstheme="minorHAnsi"/>
              </w:rPr>
            </w:pPr>
            <w:r w:rsidRPr="0048702D">
              <w:rPr>
                <w:rFonts w:cstheme="minorHAnsi"/>
              </w:rPr>
              <w:t>Rozměr uhlopříčky</w:t>
            </w:r>
          </w:p>
        </w:tc>
        <w:tc>
          <w:tcPr>
            <w:tcW w:w="3297" w:type="dxa"/>
            <w:tcBorders>
              <w:top w:val="double" w:sz="4" w:space="0" w:color="auto"/>
              <w:left w:val="single" w:sz="6" w:space="0" w:color="auto"/>
              <w:bottom w:val="double" w:sz="4" w:space="0" w:color="auto"/>
              <w:right w:val="double" w:sz="4" w:space="0" w:color="auto"/>
            </w:tcBorders>
          </w:tcPr>
          <w:p w14:paraId="655BE397" w14:textId="77777777" w:rsidR="00035734" w:rsidRPr="0048702D" w:rsidRDefault="00035734" w:rsidP="0080039A">
            <w:pPr>
              <w:spacing w:after="120" w:line="240" w:lineRule="auto"/>
              <w:contextualSpacing/>
              <w:jc w:val="both"/>
              <w:rPr>
                <w:rFonts w:cstheme="minorHAnsi"/>
              </w:rPr>
            </w:pPr>
            <w:r w:rsidRPr="0048702D">
              <w:rPr>
                <w:rFonts w:cstheme="minorHAnsi"/>
              </w:rPr>
              <w:t>od 2</w:t>
            </w:r>
            <w:r>
              <w:rPr>
                <w:rFonts w:cstheme="minorHAnsi"/>
              </w:rPr>
              <w:t>3</w:t>
            </w:r>
            <w:r w:rsidRPr="0048702D">
              <w:rPr>
                <w:rFonts w:cstheme="minorHAnsi"/>
              </w:rPr>
              <w:t>,5“ do 2</w:t>
            </w:r>
            <w:r>
              <w:rPr>
                <w:rFonts w:cstheme="minorHAnsi"/>
              </w:rPr>
              <w:t>6“</w:t>
            </w:r>
          </w:p>
        </w:tc>
        <w:tc>
          <w:tcPr>
            <w:tcW w:w="2753" w:type="dxa"/>
            <w:tcBorders>
              <w:top w:val="double" w:sz="4" w:space="0" w:color="auto"/>
              <w:left w:val="single" w:sz="6" w:space="0" w:color="auto"/>
              <w:bottom w:val="double" w:sz="4" w:space="0" w:color="auto"/>
              <w:right w:val="double" w:sz="4" w:space="0" w:color="auto"/>
            </w:tcBorders>
          </w:tcPr>
          <w:p w14:paraId="11371091" w14:textId="77777777" w:rsidR="00035734" w:rsidRPr="0048702D" w:rsidRDefault="00035734" w:rsidP="0080039A">
            <w:pPr>
              <w:spacing w:after="120" w:line="240" w:lineRule="auto"/>
              <w:contextualSpacing/>
              <w:jc w:val="both"/>
              <w:rPr>
                <w:rFonts w:cstheme="minorHAnsi"/>
              </w:rPr>
            </w:pPr>
            <w:r w:rsidRPr="00FD63AB">
              <w:rPr>
                <w:rFonts w:cs="Arial"/>
                <w:sz w:val="24"/>
                <w:szCs w:val="24"/>
                <w:highlight w:val="yellow"/>
              </w:rPr>
              <w:t>…</w:t>
            </w:r>
          </w:p>
        </w:tc>
      </w:tr>
      <w:tr w:rsidR="00035734" w:rsidRPr="0048702D" w14:paraId="24481C53" w14:textId="77777777" w:rsidTr="00035734">
        <w:tc>
          <w:tcPr>
            <w:tcW w:w="2344" w:type="dxa"/>
            <w:tcBorders>
              <w:top w:val="single" w:sz="4" w:space="0" w:color="auto"/>
              <w:left w:val="double" w:sz="4" w:space="0" w:color="auto"/>
              <w:bottom w:val="single" w:sz="6" w:space="0" w:color="auto"/>
              <w:right w:val="single" w:sz="6" w:space="0" w:color="auto"/>
            </w:tcBorders>
          </w:tcPr>
          <w:p w14:paraId="31892696" w14:textId="77777777" w:rsidR="00035734" w:rsidRPr="0048702D" w:rsidRDefault="00035734" w:rsidP="00196C16">
            <w:pPr>
              <w:spacing w:after="120" w:line="240" w:lineRule="auto"/>
              <w:contextualSpacing/>
              <w:jc w:val="both"/>
              <w:rPr>
                <w:rFonts w:cstheme="minorHAnsi"/>
              </w:rPr>
            </w:pPr>
            <w:r>
              <w:rPr>
                <w:rFonts w:cstheme="minorHAnsi"/>
              </w:rPr>
              <w:t>Technologie</w:t>
            </w:r>
          </w:p>
        </w:tc>
        <w:tc>
          <w:tcPr>
            <w:tcW w:w="3297" w:type="dxa"/>
            <w:tcBorders>
              <w:top w:val="single" w:sz="4" w:space="0" w:color="auto"/>
              <w:left w:val="single" w:sz="6" w:space="0" w:color="auto"/>
              <w:bottom w:val="single" w:sz="6" w:space="0" w:color="auto"/>
              <w:right w:val="double" w:sz="4" w:space="0" w:color="auto"/>
            </w:tcBorders>
          </w:tcPr>
          <w:p w14:paraId="759A179D" w14:textId="77777777" w:rsidR="00035734" w:rsidRPr="0048702D" w:rsidRDefault="00035734" w:rsidP="00196C16">
            <w:pPr>
              <w:spacing w:after="120" w:line="240" w:lineRule="auto"/>
              <w:contextualSpacing/>
              <w:jc w:val="both"/>
              <w:rPr>
                <w:rFonts w:cstheme="minorHAnsi"/>
              </w:rPr>
            </w:pPr>
            <w:r>
              <w:rPr>
                <w:rFonts w:cstheme="minorHAnsi"/>
              </w:rPr>
              <w:t>LCD barevný</w:t>
            </w:r>
          </w:p>
        </w:tc>
        <w:tc>
          <w:tcPr>
            <w:tcW w:w="2753" w:type="dxa"/>
            <w:tcBorders>
              <w:top w:val="single" w:sz="4" w:space="0" w:color="auto"/>
              <w:left w:val="single" w:sz="6" w:space="0" w:color="auto"/>
              <w:bottom w:val="single" w:sz="6" w:space="0" w:color="auto"/>
              <w:right w:val="double" w:sz="4" w:space="0" w:color="auto"/>
            </w:tcBorders>
          </w:tcPr>
          <w:p w14:paraId="3388DB0C" w14:textId="77777777" w:rsidR="00035734" w:rsidRDefault="00035734" w:rsidP="00196C16">
            <w:pPr>
              <w:spacing w:after="120" w:line="240" w:lineRule="auto"/>
              <w:contextualSpacing/>
              <w:jc w:val="both"/>
              <w:rPr>
                <w:rFonts w:cstheme="minorHAnsi"/>
              </w:rPr>
            </w:pPr>
            <w:r w:rsidRPr="00FD63AB">
              <w:rPr>
                <w:rFonts w:cs="Arial"/>
                <w:sz w:val="24"/>
                <w:szCs w:val="24"/>
                <w:highlight w:val="yellow"/>
              </w:rPr>
              <w:t>…</w:t>
            </w:r>
          </w:p>
        </w:tc>
      </w:tr>
      <w:tr w:rsidR="00035734" w:rsidRPr="0048702D" w14:paraId="3BFAD3B3" w14:textId="77777777" w:rsidTr="00035734">
        <w:tc>
          <w:tcPr>
            <w:tcW w:w="2344" w:type="dxa"/>
            <w:tcBorders>
              <w:top w:val="single" w:sz="4" w:space="0" w:color="auto"/>
              <w:left w:val="double" w:sz="4" w:space="0" w:color="auto"/>
              <w:bottom w:val="single" w:sz="6" w:space="0" w:color="auto"/>
              <w:right w:val="single" w:sz="6" w:space="0" w:color="auto"/>
            </w:tcBorders>
          </w:tcPr>
          <w:p w14:paraId="7D736222" w14:textId="77777777" w:rsidR="00035734" w:rsidRDefault="00035734" w:rsidP="00196C16">
            <w:pPr>
              <w:spacing w:after="120" w:line="240" w:lineRule="auto"/>
              <w:contextualSpacing/>
              <w:jc w:val="both"/>
              <w:rPr>
                <w:rFonts w:cstheme="minorHAnsi"/>
              </w:rPr>
            </w:pPr>
            <w:r>
              <w:rPr>
                <w:rFonts w:cstheme="minorHAnsi"/>
              </w:rPr>
              <w:t>Podsvícení</w:t>
            </w:r>
          </w:p>
        </w:tc>
        <w:tc>
          <w:tcPr>
            <w:tcW w:w="3297" w:type="dxa"/>
            <w:tcBorders>
              <w:top w:val="single" w:sz="4" w:space="0" w:color="auto"/>
              <w:left w:val="single" w:sz="6" w:space="0" w:color="auto"/>
              <w:bottom w:val="single" w:sz="6" w:space="0" w:color="auto"/>
              <w:right w:val="double" w:sz="4" w:space="0" w:color="auto"/>
            </w:tcBorders>
          </w:tcPr>
          <w:p w14:paraId="4E88A537" w14:textId="77777777" w:rsidR="00035734" w:rsidRDefault="00035734" w:rsidP="00196C16">
            <w:pPr>
              <w:spacing w:after="120" w:line="240" w:lineRule="auto"/>
              <w:contextualSpacing/>
              <w:jc w:val="both"/>
              <w:rPr>
                <w:rFonts w:cstheme="minorHAnsi"/>
              </w:rPr>
            </w:pPr>
            <w:r>
              <w:rPr>
                <w:rFonts w:cstheme="minorHAnsi"/>
              </w:rPr>
              <w:t>LED</w:t>
            </w:r>
          </w:p>
        </w:tc>
        <w:tc>
          <w:tcPr>
            <w:tcW w:w="2753" w:type="dxa"/>
            <w:tcBorders>
              <w:top w:val="single" w:sz="4" w:space="0" w:color="auto"/>
              <w:left w:val="single" w:sz="6" w:space="0" w:color="auto"/>
              <w:bottom w:val="single" w:sz="6" w:space="0" w:color="auto"/>
              <w:right w:val="double" w:sz="4" w:space="0" w:color="auto"/>
            </w:tcBorders>
          </w:tcPr>
          <w:p w14:paraId="6B371A5A" w14:textId="77777777" w:rsidR="00035734" w:rsidRDefault="00035734" w:rsidP="00196C16">
            <w:pPr>
              <w:spacing w:after="120" w:line="240" w:lineRule="auto"/>
              <w:contextualSpacing/>
              <w:jc w:val="both"/>
              <w:rPr>
                <w:rFonts w:cstheme="minorHAnsi"/>
              </w:rPr>
            </w:pPr>
            <w:r w:rsidRPr="00FD63AB">
              <w:rPr>
                <w:rFonts w:cs="Arial"/>
                <w:sz w:val="24"/>
                <w:szCs w:val="24"/>
                <w:highlight w:val="yellow"/>
              </w:rPr>
              <w:t>…</w:t>
            </w:r>
          </w:p>
        </w:tc>
      </w:tr>
      <w:tr w:rsidR="00035734" w:rsidRPr="0048702D" w14:paraId="07FE7F88" w14:textId="77777777" w:rsidTr="00035734">
        <w:tc>
          <w:tcPr>
            <w:tcW w:w="2344" w:type="dxa"/>
            <w:tcBorders>
              <w:top w:val="single" w:sz="4" w:space="0" w:color="auto"/>
              <w:left w:val="double" w:sz="4" w:space="0" w:color="auto"/>
              <w:bottom w:val="single" w:sz="6" w:space="0" w:color="auto"/>
              <w:right w:val="single" w:sz="6" w:space="0" w:color="auto"/>
            </w:tcBorders>
          </w:tcPr>
          <w:p w14:paraId="20984E2D" w14:textId="77777777" w:rsidR="00035734" w:rsidRPr="0048702D" w:rsidRDefault="00035734" w:rsidP="00196C16">
            <w:pPr>
              <w:spacing w:after="120" w:line="240" w:lineRule="auto"/>
              <w:contextualSpacing/>
              <w:jc w:val="both"/>
              <w:rPr>
                <w:rFonts w:cstheme="minorHAnsi"/>
              </w:rPr>
            </w:pPr>
            <w:r w:rsidRPr="0048702D">
              <w:rPr>
                <w:rFonts w:cstheme="minorHAnsi"/>
              </w:rPr>
              <w:t xml:space="preserve">Rozlišení </w:t>
            </w:r>
            <w:r>
              <w:rPr>
                <w:rFonts w:cstheme="minorHAnsi"/>
              </w:rPr>
              <w:t xml:space="preserve">– </w:t>
            </w:r>
            <w:r w:rsidRPr="0048702D">
              <w:rPr>
                <w:rFonts w:cstheme="minorHAnsi"/>
              </w:rPr>
              <w:t>minimálně</w:t>
            </w:r>
          </w:p>
        </w:tc>
        <w:tc>
          <w:tcPr>
            <w:tcW w:w="3297" w:type="dxa"/>
            <w:tcBorders>
              <w:top w:val="single" w:sz="4" w:space="0" w:color="auto"/>
              <w:left w:val="single" w:sz="6" w:space="0" w:color="auto"/>
              <w:bottom w:val="single" w:sz="6" w:space="0" w:color="auto"/>
              <w:right w:val="double" w:sz="4" w:space="0" w:color="auto"/>
            </w:tcBorders>
          </w:tcPr>
          <w:p w14:paraId="0DFBC727" w14:textId="77777777" w:rsidR="00035734" w:rsidRPr="0048702D" w:rsidRDefault="00035734" w:rsidP="00196C16">
            <w:pPr>
              <w:spacing w:after="120" w:line="240" w:lineRule="auto"/>
              <w:contextualSpacing/>
              <w:jc w:val="both"/>
              <w:rPr>
                <w:rFonts w:cstheme="minorHAnsi"/>
              </w:rPr>
            </w:pPr>
            <w:r w:rsidRPr="00F54F08">
              <w:rPr>
                <w:rFonts w:cstheme="minorHAnsi"/>
              </w:rPr>
              <w:t>1920 × 1200</w:t>
            </w:r>
          </w:p>
        </w:tc>
        <w:tc>
          <w:tcPr>
            <w:tcW w:w="2753" w:type="dxa"/>
            <w:tcBorders>
              <w:top w:val="single" w:sz="4" w:space="0" w:color="auto"/>
              <w:left w:val="single" w:sz="6" w:space="0" w:color="auto"/>
              <w:bottom w:val="single" w:sz="6" w:space="0" w:color="auto"/>
              <w:right w:val="double" w:sz="4" w:space="0" w:color="auto"/>
            </w:tcBorders>
          </w:tcPr>
          <w:p w14:paraId="0F13DC7E" w14:textId="77777777" w:rsidR="00035734" w:rsidRPr="00F54F08" w:rsidRDefault="00035734" w:rsidP="00196C16">
            <w:pPr>
              <w:spacing w:after="120" w:line="240" w:lineRule="auto"/>
              <w:contextualSpacing/>
              <w:jc w:val="both"/>
              <w:rPr>
                <w:rFonts w:cstheme="minorHAnsi"/>
              </w:rPr>
            </w:pPr>
            <w:r w:rsidRPr="00FD63AB">
              <w:rPr>
                <w:rFonts w:cs="Arial"/>
                <w:sz w:val="24"/>
                <w:szCs w:val="24"/>
                <w:highlight w:val="yellow"/>
              </w:rPr>
              <w:t>…</w:t>
            </w:r>
          </w:p>
        </w:tc>
      </w:tr>
      <w:tr w:rsidR="00035734" w:rsidRPr="0048702D" w14:paraId="3CA93A76" w14:textId="77777777" w:rsidTr="00035734">
        <w:tc>
          <w:tcPr>
            <w:tcW w:w="2344" w:type="dxa"/>
            <w:tcBorders>
              <w:top w:val="single" w:sz="6" w:space="0" w:color="auto"/>
              <w:left w:val="double" w:sz="4" w:space="0" w:color="auto"/>
              <w:bottom w:val="single" w:sz="6" w:space="0" w:color="auto"/>
              <w:right w:val="single" w:sz="6" w:space="0" w:color="auto"/>
            </w:tcBorders>
          </w:tcPr>
          <w:p w14:paraId="496F28E5" w14:textId="77777777" w:rsidR="00035734" w:rsidRPr="0048702D" w:rsidRDefault="00035734" w:rsidP="00196C16">
            <w:pPr>
              <w:spacing w:after="120" w:line="240" w:lineRule="auto"/>
              <w:contextualSpacing/>
              <w:jc w:val="both"/>
              <w:rPr>
                <w:rFonts w:cstheme="minorHAnsi"/>
              </w:rPr>
            </w:pPr>
            <w:r>
              <w:rPr>
                <w:rFonts w:cstheme="minorHAnsi"/>
              </w:rPr>
              <w:t>Jas (cd/m2) - minimálně</w:t>
            </w:r>
          </w:p>
        </w:tc>
        <w:tc>
          <w:tcPr>
            <w:tcW w:w="3297" w:type="dxa"/>
            <w:tcBorders>
              <w:top w:val="single" w:sz="6" w:space="0" w:color="auto"/>
              <w:left w:val="single" w:sz="6" w:space="0" w:color="auto"/>
              <w:bottom w:val="single" w:sz="6" w:space="0" w:color="auto"/>
              <w:right w:val="double" w:sz="4" w:space="0" w:color="auto"/>
            </w:tcBorders>
          </w:tcPr>
          <w:p w14:paraId="4880C4A3" w14:textId="77777777" w:rsidR="00035734" w:rsidRPr="00F54F08" w:rsidRDefault="00035734" w:rsidP="00196C16">
            <w:pPr>
              <w:spacing w:after="120" w:line="240" w:lineRule="auto"/>
              <w:contextualSpacing/>
              <w:jc w:val="both"/>
              <w:rPr>
                <w:rFonts w:cstheme="minorHAnsi"/>
              </w:rPr>
            </w:pPr>
            <w:r>
              <w:rPr>
                <w:rFonts w:cstheme="minorHAnsi"/>
              </w:rPr>
              <w:t>250</w:t>
            </w:r>
          </w:p>
        </w:tc>
        <w:tc>
          <w:tcPr>
            <w:tcW w:w="2753" w:type="dxa"/>
            <w:tcBorders>
              <w:top w:val="single" w:sz="6" w:space="0" w:color="auto"/>
              <w:left w:val="single" w:sz="6" w:space="0" w:color="auto"/>
              <w:bottom w:val="single" w:sz="6" w:space="0" w:color="auto"/>
              <w:right w:val="double" w:sz="4" w:space="0" w:color="auto"/>
            </w:tcBorders>
          </w:tcPr>
          <w:p w14:paraId="0F048D31" w14:textId="77777777" w:rsidR="00035734" w:rsidRDefault="00035734" w:rsidP="00196C16">
            <w:pPr>
              <w:spacing w:after="120" w:line="240" w:lineRule="auto"/>
              <w:contextualSpacing/>
              <w:jc w:val="both"/>
              <w:rPr>
                <w:rFonts w:cstheme="minorHAnsi"/>
              </w:rPr>
            </w:pPr>
            <w:r w:rsidRPr="00FD63AB">
              <w:rPr>
                <w:rFonts w:cs="Arial"/>
                <w:sz w:val="24"/>
                <w:szCs w:val="24"/>
                <w:highlight w:val="yellow"/>
              </w:rPr>
              <w:t>…</w:t>
            </w:r>
          </w:p>
        </w:tc>
      </w:tr>
      <w:tr w:rsidR="00035734" w:rsidRPr="0048702D" w14:paraId="310F6853" w14:textId="77777777" w:rsidTr="00035734">
        <w:tc>
          <w:tcPr>
            <w:tcW w:w="2344" w:type="dxa"/>
            <w:tcBorders>
              <w:top w:val="single" w:sz="6" w:space="0" w:color="auto"/>
              <w:left w:val="double" w:sz="4" w:space="0" w:color="auto"/>
              <w:bottom w:val="single" w:sz="6" w:space="0" w:color="auto"/>
              <w:right w:val="single" w:sz="6" w:space="0" w:color="auto"/>
            </w:tcBorders>
          </w:tcPr>
          <w:p w14:paraId="43349A68" w14:textId="77777777" w:rsidR="00035734" w:rsidRPr="0048702D" w:rsidRDefault="00035734" w:rsidP="00196C16">
            <w:pPr>
              <w:spacing w:after="120" w:line="240" w:lineRule="auto"/>
              <w:contextualSpacing/>
              <w:jc w:val="both"/>
              <w:rPr>
                <w:rFonts w:cstheme="minorHAnsi"/>
              </w:rPr>
            </w:pPr>
            <w:r>
              <w:rPr>
                <w:rFonts w:cstheme="minorHAnsi"/>
              </w:rPr>
              <w:t xml:space="preserve">Kontrastní poměr </w:t>
            </w:r>
            <w:r w:rsidR="00143AEB">
              <w:rPr>
                <w:rFonts w:cstheme="minorHAnsi"/>
              </w:rPr>
              <w:t>–</w:t>
            </w:r>
            <w:r>
              <w:rPr>
                <w:rFonts w:cstheme="minorHAnsi"/>
              </w:rPr>
              <w:t xml:space="preserve"> minimálně</w:t>
            </w:r>
          </w:p>
        </w:tc>
        <w:tc>
          <w:tcPr>
            <w:tcW w:w="3297" w:type="dxa"/>
            <w:tcBorders>
              <w:top w:val="single" w:sz="6" w:space="0" w:color="auto"/>
              <w:left w:val="single" w:sz="6" w:space="0" w:color="auto"/>
              <w:bottom w:val="single" w:sz="6" w:space="0" w:color="auto"/>
              <w:right w:val="double" w:sz="4" w:space="0" w:color="auto"/>
            </w:tcBorders>
          </w:tcPr>
          <w:p w14:paraId="541463F1" w14:textId="77777777" w:rsidR="00035734" w:rsidRPr="00F54F08" w:rsidRDefault="00035734" w:rsidP="00196C16">
            <w:pPr>
              <w:spacing w:after="120" w:line="240" w:lineRule="auto"/>
              <w:contextualSpacing/>
              <w:jc w:val="both"/>
              <w:rPr>
                <w:rFonts w:cstheme="minorHAnsi"/>
              </w:rPr>
            </w:pPr>
            <w:r>
              <w:rPr>
                <w:rFonts w:cstheme="minorHAnsi"/>
              </w:rPr>
              <w:t>1000:1</w:t>
            </w:r>
          </w:p>
        </w:tc>
        <w:tc>
          <w:tcPr>
            <w:tcW w:w="2753" w:type="dxa"/>
            <w:tcBorders>
              <w:top w:val="single" w:sz="6" w:space="0" w:color="auto"/>
              <w:left w:val="single" w:sz="6" w:space="0" w:color="auto"/>
              <w:bottom w:val="single" w:sz="6" w:space="0" w:color="auto"/>
              <w:right w:val="double" w:sz="4" w:space="0" w:color="auto"/>
            </w:tcBorders>
          </w:tcPr>
          <w:p w14:paraId="2D4AFE6D" w14:textId="77777777" w:rsidR="00035734" w:rsidRDefault="00035734" w:rsidP="00196C16">
            <w:pPr>
              <w:spacing w:after="120" w:line="240" w:lineRule="auto"/>
              <w:contextualSpacing/>
              <w:jc w:val="both"/>
              <w:rPr>
                <w:rFonts w:cstheme="minorHAnsi"/>
              </w:rPr>
            </w:pPr>
            <w:r w:rsidRPr="00FD63AB">
              <w:rPr>
                <w:rFonts w:cs="Arial"/>
                <w:sz w:val="24"/>
                <w:szCs w:val="24"/>
                <w:highlight w:val="yellow"/>
              </w:rPr>
              <w:t>…</w:t>
            </w:r>
          </w:p>
        </w:tc>
      </w:tr>
      <w:tr w:rsidR="00035734" w:rsidRPr="0048702D" w14:paraId="44400590" w14:textId="77777777" w:rsidTr="00035734">
        <w:tc>
          <w:tcPr>
            <w:tcW w:w="2344" w:type="dxa"/>
            <w:tcBorders>
              <w:top w:val="single" w:sz="6" w:space="0" w:color="auto"/>
              <w:left w:val="double" w:sz="4" w:space="0" w:color="auto"/>
              <w:bottom w:val="single" w:sz="6" w:space="0" w:color="auto"/>
              <w:right w:val="single" w:sz="6" w:space="0" w:color="auto"/>
            </w:tcBorders>
          </w:tcPr>
          <w:p w14:paraId="372211FE" w14:textId="77777777" w:rsidR="00035734" w:rsidRDefault="00035734" w:rsidP="00196C16">
            <w:pPr>
              <w:spacing w:after="120" w:line="240" w:lineRule="auto"/>
              <w:contextualSpacing/>
              <w:jc w:val="both"/>
              <w:rPr>
                <w:rFonts w:cstheme="minorHAnsi"/>
              </w:rPr>
            </w:pPr>
            <w:r>
              <w:rPr>
                <w:rFonts w:cstheme="minorHAnsi"/>
              </w:rPr>
              <w:t>Pozorovací úhel – minimálně</w:t>
            </w:r>
          </w:p>
        </w:tc>
        <w:tc>
          <w:tcPr>
            <w:tcW w:w="3297" w:type="dxa"/>
            <w:tcBorders>
              <w:top w:val="single" w:sz="6" w:space="0" w:color="auto"/>
              <w:left w:val="single" w:sz="6" w:space="0" w:color="auto"/>
              <w:bottom w:val="single" w:sz="6" w:space="0" w:color="auto"/>
              <w:right w:val="double" w:sz="4" w:space="0" w:color="auto"/>
            </w:tcBorders>
          </w:tcPr>
          <w:p w14:paraId="31190EF2" w14:textId="77777777" w:rsidR="00035734" w:rsidRDefault="00035734" w:rsidP="00196C16">
            <w:pPr>
              <w:spacing w:after="120" w:line="240" w:lineRule="auto"/>
              <w:contextualSpacing/>
              <w:jc w:val="both"/>
              <w:rPr>
                <w:rFonts w:cstheme="minorHAnsi"/>
              </w:rPr>
            </w:pPr>
            <w:r>
              <w:rPr>
                <w:rFonts w:cstheme="minorHAnsi"/>
              </w:rPr>
              <w:t>178°X178°</w:t>
            </w:r>
          </w:p>
        </w:tc>
        <w:tc>
          <w:tcPr>
            <w:tcW w:w="2753" w:type="dxa"/>
            <w:tcBorders>
              <w:top w:val="single" w:sz="6" w:space="0" w:color="auto"/>
              <w:left w:val="single" w:sz="6" w:space="0" w:color="auto"/>
              <w:bottom w:val="single" w:sz="6" w:space="0" w:color="auto"/>
              <w:right w:val="double" w:sz="4" w:space="0" w:color="auto"/>
            </w:tcBorders>
          </w:tcPr>
          <w:p w14:paraId="295F334E" w14:textId="77777777" w:rsidR="00035734" w:rsidRDefault="00035734" w:rsidP="00196C16">
            <w:pPr>
              <w:spacing w:after="120" w:line="240" w:lineRule="auto"/>
              <w:contextualSpacing/>
              <w:jc w:val="both"/>
              <w:rPr>
                <w:rFonts w:cstheme="minorHAnsi"/>
              </w:rPr>
            </w:pPr>
            <w:r w:rsidRPr="00FD63AB">
              <w:rPr>
                <w:rFonts w:cs="Arial"/>
                <w:sz w:val="24"/>
                <w:szCs w:val="24"/>
                <w:highlight w:val="yellow"/>
              </w:rPr>
              <w:t>…</w:t>
            </w:r>
          </w:p>
        </w:tc>
      </w:tr>
      <w:tr w:rsidR="00035734" w:rsidRPr="0048702D" w14:paraId="1049093F" w14:textId="77777777" w:rsidTr="00035734">
        <w:tc>
          <w:tcPr>
            <w:tcW w:w="2344" w:type="dxa"/>
            <w:tcBorders>
              <w:top w:val="single" w:sz="6" w:space="0" w:color="auto"/>
              <w:left w:val="double" w:sz="4" w:space="0" w:color="auto"/>
              <w:bottom w:val="single" w:sz="6" w:space="0" w:color="auto"/>
              <w:right w:val="single" w:sz="6" w:space="0" w:color="auto"/>
            </w:tcBorders>
          </w:tcPr>
          <w:p w14:paraId="67223110" w14:textId="77777777" w:rsidR="00035734" w:rsidRDefault="00035734" w:rsidP="00196C16">
            <w:pPr>
              <w:spacing w:after="120" w:line="240" w:lineRule="auto"/>
              <w:contextualSpacing/>
              <w:jc w:val="both"/>
              <w:rPr>
                <w:rFonts w:cstheme="minorHAnsi"/>
              </w:rPr>
            </w:pPr>
            <w:r>
              <w:rPr>
                <w:rFonts w:cstheme="minorHAnsi"/>
              </w:rPr>
              <w:t xml:space="preserve">Doba odezvy </w:t>
            </w:r>
            <w:r w:rsidR="00143AEB">
              <w:rPr>
                <w:rFonts w:cstheme="minorHAnsi"/>
              </w:rPr>
              <w:t>–</w:t>
            </w:r>
            <w:r>
              <w:rPr>
                <w:rFonts w:cstheme="minorHAnsi"/>
              </w:rPr>
              <w:t xml:space="preserve"> maximálně</w:t>
            </w:r>
          </w:p>
        </w:tc>
        <w:tc>
          <w:tcPr>
            <w:tcW w:w="3297" w:type="dxa"/>
            <w:tcBorders>
              <w:top w:val="single" w:sz="6" w:space="0" w:color="auto"/>
              <w:left w:val="single" w:sz="6" w:space="0" w:color="auto"/>
              <w:bottom w:val="single" w:sz="6" w:space="0" w:color="auto"/>
              <w:right w:val="double" w:sz="4" w:space="0" w:color="auto"/>
            </w:tcBorders>
          </w:tcPr>
          <w:p w14:paraId="25C12528" w14:textId="77777777" w:rsidR="00035734" w:rsidRDefault="00035734" w:rsidP="00196C16">
            <w:pPr>
              <w:spacing w:after="120" w:line="240" w:lineRule="auto"/>
              <w:contextualSpacing/>
              <w:jc w:val="both"/>
              <w:rPr>
                <w:rFonts w:cstheme="minorHAnsi"/>
              </w:rPr>
            </w:pPr>
            <w:r>
              <w:rPr>
                <w:rFonts w:cstheme="minorHAnsi"/>
              </w:rPr>
              <w:t>8 ms</w:t>
            </w:r>
          </w:p>
        </w:tc>
        <w:tc>
          <w:tcPr>
            <w:tcW w:w="2753" w:type="dxa"/>
            <w:tcBorders>
              <w:top w:val="single" w:sz="6" w:space="0" w:color="auto"/>
              <w:left w:val="single" w:sz="6" w:space="0" w:color="auto"/>
              <w:bottom w:val="single" w:sz="6" w:space="0" w:color="auto"/>
              <w:right w:val="double" w:sz="4" w:space="0" w:color="auto"/>
            </w:tcBorders>
          </w:tcPr>
          <w:p w14:paraId="7DBB2A0C" w14:textId="77777777" w:rsidR="00035734" w:rsidRDefault="00035734" w:rsidP="00196C16">
            <w:pPr>
              <w:spacing w:after="120" w:line="240" w:lineRule="auto"/>
              <w:contextualSpacing/>
              <w:jc w:val="both"/>
              <w:rPr>
                <w:rFonts w:cstheme="minorHAnsi"/>
              </w:rPr>
            </w:pPr>
            <w:r w:rsidRPr="00FD63AB">
              <w:rPr>
                <w:rFonts w:cs="Arial"/>
                <w:sz w:val="24"/>
                <w:szCs w:val="24"/>
                <w:highlight w:val="yellow"/>
              </w:rPr>
              <w:t>…</w:t>
            </w:r>
          </w:p>
        </w:tc>
      </w:tr>
      <w:tr w:rsidR="00FF5F98" w:rsidRPr="0048702D" w14:paraId="14396711" w14:textId="77777777" w:rsidTr="00035734">
        <w:tc>
          <w:tcPr>
            <w:tcW w:w="2344" w:type="dxa"/>
            <w:tcBorders>
              <w:top w:val="single" w:sz="6" w:space="0" w:color="auto"/>
              <w:left w:val="double" w:sz="4" w:space="0" w:color="auto"/>
              <w:bottom w:val="single" w:sz="6" w:space="0" w:color="auto"/>
              <w:right w:val="single" w:sz="6" w:space="0" w:color="auto"/>
            </w:tcBorders>
          </w:tcPr>
          <w:p w14:paraId="5CF4652A" w14:textId="77777777" w:rsidR="00FF5F98" w:rsidRPr="0048702D" w:rsidRDefault="00FF5F98" w:rsidP="00FF5F98">
            <w:pPr>
              <w:spacing w:after="120" w:line="240" w:lineRule="auto"/>
              <w:contextualSpacing/>
              <w:jc w:val="both"/>
              <w:rPr>
                <w:rFonts w:cstheme="minorHAnsi"/>
              </w:rPr>
            </w:pPr>
            <w:r w:rsidRPr="0048702D">
              <w:rPr>
                <w:rFonts w:cstheme="minorHAnsi"/>
              </w:rPr>
              <w:t xml:space="preserve">Displej lesklý/matný   </w:t>
            </w:r>
          </w:p>
        </w:tc>
        <w:tc>
          <w:tcPr>
            <w:tcW w:w="3297" w:type="dxa"/>
            <w:tcBorders>
              <w:top w:val="single" w:sz="6" w:space="0" w:color="auto"/>
              <w:left w:val="single" w:sz="6" w:space="0" w:color="auto"/>
              <w:bottom w:val="single" w:sz="6" w:space="0" w:color="auto"/>
              <w:right w:val="double" w:sz="4" w:space="0" w:color="auto"/>
            </w:tcBorders>
          </w:tcPr>
          <w:p w14:paraId="26D9EDB3" w14:textId="77777777" w:rsidR="00FF5F98" w:rsidRPr="0048702D" w:rsidRDefault="00FF5F98" w:rsidP="00FF5F98">
            <w:pPr>
              <w:spacing w:after="120" w:line="240" w:lineRule="auto"/>
              <w:contextualSpacing/>
              <w:jc w:val="both"/>
              <w:rPr>
                <w:rFonts w:cstheme="minorHAnsi"/>
              </w:rPr>
            </w:pPr>
            <w:r w:rsidRPr="0048702D">
              <w:rPr>
                <w:rFonts w:cstheme="minorHAnsi"/>
              </w:rPr>
              <w:t>Matný / Antireflexní (nikoliv lesklý)</w:t>
            </w:r>
          </w:p>
        </w:tc>
        <w:tc>
          <w:tcPr>
            <w:tcW w:w="2753" w:type="dxa"/>
            <w:tcBorders>
              <w:top w:val="single" w:sz="6" w:space="0" w:color="auto"/>
              <w:left w:val="single" w:sz="6" w:space="0" w:color="auto"/>
              <w:bottom w:val="single" w:sz="6" w:space="0" w:color="auto"/>
              <w:right w:val="double" w:sz="4" w:space="0" w:color="auto"/>
            </w:tcBorders>
          </w:tcPr>
          <w:p w14:paraId="1180C605" w14:textId="77777777" w:rsidR="00FF5F98" w:rsidRPr="00FD63AB" w:rsidRDefault="00FF5F98" w:rsidP="00FF5F98">
            <w:pPr>
              <w:spacing w:after="120" w:line="240" w:lineRule="auto"/>
              <w:contextualSpacing/>
              <w:jc w:val="both"/>
              <w:rPr>
                <w:rFonts w:cs="Arial"/>
                <w:sz w:val="24"/>
                <w:szCs w:val="24"/>
                <w:highlight w:val="yellow"/>
              </w:rPr>
            </w:pPr>
            <w:r w:rsidRPr="00FD63AB">
              <w:rPr>
                <w:rFonts w:cs="Arial"/>
                <w:sz w:val="24"/>
                <w:szCs w:val="24"/>
                <w:highlight w:val="yellow"/>
              </w:rPr>
              <w:t>…</w:t>
            </w:r>
          </w:p>
        </w:tc>
      </w:tr>
      <w:tr w:rsidR="00FF5F98" w:rsidRPr="0048702D" w14:paraId="0E987116" w14:textId="77777777" w:rsidTr="00035734">
        <w:tc>
          <w:tcPr>
            <w:tcW w:w="2344" w:type="dxa"/>
            <w:tcBorders>
              <w:top w:val="single" w:sz="6" w:space="0" w:color="auto"/>
              <w:left w:val="double" w:sz="4" w:space="0" w:color="auto"/>
              <w:bottom w:val="single" w:sz="6" w:space="0" w:color="auto"/>
              <w:right w:val="single" w:sz="6" w:space="0" w:color="auto"/>
            </w:tcBorders>
          </w:tcPr>
          <w:p w14:paraId="7933A1F5" w14:textId="77777777" w:rsidR="00FF5F98" w:rsidRPr="0048702D" w:rsidRDefault="00FF5F98" w:rsidP="00FF5F98">
            <w:pPr>
              <w:spacing w:after="120" w:line="240" w:lineRule="auto"/>
              <w:contextualSpacing/>
              <w:jc w:val="both"/>
              <w:rPr>
                <w:rFonts w:cstheme="minorHAnsi"/>
              </w:rPr>
            </w:pPr>
            <w:r>
              <w:rPr>
                <w:rFonts w:cstheme="minorHAnsi"/>
              </w:rPr>
              <w:t xml:space="preserve">Poměr stran </w:t>
            </w:r>
          </w:p>
        </w:tc>
        <w:tc>
          <w:tcPr>
            <w:tcW w:w="3297" w:type="dxa"/>
            <w:tcBorders>
              <w:top w:val="single" w:sz="6" w:space="0" w:color="auto"/>
              <w:left w:val="single" w:sz="6" w:space="0" w:color="auto"/>
              <w:bottom w:val="single" w:sz="6" w:space="0" w:color="auto"/>
              <w:right w:val="double" w:sz="4" w:space="0" w:color="auto"/>
            </w:tcBorders>
          </w:tcPr>
          <w:p w14:paraId="4CD92957" w14:textId="77777777" w:rsidR="00FF5F98" w:rsidRPr="005135D9" w:rsidRDefault="00FF5F98" w:rsidP="00FF5F98">
            <w:pPr>
              <w:spacing w:after="120" w:line="240" w:lineRule="auto"/>
              <w:contextualSpacing/>
              <w:jc w:val="both"/>
              <w:rPr>
                <w:rFonts w:cstheme="minorHAnsi"/>
              </w:rPr>
            </w:pPr>
            <w:r w:rsidRPr="005135D9">
              <w:rPr>
                <w:rFonts w:cstheme="minorHAnsi"/>
              </w:rPr>
              <w:t>16:10</w:t>
            </w:r>
          </w:p>
        </w:tc>
        <w:tc>
          <w:tcPr>
            <w:tcW w:w="2753" w:type="dxa"/>
            <w:tcBorders>
              <w:top w:val="single" w:sz="6" w:space="0" w:color="auto"/>
              <w:left w:val="single" w:sz="6" w:space="0" w:color="auto"/>
              <w:bottom w:val="single" w:sz="6" w:space="0" w:color="auto"/>
              <w:right w:val="double" w:sz="4" w:space="0" w:color="auto"/>
            </w:tcBorders>
          </w:tcPr>
          <w:p w14:paraId="4213D9D4" w14:textId="77777777" w:rsidR="00FF5F98" w:rsidRPr="005135D9" w:rsidRDefault="00FF5F98" w:rsidP="00FF5F98">
            <w:pPr>
              <w:spacing w:after="120" w:line="240" w:lineRule="auto"/>
              <w:contextualSpacing/>
              <w:jc w:val="both"/>
              <w:rPr>
                <w:rFonts w:cstheme="minorHAnsi"/>
              </w:rPr>
            </w:pPr>
            <w:r w:rsidRPr="00CC5F36">
              <w:rPr>
                <w:rFonts w:cs="Arial"/>
                <w:sz w:val="24"/>
                <w:szCs w:val="24"/>
                <w:highlight w:val="green"/>
              </w:rPr>
              <w:t>…</w:t>
            </w:r>
          </w:p>
        </w:tc>
      </w:tr>
      <w:tr w:rsidR="00FF5F98" w:rsidRPr="0048702D" w14:paraId="5D08E0D6" w14:textId="77777777" w:rsidTr="00035734">
        <w:tc>
          <w:tcPr>
            <w:tcW w:w="2344" w:type="dxa"/>
            <w:tcBorders>
              <w:top w:val="single" w:sz="6" w:space="0" w:color="auto"/>
              <w:left w:val="double" w:sz="4" w:space="0" w:color="auto"/>
              <w:bottom w:val="single" w:sz="6" w:space="0" w:color="auto"/>
              <w:right w:val="single" w:sz="6" w:space="0" w:color="auto"/>
            </w:tcBorders>
          </w:tcPr>
          <w:p w14:paraId="09370F05" w14:textId="77777777" w:rsidR="00FF5F98" w:rsidRPr="0048702D" w:rsidRDefault="00FF5F98" w:rsidP="00FF5F98">
            <w:pPr>
              <w:spacing w:after="120" w:line="240" w:lineRule="auto"/>
              <w:contextualSpacing/>
              <w:jc w:val="both"/>
              <w:rPr>
                <w:rFonts w:cstheme="minorHAnsi"/>
              </w:rPr>
            </w:pPr>
            <w:r w:rsidRPr="0048702D">
              <w:rPr>
                <w:rFonts w:cstheme="minorHAnsi"/>
              </w:rPr>
              <w:t>Grafické vstupy</w:t>
            </w:r>
            <w:r w:rsidR="003056B4">
              <w:rPr>
                <w:rFonts w:cstheme="minorHAnsi"/>
              </w:rPr>
              <w:t xml:space="preserve"> </w:t>
            </w:r>
            <w:r w:rsidR="00143AEB">
              <w:rPr>
                <w:rFonts w:cstheme="minorHAnsi"/>
              </w:rPr>
              <w:t>–</w:t>
            </w:r>
            <w:r w:rsidR="003056B4">
              <w:rPr>
                <w:rFonts w:cstheme="minorHAnsi"/>
              </w:rPr>
              <w:t xml:space="preserve"> minimálně</w:t>
            </w:r>
          </w:p>
        </w:tc>
        <w:tc>
          <w:tcPr>
            <w:tcW w:w="3297" w:type="dxa"/>
            <w:tcBorders>
              <w:top w:val="single" w:sz="6" w:space="0" w:color="auto"/>
              <w:left w:val="single" w:sz="6" w:space="0" w:color="auto"/>
              <w:bottom w:val="single" w:sz="6" w:space="0" w:color="auto"/>
              <w:right w:val="double" w:sz="4" w:space="0" w:color="auto"/>
            </w:tcBorders>
          </w:tcPr>
          <w:p w14:paraId="2047E4DF" w14:textId="77777777" w:rsidR="00FF5F98" w:rsidRPr="0048702D" w:rsidRDefault="00FF5F98" w:rsidP="00690CE2">
            <w:pPr>
              <w:spacing w:after="120" w:line="240" w:lineRule="auto"/>
              <w:contextualSpacing/>
              <w:jc w:val="both"/>
              <w:rPr>
                <w:rFonts w:cstheme="minorHAnsi"/>
              </w:rPr>
            </w:pPr>
            <w:r w:rsidRPr="0048702D">
              <w:rPr>
                <w:rFonts w:cstheme="minorHAnsi"/>
              </w:rPr>
              <w:t>2x digitální</w:t>
            </w:r>
            <w:r w:rsidR="00690CE2">
              <w:rPr>
                <w:rFonts w:cstheme="minorHAnsi"/>
              </w:rPr>
              <w:t xml:space="preserve"> </w:t>
            </w:r>
            <w:r w:rsidR="00690CE2">
              <w:t>(HDMI/ DVI/ DP)</w:t>
            </w:r>
          </w:p>
        </w:tc>
        <w:tc>
          <w:tcPr>
            <w:tcW w:w="2753" w:type="dxa"/>
            <w:tcBorders>
              <w:top w:val="single" w:sz="6" w:space="0" w:color="auto"/>
              <w:left w:val="single" w:sz="6" w:space="0" w:color="auto"/>
              <w:bottom w:val="single" w:sz="6" w:space="0" w:color="auto"/>
              <w:right w:val="double" w:sz="4" w:space="0" w:color="auto"/>
            </w:tcBorders>
          </w:tcPr>
          <w:p w14:paraId="0123FF61" w14:textId="77777777" w:rsidR="00FF5F98" w:rsidRPr="0048702D" w:rsidRDefault="00FF5F98" w:rsidP="00FF5F98">
            <w:pPr>
              <w:spacing w:after="120" w:line="240" w:lineRule="auto"/>
              <w:contextualSpacing/>
              <w:jc w:val="both"/>
              <w:rPr>
                <w:rFonts w:cstheme="minorHAnsi"/>
              </w:rPr>
            </w:pPr>
            <w:r w:rsidRPr="00FD63AB">
              <w:rPr>
                <w:rFonts w:cs="Arial"/>
                <w:sz w:val="24"/>
                <w:szCs w:val="24"/>
                <w:highlight w:val="yellow"/>
              </w:rPr>
              <w:t>…</w:t>
            </w:r>
          </w:p>
        </w:tc>
      </w:tr>
      <w:tr w:rsidR="00FF5F98" w:rsidRPr="0048702D" w14:paraId="6C777BE7" w14:textId="77777777" w:rsidTr="00035734">
        <w:tc>
          <w:tcPr>
            <w:tcW w:w="2344" w:type="dxa"/>
            <w:tcBorders>
              <w:top w:val="single" w:sz="6" w:space="0" w:color="auto"/>
              <w:left w:val="double" w:sz="4" w:space="0" w:color="auto"/>
              <w:bottom w:val="single" w:sz="6" w:space="0" w:color="auto"/>
              <w:right w:val="single" w:sz="6" w:space="0" w:color="auto"/>
            </w:tcBorders>
          </w:tcPr>
          <w:p w14:paraId="38A65F37" w14:textId="77777777" w:rsidR="00FF5F98" w:rsidRPr="0048702D" w:rsidRDefault="00FF5F98" w:rsidP="00FF5F98">
            <w:pPr>
              <w:spacing w:after="120" w:line="240" w:lineRule="auto"/>
              <w:contextualSpacing/>
              <w:jc w:val="both"/>
              <w:rPr>
                <w:rFonts w:cstheme="minorHAnsi"/>
              </w:rPr>
            </w:pPr>
            <w:r w:rsidRPr="0048702D">
              <w:rPr>
                <w:rFonts w:cstheme="minorHAnsi"/>
              </w:rPr>
              <w:t>Různé</w:t>
            </w:r>
          </w:p>
        </w:tc>
        <w:tc>
          <w:tcPr>
            <w:tcW w:w="3297" w:type="dxa"/>
            <w:tcBorders>
              <w:top w:val="single" w:sz="6" w:space="0" w:color="auto"/>
              <w:left w:val="single" w:sz="6" w:space="0" w:color="auto"/>
              <w:bottom w:val="single" w:sz="6" w:space="0" w:color="auto"/>
              <w:right w:val="double" w:sz="4" w:space="0" w:color="auto"/>
            </w:tcBorders>
          </w:tcPr>
          <w:p w14:paraId="619F8E61" w14:textId="77777777" w:rsidR="00FF5F98" w:rsidRPr="0048702D" w:rsidRDefault="00FF5F98" w:rsidP="00FF5F98">
            <w:pPr>
              <w:spacing w:after="120" w:line="240" w:lineRule="auto"/>
              <w:contextualSpacing/>
              <w:jc w:val="both"/>
              <w:rPr>
                <w:rFonts w:cstheme="minorHAnsi"/>
              </w:rPr>
            </w:pPr>
            <w:r w:rsidRPr="0048702D">
              <w:rPr>
                <w:rFonts w:cstheme="minorHAnsi"/>
              </w:rPr>
              <w:t xml:space="preserve">Výškově nastavitelný, polohovací </w:t>
            </w:r>
          </w:p>
        </w:tc>
        <w:tc>
          <w:tcPr>
            <w:tcW w:w="2753" w:type="dxa"/>
            <w:tcBorders>
              <w:top w:val="single" w:sz="6" w:space="0" w:color="auto"/>
              <w:left w:val="single" w:sz="6" w:space="0" w:color="auto"/>
              <w:bottom w:val="single" w:sz="6" w:space="0" w:color="auto"/>
              <w:right w:val="double" w:sz="4" w:space="0" w:color="auto"/>
            </w:tcBorders>
          </w:tcPr>
          <w:p w14:paraId="4126116E" w14:textId="77777777" w:rsidR="00FF5F98" w:rsidRPr="0048702D" w:rsidRDefault="00FF5F98" w:rsidP="00FF5F98">
            <w:pPr>
              <w:spacing w:after="120" w:line="240" w:lineRule="auto"/>
              <w:contextualSpacing/>
              <w:jc w:val="both"/>
              <w:rPr>
                <w:rFonts w:cstheme="minorHAnsi"/>
              </w:rPr>
            </w:pPr>
            <w:r w:rsidRPr="00FD63AB">
              <w:rPr>
                <w:rFonts w:cs="Arial"/>
                <w:sz w:val="24"/>
                <w:szCs w:val="24"/>
                <w:highlight w:val="yellow"/>
              </w:rPr>
              <w:t>…</w:t>
            </w:r>
          </w:p>
        </w:tc>
      </w:tr>
      <w:tr w:rsidR="00FF5F98" w:rsidRPr="0048702D" w14:paraId="366600E5" w14:textId="77777777" w:rsidTr="00035734">
        <w:tc>
          <w:tcPr>
            <w:tcW w:w="2344" w:type="dxa"/>
            <w:tcBorders>
              <w:top w:val="single" w:sz="6" w:space="0" w:color="auto"/>
              <w:left w:val="double" w:sz="4" w:space="0" w:color="auto"/>
              <w:bottom w:val="single" w:sz="6" w:space="0" w:color="auto"/>
              <w:right w:val="single" w:sz="6" w:space="0" w:color="auto"/>
            </w:tcBorders>
          </w:tcPr>
          <w:p w14:paraId="3ED9500B" w14:textId="77777777" w:rsidR="00FF5F98" w:rsidRPr="0048702D" w:rsidRDefault="00FF5F98" w:rsidP="00FF5F98">
            <w:pPr>
              <w:spacing w:after="120" w:line="240" w:lineRule="auto"/>
              <w:contextualSpacing/>
              <w:jc w:val="both"/>
              <w:rPr>
                <w:rFonts w:cstheme="minorHAnsi"/>
              </w:rPr>
            </w:pPr>
            <w:r w:rsidRPr="0048702D">
              <w:rPr>
                <w:rFonts w:cstheme="minorHAnsi"/>
              </w:rPr>
              <w:t>Napájení</w:t>
            </w:r>
          </w:p>
        </w:tc>
        <w:tc>
          <w:tcPr>
            <w:tcW w:w="3297" w:type="dxa"/>
            <w:tcBorders>
              <w:top w:val="single" w:sz="6" w:space="0" w:color="auto"/>
              <w:left w:val="single" w:sz="6" w:space="0" w:color="auto"/>
              <w:bottom w:val="single" w:sz="6" w:space="0" w:color="auto"/>
              <w:right w:val="double" w:sz="4" w:space="0" w:color="auto"/>
            </w:tcBorders>
          </w:tcPr>
          <w:p w14:paraId="31E08B0A" w14:textId="77777777" w:rsidR="00FF5F98" w:rsidRPr="0048702D" w:rsidRDefault="00FF5F98" w:rsidP="00FF5F98">
            <w:pPr>
              <w:spacing w:after="120" w:line="240" w:lineRule="auto"/>
              <w:contextualSpacing/>
              <w:jc w:val="both"/>
              <w:rPr>
                <w:rFonts w:cstheme="minorHAnsi"/>
              </w:rPr>
            </w:pPr>
            <w:r w:rsidRPr="00CC5F36">
              <w:rPr>
                <w:rFonts w:cstheme="minorHAnsi"/>
              </w:rPr>
              <w:t>230 V (bez externího zdroje) - napájecí kabel 230V se zapojí přímo do monitoru</w:t>
            </w:r>
          </w:p>
        </w:tc>
        <w:tc>
          <w:tcPr>
            <w:tcW w:w="2753" w:type="dxa"/>
            <w:tcBorders>
              <w:top w:val="single" w:sz="6" w:space="0" w:color="auto"/>
              <w:left w:val="single" w:sz="6" w:space="0" w:color="auto"/>
              <w:bottom w:val="single" w:sz="6" w:space="0" w:color="auto"/>
              <w:right w:val="double" w:sz="4" w:space="0" w:color="auto"/>
            </w:tcBorders>
          </w:tcPr>
          <w:p w14:paraId="0E42DEB2" w14:textId="77777777" w:rsidR="00FF5F98" w:rsidRPr="0048702D" w:rsidRDefault="00FF5F98" w:rsidP="00FF5F98">
            <w:pPr>
              <w:spacing w:after="120" w:line="240" w:lineRule="auto"/>
              <w:contextualSpacing/>
              <w:jc w:val="both"/>
              <w:rPr>
                <w:rFonts w:cstheme="minorHAnsi"/>
              </w:rPr>
            </w:pPr>
            <w:r w:rsidRPr="00CC5F36">
              <w:rPr>
                <w:rFonts w:cs="Arial"/>
                <w:sz w:val="24"/>
                <w:szCs w:val="24"/>
                <w:highlight w:val="green"/>
              </w:rPr>
              <w:t>…</w:t>
            </w:r>
          </w:p>
        </w:tc>
      </w:tr>
      <w:tr w:rsidR="006B343D" w:rsidRPr="0048702D" w14:paraId="7C9D0141" w14:textId="77777777" w:rsidTr="00035734">
        <w:tc>
          <w:tcPr>
            <w:tcW w:w="2344" w:type="dxa"/>
            <w:tcBorders>
              <w:top w:val="single" w:sz="6" w:space="0" w:color="auto"/>
              <w:left w:val="double" w:sz="4" w:space="0" w:color="auto"/>
              <w:bottom w:val="single" w:sz="6" w:space="0" w:color="auto"/>
              <w:right w:val="single" w:sz="6" w:space="0" w:color="auto"/>
            </w:tcBorders>
          </w:tcPr>
          <w:p w14:paraId="023D2DCF" w14:textId="77777777" w:rsidR="006B343D" w:rsidRPr="0048702D" w:rsidRDefault="006B343D" w:rsidP="00FF5F98">
            <w:pPr>
              <w:spacing w:after="120" w:line="240" w:lineRule="auto"/>
              <w:contextualSpacing/>
              <w:jc w:val="both"/>
              <w:rPr>
                <w:rFonts w:cstheme="minorHAnsi"/>
              </w:rPr>
            </w:pPr>
            <w:r>
              <w:rPr>
                <w:rFonts w:cstheme="minorHAnsi"/>
              </w:rPr>
              <w:t>USB Hub</w:t>
            </w:r>
          </w:p>
        </w:tc>
        <w:tc>
          <w:tcPr>
            <w:tcW w:w="3297" w:type="dxa"/>
            <w:tcBorders>
              <w:top w:val="single" w:sz="6" w:space="0" w:color="auto"/>
              <w:left w:val="single" w:sz="6" w:space="0" w:color="auto"/>
              <w:bottom w:val="single" w:sz="6" w:space="0" w:color="auto"/>
              <w:right w:val="double" w:sz="4" w:space="0" w:color="auto"/>
            </w:tcBorders>
          </w:tcPr>
          <w:p w14:paraId="0012FECC" w14:textId="77777777" w:rsidR="006B343D" w:rsidRPr="00CC5F36" w:rsidRDefault="006B343D" w:rsidP="00FF5F98">
            <w:pPr>
              <w:spacing w:after="120" w:line="240" w:lineRule="auto"/>
              <w:contextualSpacing/>
              <w:jc w:val="both"/>
              <w:rPr>
                <w:rFonts w:cstheme="minorHAnsi"/>
              </w:rPr>
            </w:pPr>
            <w:r>
              <w:rPr>
                <w:rFonts w:cstheme="minorHAnsi"/>
              </w:rPr>
              <w:t>Minimálně dva výstupy 3.0 a vyšší</w:t>
            </w:r>
          </w:p>
        </w:tc>
        <w:tc>
          <w:tcPr>
            <w:tcW w:w="2753" w:type="dxa"/>
            <w:tcBorders>
              <w:top w:val="single" w:sz="6" w:space="0" w:color="auto"/>
              <w:left w:val="single" w:sz="6" w:space="0" w:color="auto"/>
              <w:bottom w:val="single" w:sz="6" w:space="0" w:color="auto"/>
              <w:right w:val="double" w:sz="4" w:space="0" w:color="auto"/>
            </w:tcBorders>
          </w:tcPr>
          <w:p w14:paraId="73C58C1C" w14:textId="77777777" w:rsidR="006B343D" w:rsidRPr="00CC5F36" w:rsidRDefault="006B343D" w:rsidP="00FF5F98">
            <w:pPr>
              <w:spacing w:after="120" w:line="240" w:lineRule="auto"/>
              <w:contextualSpacing/>
              <w:jc w:val="both"/>
              <w:rPr>
                <w:rFonts w:cs="Arial"/>
                <w:sz w:val="24"/>
                <w:szCs w:val="24"/>
                <w:highlight w:val="green"/>
              </w:rPr>
            </w:pPr>
            <w:r w:rsidRPr="00140BEB">
              <w:rPr>
                <w:rFonts w:cs="Arial"/>
                <w:sz w:val="24"/>
                <w:szCs w:val="24"/>
                <w:highlight w:val="yellow"/>
              </w:rPr>
              <w:t>…</w:t>
            </w:r>
          </w:p>
        </w:tc>
      </w:tr>
    </w:tbl>
    <w:p w14:paraId="2E4609E2" w14:textId="77777777" w:rsidR="00ED4484" w:rsidRDefault="00ED4484" w:rsidP="00B309AC">
      <w:pPr>
        <w:spacing w:line="240" w:lineRule="auto"/>
        <w:contextualSpacing/>
        <w:rPr>
          <w:rFonts w:cstheme="minorHAnsi"/>
        </w:rPr>
      </w:pPr>
    </w:p>
    <w:p w14:paraId="1B2A63C0" w14:textId="77777777" w:rsidR="00F77E56" w:rsidRPr="0048702D" w:rsidRDefault="00F77E56" w:rsidP="00F77E56">
      <w:pPr>
        <w:spacing w:line="240" w:lineRule="auto"/>
        <w:contextualSpacing/>
        <w:rPr>
          <w:rFonts w:cstheme="minorHAnsi"/>
        </w:rPr>
      </w:pPr>
    </w:p>
    <w:p w14:paraId="1FFAC0A4" w14:textId="77777777" w:rsidR="00F77E56" w:rsidRDefault="00F77E56" w:rsidP="00F77E56">
      <w:pPr>
        <w:shd w:val="clear" w:color="auto" w:fill="BFBFBF" w:themeFill="background1" w:themeFillShade="BF"/>
        <w:tabs>
          <w:tab w:val="left" w:pos="5460"/>
        </w:tabs>
        <w:contextualSpacing/>
        <w:jc w:val="both"/>
        <w:rPr>
          <w:rFonts w:cstheme="minorHAnsi"/>
          <w:b/>
          <w:u w:val="single"/>
        </w:rPr>
      </w:pPr>
    </w:p>
    <w:p w14:paraId="44416B6E" w14:textId="7C377095" w:rsidR="00F77E56" w:rsidRPr="0048702D" w:rsidRDefault="00F77E56" w:rsidP="00F77E56">
      <w:pPr>
        <w:shd w:val="clear" w:color="auto" w:fill="BFBFBF" w:themeFill="background1" w:themeFillShade="BF"/>
        <w:tabs>
          <w:tab w:val="left" w:pos="5460"/>
        </w:tabs>
        <w:contextualSpacing/>
        <w:jc w:val="both"/>
        <w:rPr>
          <w:rFonts w:cstheme="minorHAnsi"/>
          <w:b/>
          <w:u w:val="single"/>
        </w:rPr>
      </w:pPr>
      <w:r w:rsidRPr="0048702D">
        <w:rPr>
          <w:rFonts w:cstheme="minorHAnsi"/>
          <w:b/>
          <w:u w:val="single"/>
        </w:rPr>
        <w:lastRenderedPageBreak/>
        <w:t xml:space="preserve">Část </w:t>
      </w:r>
      <w:r>
        <w:rPr>
          <w:rFonts w:cstheme="minorHAnsi"/>
          <w:b/>
          <w:u w:val="single"/>
        </w:rPr>
        <w:t>3</w:t>
      </w:r>
      <w:r w:rsidRPr="0048702D">
        <w:rPr>
          <w:rFonts w:cstheme="minorHAnsi"/>
          <w:b/>
          <w:u w:val="single"/>
        </w:rPr>
        <w:t>: Dodávka stolních počítačů (PC)</w:t>
      </w:r>
    </w:p>
    <w:p w14:paraId="1CC33B05" w14:textId="77777777" w:rsidR="00F77E56" w:rsidRPr="0048702D" w:rsidRDefault="00F77E56" w:rsidP="00F77E56">
      <w:pPr>
        <w:tabs>
          <w:tab w:val="left" w:pos="5460"/>
        </w:tabs>
        <w:contextualSpacing/>
        <w:jc w:val="both"/>
        <w:rPr>
          <w:rFonts w:cstheme="minorHAnsi"/>
        </w:rPr>
      </w:pPr>
    </w:p>
    <w:tbl>
      <w:tblPr>
        <w:tblW w:w="8845" w:type="dxa"/>
        <w:tblInd w:w="2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4451"/>
        <w:gridCol w:w="4394"/>
      </w:tblGrid>
      <w:tr w:rsidR="00F77E56" w:rsidRPr="0048702D" w14:paraId="19F26C70" w14:textId="77777777" w:rsidTr="27F51234">
        <w:trPr>
          <w:trHeight w:val="615"/>
        </w:trPr>
        <w:tc>
          <w:tcPr>
            <w:tcW w:w="4451"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08BC036A" w14:textId="77777777" w:rsidR="00F77E56" w:rsidRPr="0048702D" w:rsidRDefault="00F77E56" w:rsidP="007A4D33">
            <w:pPr>
              <w:rPr>
                <w:rFonts w:cstheme="minorHAnsi"/>
                <w:color w:val="000000"/>
              </w:rPr>
            </w:pPr>
            <w:r w:rsidRPr="0048702D">
              <w:rPr>
                <w:rFonts w:cstheme="minorHAnsi"/>
                <w:color w:val="000000"/>
              </w:rPr>
              <w:t>Položka</w:t>
            </w:r>
          </w:p>
        </w:tc>
        <w:tc>
          <w:tcPr>
            <w:tcW w:w="4394"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FDBAFC2" w14:textId="77777777" w:rsidR="00F77E56" w:rsidRPr="0048702D" w:rsidRDefault="00F77E56" w:rsidP="007A4D33">
            <w:pPr>
              <w:jc w:val="center"/>
              <w:rPr>
                <w:rFonts w:cstheme="minorHAnsi"/>
                <w:color w:val="000000"/>
              </w:rPr>
            </w:pPr>
            <w:r w:rsidRPr="0048702D">
              <w:rPr>
                <w:rFonts w:cstheme="minorHAnsi"/>
                <w:color w:val="000000"/>
              </w:rPr>
              <w:t>Celkový počet zařízení v ks</w:t>
            </w:r>
          </w:p>
        </w:tc>
      </w:tr>
      <w:tr w:rsidR="00F77E56" w:rsidRPr="0048702D" w14:paraId="48050D16" w14:textId="77777777" w:rsidTr="27F51234">
        <w:trPr>
          <w:trHeight w:val="389"/>
        </w:trPr>
        <w:tc>
          <w:tcPr>
            <w:tcW w:w="4451" w:type="dxa"/>
            <w:tcBorders>
              <w:top w:val="double" w:sz="4" w:space="0" w:color="auto"/>
              <w:left w:val="double" w:sz="4" w:space="0" w:color="auto"/>
              <w:bottom w:val="double" w:sz="4" w:space="0" w:color="auto"/>
              <w:right w:val="double" w:sz="4" w:space="0" w:color="auto"/>
            </w:tcBorders>
            <w:vAlign w:val="center"/>
          </w:tcPr>
          <w:p w14:paraId="0436B8B1" w14:textId="77777777" w:rsidR="00F77E56" w:rsidRPr="0048702D" w:rsidRDefault="00F77E56" w:rsidP="007A4D33">
            <w:pPr>
              <w:rPr>
                <w:rFonts w:cstheme="minorHAnsi"/>
                <w:color w:val="000000"/>
              </w:rPr>
            </w:pPr>
            <w:r w:rsidRPr="0048702D">
              <w:rPr>
                <w:rFonts w:cstheme="minorHAnsi"/>
              </w:rPr>
              <w:t>Stolní počítač (PC)</w:t>
            </w:r>
          </w:p>
        </w:tc>
        <w:tc>
          <w:tcPr>
            <w:tcW w:w="4394" w:type="dxa"/>
            <w:tcBorders>
              <w:top w:val="double" w:sz="4" w:space="0" w:color="auto"/>
              <w:left w:val="double" w:sz="4" w:space="0" w:color="auto"/>
              <w:bottom w:val="double" w:sz="4" w:space="0" w:color="auto"/>
              <w:right w:val="double" w:sz="4" w:space="0" w:color="auto"/>
            </w:tcBorders>
            <w:noWrap/>
            <w:vAlign w:val="center"/>
          </w:tcPr>
          <w:p w14:paraId="42581406" w14:textId="3496E9F1" w:rsidR="00F77E56" w:rsidRPr="0048702D" w:rsidRDefault="00F77E56" w:rsidP="27F51234">
            <w:pPr>
              <w:jc w:val="center"/>
              <w:rPr>
                <w:b/>
                <w:bCs/>
                <w:color w:val="000000"/>
              </w:rPr>
            </w:pPr>
            <w:r w:rsidRPr="27F51234">
              <w:rPr>
                <w:b/>
                <w:bCs/>
                <w:color w:val="000000" w:themeColor="text1"/>
              </w:rPr>
              <w:t xml:space="preserve"> </w:t>
            </w:r>
            <w:r w:rsidR="32DC4B4B" w:rsidRPr="27F51234">
              <w:rPr>
                <w:b/>
                <w:bCs/>
                <w:color w:val="000000" w:themeColor="text1"/>
              </w:rPr>
              <w:t>25</w:t>
            </w:r>
          </w:p>
        </w:tc>
      </w:tr>
    </w:tbl>
    <w:p w14:paraId="04D3D5D8" w14:textId="77777777" w:rsidR="00F77E56" w:rsidRPr="0048702D" w:rsidRDefault="00F77E56" w:rsidP="00F77E56">
      <w:pPr>
        <w:spacing w:line="240" w:lineRule="auto"/>
        <w:contextualSpacing/>
        <w:rPr>
          <w:rFonts w:cstheme="minorHAnsi"/>
        </w:rPr>
      </w:pPr>
    </w:p>
    <w:p w14:paraId="4DBF7292" w14:textId="128E3ECD" w:rsidR="00F77E56" w:rsidRPr="0048702D" w:rsidRDefault="00F77E56" w:rsidP="00F77E56">
      <w:pPr>
        <w:spacing w:line="240" w:lineRule="auto"/>
        <w:contextualSpacing/>
        <w:jc w:val="both"/>
        <w:rPr>
          <w:rFonts w:cstheme="minorHAnsi"/>
          <w:b/>
          <w:u w:val="single"/>
        </w:rPr>
      </w:pPr>
      <w:r w:rsidRPr="0048702D">
        <w:rPr>
          <w:rFonts w:cstheme="minorHAnsi"/>
        </w:rPr>
        <w:t xml:space="preserve">Předmětem části </w:t>
      </w:r>
      <w:r w:rsidR="0057084C">
        <w:rPr>
          <w:rFonts w:cstheme="minorHAnsi"/>
        </w:rPr>
        <w:t>3</w:t>
      </w:r>
      <w:r w:rsidRPr="0048702D">
        <w:rPr>
          <w:rFonts w:cstheme="minorHAnsi"/>
        </w:rPr>
        <w:t xml:space="preserve"> veřejné zakázky je dodávka </w:t>
      </w:r>
      <w:r>
        <w:rPr>
          <w:rFonts w:cstheme="minorHAnsi"/>
        </w:rPr>
        <w:t xml:space="preserve">PC </w:t>
      </w:r>
      <w:r w:rsidRPr="0048702D">
        <w:rPr>
          <w:rFonts w:cstheme="minorHAnsi"/>
        </w:rPr>
        <w:t>(včetně příslušenství) pro běžné aplikace a jejich následný záruční servis po dobu 60 měsíců (Next Business Day  Desktop Onsite Only HW support). PC a veškeré komponenty musí být určeny k prodeji na českém trhu</w:t>
      </w:r>
      <w:r>
        <w:rPr>
          <w:rFonts w:cstheme="minorHAnsi"/>
        </w:rPr>
        <w:t>, musí být nové, nepoužité a od jednoho výrobce</w:t>
      </w:r>
      <w:r w:rsidRPr="00911A12">
        <w:rPr>
          <w:rFonts w:cstheme="minorHAnsi"/>
        </w:rPr>
        <w:t>.  PC nesmí být starší více jak 8 měsíců, přičemž rozhodným datem je nabytí účinnosti smlouvy.</w:t>
      </w:r>
      <w:r w:rsidRPr="008B597F">
        <w:rPr>
          <w:rFonts w:cstheme="minorHAnsi"/>
        </w:rPr>
        <w:t xml:space="preserve"> </w:t>
      </w:r>
      <w:r w:rsidRPr="0006663F">
        <w:rPr>
          <w:rFonts w:cstheme="minorHAnsi"/>
        </w:rPr>
        <w:t>Konfigurace PC, SW, záruka a datum výroby bude ověřeno na veřejně dostupných webových stránkách výrobce v den dodání zboží.</w:t>
      </w:r>
      <w:r>
        <w:rPr>
          <w:rFonts w:cstheme="minorHAnsi"/>
        </w:rPr>
        <w:t xml:space="preserve">   </w:t>
      </w:r>
    </w:p>
    <w:p w14:paraId="449B203C" w14:textId="77777777" w:rsidR="00F77E56" w:rsidRPr="0048702D" w:rsidRDefault="00F77E56" w:rsidP="00F77E56">
      <w:pPr>
        <w:spacing w:line="240" w:lineRule="auto"/>
        <w:contextualSpacing/>
        <w:jc w:val="both"/>
        <w:rPr>
          <w:rFonts w:cstheme="minorHAnsi"/>
        </w:rPr>
      </w:pPr>
      <w:r>
        <w:rPr>
          <w:rFonts w:cstheme="minorHAnsi"/>
        </w:rPr>
        <w:t>D</w:t>
      </w:r>
      <w:r w:rsidRPr="00CC5F36">
        <w:rPr>
          <w:rFonts w:cstheme="minorHAnsi"/>
        </w:rPr>
        <w:t xml:space="preserve">odavatel doplní konkrétní údaje do </w:t>
      </w:r>
      <w:r w:rsidRPr="00644020">
        <w:rPr>
          <w:rFonts w:cstheme="minorHAnsi"/>
          <w:highlight w:val="yellow"/>
        </w:rPr>
        <w:t>žlutě podbarvených polí</w:t>
      </w:r>
      <w:r w:rsidRPr="00CC5F36">
        <w:rPr>
          <w:rFonts w:cstheme="minorHAnsi"/>
        </w:rPr>
        <w:t xml:space="preserve"> (tj. textový popis nebo číselné hodnoty nebo kombinaci textu a číslic) nabízeného plnění, </w:t>
      </w:r>
      <w:r w:rsidRPr="00CC5F36">
        <w:rPr>
          <w:rFonts w:cstheme="minorHAnsi"/>
          <w:highlight w:val="green"/>
        </w:rPr>
        <w:t>zeleně podbarvená pole</w:t>
      </w:r>
      <w:r w:rsidRPr="00CC5F36">
        <w:rPr>
          <w:rFonts w:cstheme="minorHAnsi"/>
        </w:rPr>
        <w:t xml:space="preserve"> doplní</w:t>
      </w:r>
      <w:r>
        <w:rPr>
          <w:rFonts w:cstheme="minorHAnsi"/>
        </w:rPr>
        <w:t>,</w:t>
      </w:r>
      <w:r w:rsidRPr="00CC5F36">
        <w:rPr>
          <w:rFonts w:cstheme="minorHAnsi"/>
        </w:rPr>
        <w:t xml:space="preserve"> buď že splňuje (ANO) nebo nesplňuje (NE, přičemž ne znamená nesplnění zadávacích podmínek)</w:t>
      </w:r>
      <w:r>
        <w:rPr>
          <w:rFonts w:cstheme="minorHAnsi"/>
        </w:rPr>
        <w:t>.</w:t>
      </w:r>
    </w:p>
    <w:p w14:paraId="0E30656F" w14:textId="77777777" w:rsidR="00F77E56" w:rsidRPr="0048702D" w:rsidRDefault="00F77E56" w:rsidP="00F77E56">
      <w:pPr>
        <w:spacing w:line="240" w:lineRule="auto"/>
        <w:contextualSpacing/>
        <w:rPr>
          <w:rFonts w:cstheme="minorHAnsi"/>
        </w:rPr>
      </w:pPr>
    </w:p>
    <w:p w14:paraId="71AFF94F" w14:textId="77777777" w:rsidR="00F77E56" w:rsidRDefault="00F77E56" w:rsidP="00F77E56">
      <w:pPr>
        <w:spacing w:line="240" w:lineRule="auto"/>
        <w:contextualSpacing/>
        <w:jc w:val="both"/>
        <w:rPr>
          <w:rFonts w:cs="Arial"/>
          <w:b/>
          <w:sz w:val="24"/>
          <w:szCs w:val="24"/>
        </w:rPr>
      </w:pPr>
      <w:r w:rsidRPr="00FD63AB">
        <w:rPr>
          <w:rFonts w:cstheme="minorHAnsi"/>
          <w:sz w:val="24"/>
          <w:szCs w:val="24"/>
        </w:rPr>
        <w:t>Minimální požadavky – PC velikosti „micro-case“, v</w:t>
      </w:r>
      <w:r w:rsidRPr="00FD63AB">
        <w:rPr>
          <w:rFonts w:cs="Arial"/>
          <w:sz w:val="24"/>
          <w:szCs w:val="24"/>
        </w:rPr>
        <w:t xml:space="preserve">ýrobce </w:t>
      </w:r>
      <w:r w:rsidRPr="00C10C90">
        <w:rPr>
          <w:rFonts w:cs="Arial"/>
          <w:b/>
          <w:sz w:val="24"/>
          <w:szCs w:val="24"/>
          <w:highlight w:val="yellow"/>
        </w:rPr>
        <w:t>…</w:t>
      </w:r>
      <w:r w:rsidRPr="00FD63AB">
        <w:rPr>
          <w:rFonts w:cs="Arial"/>
          <w:sz w:val="24"/>
          <w:szCs w:val="24"/>
        </w:rPr>
        <w:t xml:space="preserve">, označení modelu </w:t>
      </w:r>
      <w:r w:rsidRPr="00C10C90">
        <w:rPr>
          <w:rFonts w:cs="Arial"/>
          <w:b/>
          <w:sz w:val="24"/>
          <w:szCs w:val="24"/>
          <w:highlight w:val="yellow"/>
        </w:rPr>
        <w:t>…</w:t>
      </w:r>
      <w:r>
        <w:rPr>
          <w:rFonts w:cs="Arial"/>
          <w:b/>
          <w:sz w:val="24"/>
          <w:szCs w:val="24"/>
        </w:rPr>
        <w:t xml:space="preserve"> </w:t>
      </w:r>
    </w:p>
    <w:p w14:paraId="06FC4F6D" w14:textId="77777777" w:rsidR="00F77E56" w:rsidRDefault="00F77E56" w:rsidP="00F77E56">
      <w:pPr>
        <w:spacing w:line="240" w:lineRule="auto"/>
        <w:contextualSpacing/>
        <w:jc w:val="both"/>
        <w:rPr>
          <w:rFonts w:cs="Arial"/>
          <w:sz w:val="24"/>
          <w:szCs w:val="24"/>
        </w:rPr>
      </w:pPr>
    </w:p>
    <w:p w14:paraId="187FC8AA" w14:textId="77777777" w:rsidR="00F77E56" w:rsidRPr="00644020" w:rsidRDefault="00F77E56" w:rsidP="00F77E56">
      <w:pPr>
        <w:spacing w:line="240" w:lineRule="auto"/>
        <w:contextualSpacing/>
        <w:jc w:val="both"/>
        <w:rPr>
          <w:rFonts w:cs="Arial"/>
          <w:szCs w:val="24"/>
        </w:rPr>
      </w:pPr>
      <w:r w:rsidRPr="00644020">
        <w:rPr>
          <w:rFonts w:cs="Arial"/>
          <w:szCs w:val="24"/>
        </w:rPr>
        <w:t xml:space="preserve">Uchazeč předloží datasheet, EU prohlášení o shodě a návod v českém jazyce uvedeného výrobce a modelu. Datasheet bude minimálně obsahovat informace o výrobci, modelu a technické parametry modelu, připouští se česká nebo anglická jazyková verze. </w:t>
      </w:r>
    </w:p>
    <w:p w14:paraId="7941E0D8" w14:textId="77777777" w:rsidR="00F77E56" w:rsidRPr="00644020" w:rsidRDefault="00F77E56" w:rsidP="00F77E56">
      <w:pPr>
        <w:spacing w:line="240" w:lineRule="auto"/>
        <w:contextualSpacing/>
        <w:jc w:val="both"/>
        <w:rPr>
          <w:rFonts w:cs="Arial"/>
          <w:szCs w:val="24"/>
        </w:rPr>
      </w:pPr>
      <w:r w:rsidRPr="00644020">
        <w:rPr>
          <w:rFonts w:cs="Arial"/>
          <w:szCs w:val="24"/>
        </w:rPr>
        <w:t xml:space="preserve">Zadavatel si vyhrazuje právo požadovat od účastníka zadávacího řízení pro řádné posouzení nabídky předvedení funkčního vzorku nabízeného HW. Účastník zadávacího řízení je povinen poskytnout funkční vzorek do 10 (deseti) kalendářních dnů od výzvy zadavatele k předložení vzorku a jeho prezentaci.      </w:t>
      </w:r>
    </w:p>
    <w:p w14:paraId="6F5BBC6C" w14:textId="77777777" w:rsidR="00F77E56" w:rsidRPr="0048702D" w:rsidRDefault="00F77E56" w:rsidP="00F77E56">
      <w:pPr>
        <w:spacing w:line="240" w:lineRule="auto"/>
        <w:contextualSpacing/>
        <w:rPr>
          <w:rFonts w:cstheme="minorHAnsi"/>
        </w:rPr>
      </w:pPr>
    </w:p>
    <w:p w14:paraId="2D58621D" w14:textId="77777777" w:rsidR="00F77E56" w:rsidRPr="0048702D" w:rsidRDefault="00F77E56" w:rsidP="00F77E56">
      <w:pPr>
        <w:spacing w:line="240" w:lineRule="auto"/>
        <w:contextualSpacing/>
        <w:rPr>
          <w:rFonts w:cstheme="minorHAnsi"/>
        </w:rPr>
      </w:pPr>
    </w:p>
    <w:tbl>
      <w:tblPr>
        <w:tblW w:w="8930" w:type="dxa"/>
        <w:tblInd w:w="12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119"/>
        <w:gridCol w:w="3402"/>
        <w:gridCol w:w="2409"/>
      </w:tblGrid>
      <w:tr w:rsidR="00F77E56" w:rsidRPr="0048702D" w14:paraId="18ABDC8F" w14:textId="77777777" w:rsidTr="27F51234">
        <w:tc>
          <w:tcPr>
            <w:tcW w:w="3119" w:type="dxa"/>
            <w:tcBorders>
              <w:top w:val="double" w:sz="4" w:space="0" w:color="auto"/>
              <w:left w:val="double" w:sz="4" w:space="0" w:color="auto"/>
              <w:bottom w:val="single" w:sz="6" w:space="0" w:color="auto"/>
              <w:right w:val="single" w:sz="6" w:space="0" w:color="auto"/>
            </w:tcBorders>
          </w:tcPr>
          <w:p w14:paraId="32B8B526" w14:textId="77777777" w:rsidR="00F77E56" w:rsidRPr="0048702D" w:rsidRDefault="00F77E56" w:rsidP="007A4D33">
            <w:pPr>
              <w:spacing w:after="120" w:line="240" w:lineRule="auto"/>
              <w:contextualSpacing/>
              <w:jc w:val="both"/>
              <w:rPr>
                <w:rFonts w:cstheme="minorHAnsi"/>
              </w:rPr>
            </w:pPr>
            <w:r w:rsidRPr="0048702D">
              <w:rPr>
                <w:rFonts w:cstheme="minorHAnsi"/>
              </w:rPr>
              <w:t>Procesor</w:t>
            </w:r>
          </w:p>
        </w:tc>
        <w:tc>
          <w:tcPr>
            <w:tcW w:w="3402" w:type="dxa"/>
            <w:tcBorders>
              <w:top w:val="double" w:sz="4" w:space="0" w:color="auto"/>
              <w:left w:val="single" w:sz="6" w:space="0" w:color="auto"/>
              <w:bottom w:val="single" w:sz="6" w:space="0" w:color="auto"/>
              <w:right w:val="double" w:sz="4" w:space="0" w:color="auto"/>
            </w:tcBorders>
          </w:tcPr>
          <w:p w14:paraId="730A38A3" w14:textId="399E3AB1" w:rsidR="00F77E56" w:rsidRDefault="00F77E56" w:rsidP="27F51234">
            <w:pPr>
              <w:spacing w:after="120" w:line="240" w:lineRule="auto"/>
              <w:contextualSpacing/>
              <w:jc w:val="both"/>
              <w:rPr>
                <w:color w:val="000000" w:themeColor="text1"/>
              </w:rPr>
            </w:pPr>
            <w:r w:rsidRPr="27F51234">
              <w:t xml:space="preserve">TDP max. 65W, více jak </w:t>
            </w:r>
            <w:r w:rsidR="73B7BF50" w:rsidRPr="27F51234">
              <w:t>2</w:t>
            </w:r>
            <w:r w:rsidRPr="27F51234">
              <w:t xml:space="preserve">0000 bodů v benchmark testu </w:t>
            </w:r>
            <w:r w:rsidRPr="27F51234">
              <w:rPr>
                <w:color w:val="000000" w:themeColor="text1"/>
              </w:rPr>
              <w:t xml:space="preserve">Příloha  </w:t>
            </w:r>
          </w:p>
          <w:p w14:paraId="6A2BAA24" w14:textId="7DDC0EF2" w:rsidR="00F77E56" w:rsidRPr="004B0EE0" w:rsidRDefault="00F77E56" w:rsidP="27F51234">
            <w:pPr>
              <w:spacing w:after="120" w:line="240" w:lineRule="auto"/>
              <w:contextualSpacing/>
              <w:jc w:val="both"/>
              <w:rPr>
                <w:color w:val="000000" w:themeColor="text1"/>
              </w:rPr>
            </w:pPr>
            <w:r w:rsidRPr="27F51234">
              <w:rPr>
                <w:color w:val="000000" w:themeColor="text1"/>
              </w:rPr>
              <w:t>cpu_benchmark_20</w:t>
            </w:r>
            <w:r w:rsidR="52017574" w:rsidRPr="27F51234">
              <w:rPr>
                <w:color w:val="000000" w:themeColor="text1"/>
              </w:rPr>
              <w:t>_</w:t>
            </w:r>
            <w:r w:rsidR="5C4A58D6" w:rsidRPr="27F51234">
              <w:rPr>
                <w:color w:val="000000" w:themeColor="text1"/>
              </w:rPr>
              <w:t>05_</w:t>
            </w:r>
            <w:r w:rsidR="1496E9BA" w:rsidRPr="27F51234">
              <w:rPr>
                <w:color w:val="000000" w:themeColor="text1"/>
              </w:rPr>
              <w:t>2025</w:t>
            </w:r>
            <w:r w:rsidRPr="27F51234">
              <w:rPr>
                <w:color w:val="000000" w:themeColor="text1"/>
              </w:rPr>
              <w:t>.pdf</w:t>
            </w:r>
          </w:p>
        </w:tc>
        <w:tc>
          <w:tcPr>
            <w:tcW w:w="2409" w:type="dxa"/>
            <w:tcBorders>
              <w:top w:val="double" w:sz="4" w:space="0" w:color="auto"/>
              <w:left w:val="single" w:sz="6" w:space="0" w:color="auto"/>
              <w:bottom w:val="single" w:sz="6" w:space="0" w:color="auto"/>
              <w:right w:val="double" w:sz="4" w:space="0" w:color="auto"/>
            </w:tcBorders>
          </w:tcPr>
          <w:p w14:paraId="282B1AB2" w14:textId="77777777" w:rsidR="00F77E56" w:rsidRDefault="00F77E56" w:rsidP="007A4D33">
            <w:pPr>
              <w:spacing w:after="120" w:line="240" w:lineRule="auto"/>
              <w:contextualSpacing/>
              <w:jc w:val="both"/>
              <w:rPr>
                <w:rFonts w:cstheme="minorHAnsi"/>
              </w:rPr>
            </w:pPr>
            <w:r w:rsidRPr="00FD63AB">
              <w:rPr>
                <w:rFonts w:cs="Arial"/>
                <w:sz w:val="24"/>
                <w:szCs w:val="24"/>
                <w:highlight w:val="yellow"/>
              </w:rPr>
              <w:t>…</w:t>
            </w:r>
          </w:p>
        </w:tc>
      </w:tr>
      <w:tr w:rsidR="00F77E56" w:rsidRPr="0048702D" w14:paraId="35FC4A74" w14:textId="77777777" w:rsidTr="27F51234">
        <w:tc>
          <w:tcPr>
            <w:tcW w:w="3119" w:type="dxa"/>
            <w:tcBorders>
              <w:top w:val="double" w:sz="4" w:space="0" w:color="auto"/>
              <w:left w:val="double" w:sz="4" w:space="0" w:color="auto"/>
              <w:bottom w:val="single" w:sz="6" w:space="0" w:color="auto"/>
              <w:right w:val="single" w:sz="6" w:space="0" w:color="auto"/>
            </w:tcBorders>
          </w:tcPr>
          <w:p w14:paraId="14390EC7" w14:textId="77777777" w:rsidR="00F77E56" w:rsidRPr="0048702D" w:rsidRDefault="00F77E56" w:rsidP="007A4D33">
            <w:pPr>
              <w:spacing w:after="120" w:line="240" w:lineRule="auto"/>
              <w:contextualSpacing/>
              <w:jc w:val="both"/>
              <w:rPr>
                <w:rFonts w:cstheme="minorHAnsi"/>
              </w:rPr>
            </w:pPr>
            <w:r w:rsidRPr="0041453C">
              <w:rPr>
                <w:rFonts w:cstheme="minorHAnsi"/>
              </w:rPr>
              <w:t>Generace procesoru</w:t>
            </w:r>
          </w:p>
        </w:tc>
        <w:tc>
          <w:tcPr>
            <w:tcW w:w="3402" w:type="dxa"/>
            <w:tcBorders>
              <w:top w:val="double" w:sz="4" w:space="0" w:color="auto"/>
              <w:left w:val="single" w:sz="6" w:space="0" w:color="auto"/>
              <w:bottom w:val="single" w:sz="6" w:space="0" w:color="auto"/>
              <w:right w:val="double" w:sz="4" w:space="0" w:color="auto"/>
            </w:tcBorders>
          </w:tcPr>
          <w:p w14:paraId="6BF89DF0" w14:textId="77777777" w:rsidR="00F77E56" w:rsidRPr="0048702D" w:rsidRDefault="00F77E56" w:rsidP="007A4D33">
            <w:pPr>
              <w:spacing w:after="120" w:line="240" w:lineRule="auto"/>
              <w:contextualSpacing/>
              <w:jc w:val="both"/>
              <w:rPr>
                <w:rFonts w:cstheme="minorHAnsi"/>
              </w:rPr>
            </w:pPr>
            <w:r w:rsidRPr="0041453C">
              <w:rPr>
                <w:rFonts w:cstheme="minorHAnsi"/>
              </w:rPr>
              <w:t>nejnovější, nebo 1 předcházející generace</w:t>
            </w:r>
          </w:p>
        </w:tc>
        <w:tc>
          <w:tcPr>
            <w:tcW w:w="2409" w:type="dxa"/>
            <w:tcBorders>
              <w:top w:val="double" w:sz="4" w:space="0" w:color="auto"/>
              <w:left w:val="single" w:sz="6" w:space="0" w:color="auto"/>
              <w:bottom w:val="single" w:sz="6" w:space="0" w:color="auto"/>
              <w:right w:val="double" w:sz="4" w:space="0" w:color="auto"/>
            </w:tcBorders>
          </w:tcPr>
          <w:p w14:paraId="3BD0027D" w14:textId="77777777" w:rsidR="00F77E56" w:rsidRPr="0041453C" w:rsidRDefault="00F77E56" w:rsidP="007A4D33">
            <w:pPr>
              <w:spacing w:after="120" w:line="240" w:lineRule="auto"/>
              <w:contextualSpacing/>
              <w:jc w:val="both"/>
              <w:rPr>
                <w:rFonts w:cstheme="minorHAnsi"/>
              </w:rPr>
            </w:pPr>
            <w:r w:rsidRPr="00FD63AB">
              <w:rPr>
                <w:rFonts w:cs="Arial"/>
                <w:sz w:val="24"/>
                <w:szCs w:val="24"/>
                <w:highlight w:val="yellow"/>
              </w:rPr>
              <w:t>…</w:t>
            </w:r>
          </w:p>
        </w:tc>
      </w:tr>
      <w:tr w:rsidR="00F77E56" w:rsidRPr="0048702D" w14:paraId="16FDEA56" w14:textId="77777777" w:rsidTr="27F51234">
        <w:tc>
          <w:tcPr>
            <w:tcW w:w="3119" w:type="dxa"/>
            <w:tcBorders>
              <w:top w:val="single" w:sz="6" w:space="0" w:color="auto"/>
              <w:left w:val="double" w:sz="4" w:space="0" w:color="auto"/>
              <w:bottom w:val="single" w:sz="6" w:space="0" w:color="auto"/>
              <w:right w:val="single" w:sz="6" w:space="0" w:color="auto"/>
            </w:tcBorders>
          </w:tcPr>
          <w:p w14:paraId="2AC12433" w14:textId="77777777" w:rsidR="00F77E56" w:rsidRPr="0048702D" w:rsidRDefault="00F77E56" w:rsidP="007A4D33">
            <w:pPr>
              <w:spacing w:after="120" w:line="240" w:lineRule="auto"/>
              <w:contextualSpacing/>
              <w:jc w:val="both"/>
              <w:rPr>
                <w:rFonts w:cstheme="minorHAnsi"/>
              </w:rPr>
            </w:pPr>
            <w:r w:rsidRPr="0048702D">
              <w:rPr>
                <w:rFonts w:cstheme="minorHAnsi"/>
              </w:rPr>
              <w:t xml:space="preserve">Grafické výstupy </w:t>
            </w:r>
            <w:r>
              <w:rPr>
                <w:rFonts w:cs="Arial"/>
              </w:rPr>
              <w:t>- minimálně</w:t>
            </w:r>
          </w:p>
        </w:tc>
        <w:tc>
          <w:tcPr>
            <w:tcW w:w="3402" w:type="dxa"/>
            <w:tcBorders>
              <w:top w:val="single" w:sz="6" w:space="0" w:color="auto"/>
              <w:left w:val="single" w:sz="6" w:space="0" w:color="auto"/>
              <w:bottom w:val="single" w:sz="6" w:space="0" w:color="auto"/>
              <w:right w:val="double" w:sz="4" w:space="0" w:color="auto"/>
            </w:tcBorders>
          </w:tcPr>
          <w:p w14:paraId="4E968D1F" w14:textId="77777777" w:rsidR="00F77E56" w:rsidRPr="0048702D" w:rsidRDefault="00F77E56" w:rsidP="007A4D33">
            <w:pPr>
              <w:spacing w:after="120" w:line="240" w:lineRule="auto"/>
              <w:contextualSpacing/>
              <w:jc w:val="both"/>
              <w:rPr>
                <w:rFonts w:cstheme="minorHAnsi"/>
              </w:rPr>
            </w:pPr>
            <w:r w:rsidRPr="0048702D">
              <w:rPr>
                <w:rFonts w:cstheme="minorHAnsi"/>
              </w:rPr>
              <w:t xml:space="preserve">2x digitální </w:t>
            </w:r>
            <w:r>
              <w:t>(HDMI/ DVI/ DP)</w:t>
            </w:r>
          </w:p>
        </w:tc>
        <w:tc>
          <w:tcPr>
            <w:tcW w:w="2409" w:type="dxa"/>
            <w:tcBorders>
              <w:top w:val="single" w:sz="6" w:space="0" w:color="auto"/>
              <w:left w:val="single" w:sz="6" w:space="0" w:color="auto"/>
              <w:bottom w:val="single" w:sz="6" w:space="0" w:color="auto"/>
              <w:right w:val="double" w:sz="4" w:space="0" w:color="auto"/>
            </w:tcBorders>
          </w:tcPr>
          <w:p w14:paraId="00B0BAE1" w14:textId="77777777" w:rsidR="00F77E56" w:rsidRPr="0048702D" w:rsidRDefault="00F77E56" w:rsidP="007A4D33">
            <w:pPr>
              <w:spacing w:after="120" w:line="240" w:lineRule="auto"/>
              <w:contextualSpacing/>
              <w:jc w:val="both"/>
              <w:rPr>
                <w:rFonts w:cstheme="minorHAnsi"/>
              </w:rPr>
            </w:pPr>
            <w:r w:rsidRPr="00FD63AB">
              <w:rPr>
                <w:rFonts w:cs="Arial"/>
                <w:sz w:val="24"/>
                <w:szCs w:val="24"/>
                <w:highlight w:val="yellow"/>
              </w:rPr>
              <w:t>…</w:t>
            </w:r>
          </w:p>
        </w:tc>
      </w:tr>
      <w:tr w:rsidR="00F77E56" w:rsidRPr="0048702D" w14:paraId="19D5A6CC" w14:textId="77777777" w:rsidTr="27F51234">
        <w:tc>
          <w:tcPr>
            <w:tcW w:w="3119" w:type="dxa"/>
            <w:tcBorders>
              <w:top w:val="single" w:sz="6" w:space="0" w:color="auto"/>
              <w:left w:val="double" w:sz="4" w:space="0" w:color="auto"/>
              <w:bottom w:val="single" w:sz="6" w:space="0" w:color="auto"/>
              <w:right w:val="single" w:sz="6" w:space="0" w:color="auto"/>
            </w:tcBorders>
          </w:tcPr>
          <w:p w14:paraId="2613993F" w14:textId="77777777" w:rsidR="00F77E56" w:rsidRPr="0048702D" w:rsidRDefault="00F77E56" w:rsidP="007A4D33">
            <w:pPr>
              <w:spacing w:after="120" w:line="240" w:lineRule="auto"/>
              <w:contextualSpacing/>
              <w:jc w:val="both"/>
              <w:rPr>
                <w:rFonts w:cstheme="minorHAnsi"/>
              </w:rPr>
            </w:pPr>
            <w:r w:rsidRPr="0048702D">
              <w:rPr>
                <w:rFonts w:cstheme="minorHAnsi"/>
              </w:rPr>
              <w:t xml:space="preserve">Počet USB portů </w:t>
            </w:r>
            <w:r>
              <w:rPr>
                <w:rFonts w:cs="Arial"/>
              </w:rPr>
              <w:t>- minimálně</w:t>
            </w:r>
          </w:p>
        </w:tc>
        <w:tc>
          <w:tcPr>
            <w:tcW w:w="3402" w:type="dxa"/>
            <w:tcBorders>
              <w:top w:val="single" w:sz="6" w:space="0" w:color="auto"/>
              <w:left w:val="single" w:sz="6" w:space="0" w:color="auto"/>
              <w:bottom w:val="single" w:sz="6" w:space="0" w:color="auto"/>
              <w:right w:val="double" w:sz="4" w:space="0" w:color="auto"/>
            </w:tcBorders>
          </w:tcPr>
          <w:p w14:paraId="58EAC71C" w14:textId="77777777" w:rsidR="00F77E56" w:rsidRPr="0048702D" w:rsidRDefault="00F77E56" w:rsidP="007A4D33">
            <w:pPr>
              <w:spacing w:after="120" w:line="240" w:lineRule="auto"/>
              <w:contextualSpacing/>
              <w:jc w:val="both"/>
              <w:rPr>
                <w:rFonts w:cstheme="minorHAnsi"/>
              </w:rPr>
            </w:pPr>
            <w:r w:rsidRPr="0048702D">
              <w:rPr>
                <w:rFonts w:cstheme="minorHAnsi"/>
              </w:rPr>
              <w:t>6 USB portů, z toho min.  2x USB 3.0 a vyšší</w:t>
            </w:r>
          </w:p>
        </w:tc>
        <w:tc>
          <w:tcPr>
            <w:tcW w:w="2409" w:type="dxa"/>
            <w:tcBorders>
              <w:top w:val="single" w:sz="6" w:space="0" w:color="auto"/>
              <w:left w:val="single" w:sz="6" w:space="0" w:color="auto"/>
              <w:bottom w:val="single" w:sz="6" w:space="0" w:color="auto"/>
              <w:right w:val="double" w:sz="4" w:space="0" w:color="auto"/>
            </w:tcBorders>
          </w:tcPr>
          <w:p w14:paraId="41E56EBA" w14:textId="77777777" w:rsidR="00F77E56" w:rsidRPr="0048702D" w:rsidRDefault="00F77E56" w:rsidP="007A4D33">
            <w:pPr>
              <w:spacing w:after="120" w:line="240" w:lineRule="auto"/>
              <w:contextualSpacing/>
              <w:jc w:val="both"/>
              <w:rPr>
                <w:rFonts w:cstheme="minorHAnsi"/>
              </w:rPr>
            </w:pPr>
            <w:r w:rsidRPr="00FD63AB">
              <w:rPr>
                <w:rFonts w:cs="Arial"/>
                <w:sz w:val="24"/>
                <w:szCs w:val="24"/>
                <w:highlight w:val="yellow"/>
              </w:rPr>
              <w:t>…</w:t>
            </w:r>
          </w:p>
        </w:tc>
      </w:tr>
      <w:tr w:rsidR="00F77E56" w:rsidRPr="0048702D" w14:paraId="30BB02FD" w14:textId="77777777" w:rsidTr="27F51234">
        <w:tc>
          <w:tcPr>
            <w:tcW w:w="3119" w:type="dxa"/>
            <w:tcBorders>
              <w:top w:val="single" w:sz="6" w:space="0" w:color="auto"/>
              <w:left w:val="double" w:sz="4" w:space="0" w:color="auto"/>
              <w:bottom w:val="single" w:sz="6" w:space="0" w:color="auto"/>
              <w:right w:val="single" w:sz="6" w:space="0" w:color="auto"/>
            </w:tcBorders>
          </w:tcPr>
          <w:p w14:paraId="346C8FB1" w14:textId="77777777" w:rsidR="00F77E56" w:rsidRPr="0048702D" w:rsidRDefault="00F77E56" w:rsidP="007A4D33">
            <w:pPr>
              <w:spacing w:after="120" w:line="240" w:lineRule="auto"/>
              <w:contextualSpacing/>
              <w:jc w:val="both"/>
              <w:rPr>
                <w:rFonts w:cstheme="minorHAnsi"/>
              </w:rPr>
            </w:pPr>
            <w:r w:rsidRPr="0048702D">
              <w:rPr>
                <w:rFonts w:cstheme="minorHAnsi"/>
              </w:rPr>
              <w:t>LAN</w:t>
            </w:r>
          </w:p>
        </w:tc>
        <w:tc>
          <w:tcPr>
            <w:tcW w:w="3402" w:type="dxa"/>
            <w:tcBorders>
              <w:top w:val="single" w:sz="6" w:space="0" w:color="auto"/>
              <w:left w:val="single" w:sz="6" w:space="0" w:color="auto"/>
              <w:bottom w:val="single" w:sz="6" w:space="0" w:color="auto"/>
              <w:right w:val="double" w:sz="4" w:space="0" w:color="auto"/>
            </w:tcBorders>
          </w:tcPr>
          <w:p w14:paraId="43D139E4" w14:textId="77777777" w:rsidR="00F77E56" w:rsidRPr="0048702D" w:rsidRDefault="00F77E56" w:rsidP="007A4D33">
            <w:pPr>
              <w:spacing w:after="120" w:line="240" w:lineRule="auto"/>
              <w:contextualSpacing/>
              <w:jc w:val="both"/>
              <w:rPr>
                <w:rFonts w:cstheme="minorHAnsi"/>
              </w:rPr>
            </w:pPr>
            <w:r w:rsidRPr="0048702D">
              <w:rPr>
                <w:rFonts w:cstheme="minorHAnsi"/>
              </w:rPr>
              <w:t xml:space="preserve">RJ-45 100/1000 Mb/s </w:t>
            </w:r>
          </w:p>
        </w:tc>
        <w:tc>
          <w:tcPr>
            <w:tcW w:w="2409" w:type="dxa"/>
            <w:tcBorders>
              <w:top w:val="single" w:sz="6" w:space="0" w:color="auto"/>
              <w:left w:val="single" w:sz="6" w:space="0" w:color="auto"/>
              <w:bottom w:val="single" w:sz="6" w:space="0" w:color="auto"/>
              <w:right w:val="double" w:sz="4" w:space="0" w:color="auto"/>
            </w:tcBorders>
          </w:tcPr>
          <w:p w14:paraId="4CA6A955" w14:textId="77777777" w:rsidR="00F77E56" w:rsidRPr="0048702D" w:rsidRDefault="00F77E56" w:rsidP="007A4D33">
            <w:pPr>
              <w:spacing w:after="120" w:line="240" w:lineRule="auto"/>
              <w:contextualSpacing/>
              <w:jc w:val="both"/>
              <w:rPr>
                <w:rFonts w:cstheme="minorHAnsi"/>
              </w:rPr>
            </w:pPr>
            <w:r w:rsidRPr="00FD63AB">
              <w:rPr>
                <w:rFonts w:cs="Arial"/>
                <w:sz w:val="24"/>
                <w:szCs w:val="24"/>
                <w:highlight w:val="yellow"/>
              </w:rPr>
              <w:t>…</w:t>
            </w:r>
          </w:p>
        </w:tc>
      </w:tr>
      <w:tr w:rsidR="00F77E56" w:rsidRPr="0048702D" w14:paraId="3A3472B6" w14:textId="77777777" w:rsidTr="27F51234">
        <w:tc>
          <w:tcPr>
            <w:tcW w:w="3119" w:type="dxa"/>
            <w:tcBorders>
              <w:top w:val="single" w:sz="6" w:space="0" w:color="auto"/>
              <w:left w:val="double" w:sz="4" w:space="0" w:color="auto"/>
              <w:bottom w:val="single" w:sz="6" w:space="0" w:color="auto"/>
              <w:right w:val="single" w:sz="6" w:space="0" w:color="auto"/>
            </w:tcBorders>
          </w:tcPr>
          <w:p w14:paraId="116E66F9" w14:textId="77777777" w:rsidR="00F77E56" w:rsidRPr="0048702D" w:rsidRDefault="00F77E56" w:rsidP="007A4D33">
            <w:pPr>
              <w:spacing w:after="120" w:line="240" w:lineRule="auto"/>
              <w:contextualSpacing/>
              <w:jc w:val="both"/>
              <w:rPr>
                <w:rFonts w:cstheme="minorHAnsi"/>
              </w:rPr>
            </w:pPr>
            <w:r w:rsidRPr="0048702D">
              <w:rPr>
                <w:rFonts w:cstheme="minorHAnsi"/>
              </w:rPr>
              <w:t>Paměť RAM</w:t>
            </w:r>
            <w:r>
              <w:rPr>
                <w:rFonts w:cstheme="minorHAnsi"/>
              </w:rPr>
              <w:t xml:space="preserve"> </w:t>
            </w:r>
            <w:r>
              <w:rPr>
                <w:rFonts w:cs="Arial"/>
              </w:rPr>
              <w:t>- minimálně</w:t>
            </w:r>
          </w:p>
        </w:tc>
        <w:tc>
          <w:tcPr>
            <w:tcW w:w="3402" w:type="dxa"/>
            <w:tcBorders>
              <w:top w:val="single" w:sz="6" w:space="0" w:color="auto"/>
              <w:left w:val="single" w:sz="6" w:space="0" w:color="auto"/>
              <w:bottom w:val="single" w:sz="6" w:space="0" w:color="auto"/>
              <w:right w:val="double" w:sz="4" w:space="0" w:color="auto"/>
            </w:tcBorders>
          </w:tcPr>
          <w:p w14:paraId="537127BC" w14:textId="0468B707" w:rsidR="00F77E56" w:rsidRPr="0048702D" w:rsidRDefault="59FFD816" w:rsidP="27F51234">
            <w:pPr>
              <w:spacing w:after="120" w:line="240" w:lineRule="auto"/>
              <w:contextualSpacing/>
              <w:jc w:val="both"/>
            </w:pPr>
            <w:r w:rsidRPr="27F51234">
              <w:t>16</w:t>
            </w:r>
            <w:r w:rsidR="00F77E56" w:rsidRPr="27F51234">
              <w:t xml:space="preserve"> GB </w:t>
            </w:r>
          </w:p>
        </w:tc>
        <w:tc>
          <w:tcPr>
            <w:tcW w:w="2409" w:type="dxa"/>
            <w:tcBorders>
              <w:top w:val="single" w:sz="6" w:space="0" w:color="auto"/>
              <w:left w:val="single" w:sz="6" w:space="0" w:color="auto"/>
              <w:bottom w:val="single" w:sz="6" w:space="0" w:color="auto"/>
              <w:right w:val="double" w:sz="4" w:space="0" w:color="auto"/>
            </w:tcBorders>
          </w:tcPr>
          <w:p w14:paraId="370E49DD" w14:textId="77777777" w:rsidR="00F77E56" w:rsidRDefault="00F77E56" w:rsidP="007A4D33">
            <w:pPr>
              <w:spacing w:after="120" w:line="240" w:lineRule="auto"/>
              <w:contextualSpacing/>
              <w:jc w:val="both"/>
              <w:rPr>
                <w:rFonts w:cstheme="minorHAnsi"/>
              </w:rPr>
            </w:pPr>
            <w:r w:rsidRPr="00FD63AB">
              <w:rPr>
                <w:rFonts w:cs="Arial"/>
                <w:sz w:val="24"/>
                <w:szCs w:val="24"/>
                <w:highlight w:val="yellow"/>
              </w:rPr>
              <w:t>…</w:t>
            </w:r>
          </w:p>
        </w:tc>
      </w:tr>
      <w:tr w:rsidR="00F77E56" w:rsidRPr="0048702D" w14:paraId="5E316588" w14:textId="77777777" w:rsidTr="27F51234">
        <w:tc>
          <w:tcPr>
            <w:tcW w:w="3119" w:type="dxa"/>
            <w:tcBorders>
              <w:top w:val="single" w:sz="6" w:space="0" w:color="auto"/>
              <w:left w:val="double" w:sz="4" w:space="0" w:color="auto"/>
              <w:bottom w:val="single" w:sz="6" w:space="0" w:color="auto"/>
              <w:right w:val="single" w:sz="6" w:space="0" w:color="auto"/>
            </w:tcBorders>
          </w:tcPr>
          <w:p w14:paraId="09217847" w14:textId="77777777" w:rsidR="00F77E56" w:rsidRPr="0048702D" w:rsidRDefault="00F77E56" w:rsidP="007A4D33">
            <w:pPr>
              <w:spacing w:after="120" w:line="240" w:lineRule="auto"/>
              <w:contextualSpacing/>
              <w:jc w:val="both"/>
              <w:rPr>
                <w:rFonts w:cstheme="minorHAnsi"/>
              </w:rPr>
            </w:pPr>
            <w:r>
              <w:rPr>
                <w:rFonts w:cstheme="minorHAnsi"/>
              </w:rPr>
              <w:t xml:space="preserve">Paměť RAM - možnost rozšířit minimálně na </w:t>
            </w:r>
          </w:p>
        </w:tc>
        <w:tc>
          <w:tcPr>
            <w:tcW w:w="3402" w:type="dxa"/>
            <w:tcBorders>
              <w:top w:val="single" w:sz="6" w:space="0" w:color="auto"/>
              <w:left w:val="single" w:sz="6" w:space="0" w:color="auto"/>
              <w:bottom w:val="single" w:sz="6" w:space="0" w:color="auto"/>
              <w:right w:val="double" w:sz="4" w:space="0" w:color="auto"/>
            </w:tcBorders>
          </w:tcPr>
          <w:p w14:paraId="640FEC32" w14:textId="2D7286BA" w:rsidR="00F77E56" w:rsidRDefault="00F77E56" w:rsidP="007A4D33">
            <w:pPr>
              <w:spacing w:after="120" w:line="240" w:lineRule="auto"/>
              <w:contextualSpacing/>
              <w:jc w:val="both"/>
              <w:rPr>
                <w:rFonts w:cstheme="minorHAnsi"/>
              </w:rPr>
            </w:pPr>
            <w:r>
              <w:rPr>
                <w:rFonts w:cstheme="minorHAnsi"/>
              </w:rPr>
              <w:t>32 GB</w:t>
            </w:r>
          </w:p>
        </w:tc>
        <w:tc>
          <w:tcPr>
            <w:tcW w:w="2409" w:type="dxa"/>
            <w:tcBorders>
              <w:top w:val="single" w:sz="6" w:space="0" w:color="auto"/>
              <w:left w:val="single" w:sz="6" w:space="0" w:color="auto"/>
              <w:bottom w:val="single" w:sz="6" w:space="0" w:color="auto"/>
              <w:right w:val="double" w:sz="4" w:space="0" w:color="auto"/>
            </w:tcBorders>
          </w:tcPr>
          <w:p w14:paraId="51E5210A" w14:textId="77777777" w:rsidR="00F77E56" w:rsidRDefault="00F77E56" w:rsidP="007A4D33">
            <w:pPr>
              <w:spacing w:after="120" w:line="240" w:lineRule="auto"/>
              <w:contextualSpacing/>
              <w:jc w:val="both"/>
              <w:rPr>
                <w:rFonts w:cstheme="minorHAnsi"/>
              </w:rPr>
            </w:pPr>
            <w:r w:rsidRPr="00FD63AB">
              <w:rPr>
                <w:rFonts w:cs="Arial"/>
                <w:sz w:val="24"/>
                <w:szCs w:val="24"/>
                <w:highlight w:val="yellow"/>
              </w:rPr>
              <w:t>…</w:t>
            </w:r>
          </w:p>
        </w:tc>
      </w:tr>
      <w:tr w:rsidR="00F77E56" w:rsidRPr="0048702D" w14:paraId="784FAFA6" w14:textId="77777777" w:rsidTr="27F51234">
        <w:tc>
          <w:tcPr>
            <w:tcW w:w="3119" w:type="dxa"/>
            <w:tcBorders>
              <w:top w:val="single" w:sz="6" w:space="0" w:color="auto"/>
              <w:left w:val="double" w:sz="4" w:space="0" w:color="auto"/>
              <w:bottom w:val="single" w:sz="6" w:space="0" w:color="auto"/>
              <w:right w:val="single" w:sz="6" w:space="0" w:color="auto"/>
            </w:tcBorders>
          </w:tcPr>
          <w:p w14:paraId="2810F7A3" w14:textId="77777777" w:rsidR="00F77E56" w:rsidRPr="0048702D" w:rsidRDefault="00F77E56" w:rsidP="007A4D33">
            <w:pPr>
              <w:spacing w:after="120" w:line="240" w:lineRule="auto"/>
              <w:contextualSpacing/>
              <w:jc w:val="both"/>
              <w:rPr>
                <w:rFonts w:cstheme="minorHAnsi"/>
              </w:rPr>
            </w:pPr>
            <w:r>
              <w:rPr>
                <w:rFonts w:cstheme="minorHAnsi"/>
              </w:rPr>
              <w:t>Pevný disk – v</w:t>
            </w:r>
            <w:r w:rsidRPr="0048702D">
              <w:rPr>
                <w:rFonts w:cstheme="minorHAnsi"/>
              </w:rPr>
              <w:t>elikost</w:t>
            </w:r>
            <w:r>
              <w:rPr>
                <w:rFonts w:cstheme="minorHAnsi"/>
              </w:rPr>
              <w:t xml:space="preserve"> minimálně</w:t>
            </w:r>
            <w:r w:rsidRPr="0048702D">
              <w:rPr>
                <w:rFonts w:cstheme="minorHAnsi"/>
              </w:rPr>
              <w:t xml:space="preserve"> a typ úložiště</w:t>
            </w:r>
          </w:p>
        </w:tc>
        <w:tc>
          <w:tcPr>
            <w:tcW w:w="3402" w:type="dxa"/>
            <w:tcBorders>
              <w:top w:val="single" w:sz="6" w:space="0" w:color="auto"/>
              <w:left w:val="single" w:sz="6" w:space="0" w:color="auto"/>
              <w:bottom w:val="single" w:sz="6" w:space="0" w:color="auto"/>
              <w:right w:val="double" w:sz="4" w:space="0" w:color="auto"/>
            </w:tcBorders>
          </w:tcPr>
          <w:p w14:paraId="2DF8EAE7" w14:textId="1C438F1B" w:rsidR="00F77E56" w:rsidRPr="0048702D" w:rsidRDefault="00F77E56" w:rsidP="007A4D33">
            <w:pPr>
              <w:spacing w:after="120" w:line="240" w:lineRule="auto"/>
              <w:contextualSpacing/>
              <w:jc w:val="both"/>
              <w:rPr>
                <w:rFonts w:cstheme="minorHAnsi"/>
              </w:rPr>
            </w:pPr>
            <w:r>
              <w:rPr>
                <w:rFonts w:cstheme="minorHAnsi"/>
              </w:rPr>
              <w:t>512</w:t>
            </w:r>
            <w:r w:rsidR="004C7BBB">
              <w:rPr>
                <w:rFonts w:cstheme="minorHAnsi"/>
              </w:rPr>
              <w:t xml:space="preserve"> </w:t>
            </w:r>
            <w:r w:rsidRPr="0048702D">
              <w:rPr>
                <w:rFonts w:cstheme="minorHAnsi"/>
              </w:rPr>
              <w:t>GB SSD</w:t>
            </w:r>
          </w:p>
        </w:tc>
        <w:tc>
          <w:tcPr>
            <w:tcW w:w="2409" w:type="dxa"/>
            <w:tcBorders>
              <w:top w:val="single" w:sz="6" w:space="0" w:color="auto"/>
              <w:left w:val="single" w:sz="6" w:space="0" w:color="auto"/>
              <w:bottom w:val="single" w:sz="6" w:space="0" w:color="auto"/>
              <w:right w:val="double" w:sz="4" w:space="0" w:color="auto"/>
            </w:tcBorders>
          </w:tcPr>
          <w:p w14:paraId="41586CB8" w14:textId="77777777" w:rsidR="00F77E56" w:rsidRPr="0048702D" w:rsidRDefault="00F77E56" w:rsidP="007A4D33">
            <w:pPr>
              <w:spacing w:after="120" w:line="240" w:lineRule="auto"/>
              <w:contextualSpacing/>
              <w:jc w:val="both"/>
              <w:rPr>
                <w:rFonts w:cstheme="minorHAnsi"/>
              </w:rPr>
            </w:pPr>
            <w:r w:rsidRPr="00FD63AB">
              <w:rPr>
                <w:rFonts w:cs="Arial"/>
                <w:sz w:val="24"/>
                <w:szCs w:val="24"/>
                <w:highlight w:val="yellow"/>
              </w:rPr>
              <w:t>…</w:t>
            </w:r>
          </w:p>
        </w:tc>
      </w:tr>
      <w:tr w:rsidR="00F77E56" w:rsidRPr="0048702D" w14:paraId="125015EE" w14:textId="77777777" w:rsidTr="27F51234">
        <w:tc>
          <w:tcPr>
            <w:tcW w:w="3119" w:type="dxa"/>
            <w:tcBorders>
              <w:top w:val="single" w:sz="6" w:space="0" w:color="auto"/>
              <w:left w:val="double" w:sz="4" w:space="0" w:color="auto"/>
              <w:bottom w:val="single" w:sz="6" w:space="0" w:color="auto"/>
              <w:right w:val="single" w:sz="6" w:space="0" w:color="auto"/>
            </w:tcBorders>
          </w:tcPr>
          <w:p w14:paraId="24126739" w14:textId="77777777" w:rsidR="00F77E56" w:rsidRPr="0048702D" w:rsidRDefault="00F77E56" w:rsidP="007A4D33">
            <w:pPr>
              <w:spacing w:after="120" w:line="240" w:lineRule="auto"/>
              <w:contextualSpacing/>
              <w:jc w:val="both"/>
              <w:rPr>
                <w:rFonts w:cstheme="minorHAnsi"/>
              </w:rPr>
            </w:pPr>
            <w:r>
              <w:rPr>
                <w:rFonts w:cstheme="minorHAnsi"/>
              </w:rPr>
              <w:t>Pevný disk – sekvenční r</w:t>
            </w:r>
            <w:r w:rsidRPr="00911A12">
              <w:rPr>
                <w:rFonts w:cstheme="minorHAnsi"/>
              </w:rPr>
              <w:t>ychlost čtení / zápis MB / sec</w:t>
            </w:r>
            <w:r w:rsidRPr="00911A12">
              <w:rPr>
                <w:rFonts w:cstheme="minorHAnsi"/>
              </w:rPr>
              <w:tab/>
            </w:r>
            <w:r>
              <w:rPr>
                <w:rFonts w:cstheme="minorHAnsi"/>
              </w:rPr>
              <w:t>minimálně</w:t>
            </w:r>
          </w:p>
        </w:tc>
        <w:tc>
          <w:tcPr>
            <w:tcW w:w="3402" w:type="dxa"/>
            <w:tcBorders>
              <w:top w:val="single" w:sz="6" w:space="0" w:color="auto"/>
              <w:left w:val="single" w:sz="6" w:space="0" w:color="auto"/>
              <w:bottom w:val="single" w:sz="6" w:space="0" w:color="auto"/>
              <w:right w:val="double" w:sz="4" w:space="0" w:color="auto"/>
            </w:tcBorders>
          </w:tcPr>
          <w:p w14:paraId="710EA92E" w14:textId="77777777" w:rsidR="00F77E56" w:rsidRPr="0048702D" w:rsidRDefault="00F77E56" w:rsidP="007A4D33">
            <w:pPr>
              <w:spacing w:after="120" w:line="240" w:lineRule="auto"/>
              <w:contextualSpacing/>
              <w:jc w:val="both"/>
              <w:rPr>
                <w:rFonts w:cstheme="minorHAnsi"/>
              </w:rPr>
            </w:pPr>
            <w:r>
              <w:rPr>
                <w:rFonts w:cstheme="minorHAnsi"/>
              </w:rPr>
              <w:t>1200/1200</w:t>
            </w:r>
          </w:p>
        </w:tc>
        <w:tc>
          <w:tcPr>
            <w:tcW w:w="2409" w:type="dxa"/>
            <w:tcBorders>
              <w:top w:val="single" w:sz="6" w:space="0" w:color="auto"/>
              <w:left w:val="single" w:sz="6" w:space="0" w:color="auto"/>
              <w:bottom w:val="single" w:sz="6" w:space="0" w:color="auto"/>
              <w:right w:val="double" w:sz="4" w:space="0" w:color="auto"/>
            </w:tcBorders>
          </w:tcPr>
          <w:p w14:paraId="5A7D41BF" w14:textId="77777777" w:rsidR="00F77E56" w:rsidRDefault="00F77E56" w:rsidP="007A4D33">
            <w:pPr>
              <w:spacing w:after="120" w:line="240" w:lineRule="auto"/>
              <w:contextualSpacing/>
              <w:jc w:val="both"/>
              <w:rPr>
                <w:rFonts w:cstheme="minorHAnsi"/>
              </w:rPr>
            </w:pPr>
            <w:r w:rsidRPr="00FD63AB">
              <w:rPr>
                <w:rFonts w:cs="Arial"/>
                <w:sz w:val="24"/>
                <w:szCs w:val="24"/>
                <w:highlight w:val="yellow"/>
              </w:rPr>
              <w:t>…</w:t>
            </w:r>
          </w:p>
        </w:tc>
      </w:tr>
      <w:tr w:rsidR="00F77E56" w:rsidRPr="0048702D" w14:paraId="06646C94" w14:textId="77777777" w:rsidTr="27F51234">
        <w:tc>
          <w:tcPr>
            <w:tcW w:w="3119" w:type="dxa"/>
            <w:tcBorders>
              <w:top w:val="single" w:sz="6" w:space="0" w:color="auto"/>
              <w:left w:val="double" w:sz="4" w:space="0" w:color="auto"/>
              <w:bottom w:val="single" w:sz="6" w:space="0" w:color="auto"/>
              <w:right w:val="single" w:sz="6" w:space="0" w:color="auto"/>
            </w:tcBorders>
          </w:tcPr>
          <w:p w14:paraId="25660143" w14:textId="77777777" w:rsidR="00F77E56" w:rsidRPr="0048702D" w:rsidRDefault="00F77E56" w:rsidP="007A4D33">
            <w:pPr>
              <w:jc w:val="both"/>
              <w:rPr>
                <w:rFonts w:cstheme="minorHAnsi"/>
              </w:rPr>
            </w:pPr>
            <w:r>
              <w:rPr>
                <w:rFonts w:ascii="Calibri" w:hAnsi="Calibri" w:cs="Calibri"/>
              </w:rPr>
              <w:t xml:space="preserve">BIOS - identifikace UEFI (Unified Extensible Firmware Interface) / BIOS musí obsahovat sériové </w:t>
            </w:r>
            <w:r>
              <w:rPr>
                <w:rFonts w:ascii="Calibri" w:hAnsi="Calibri" w:cs="Calibri"/>
              </w:rPr>
              <w:lastRenderedPageBreak/>
              <w:t>číslo a informace o výrobci a modelu</w:t>
            </w:r>
          </w:p>
        </w:tc>
        <w:tc>
          <w:tcPr>
            <w:tcW w:w="3402" w:type="dxa"/>
            <w:tcBorders>
              <w:top w:val="single" w:sz="6" w:space="0" w:color="auto"/>
              <w:left w:val="single" w:sz="6" w:space="0" w:color="auto"/>
              <w:bottom w:val="single" w:sz="6" w:space="0" w:color="auto"/>
              <w:right w:val="double" w:sz="4" w:space="0" w:color="auto"/>
            </w:tcBorders>
          </w:tcPr>
          <w:p w14:paraId="554B2AD9" w14:textId="77777777" w:rsidR="00F77E56" w:rsidRPr="0048702D" w:rsidRDefault="00F77E56" w:rsidP="007A4D33">
            <w:pPr>
              <w:spacing w:after="120" w:line="240" w:lineRule="auto"/>
              <w:contextualSpacing/>
              <w:jc w:val="both"/>
              <w:rPr>
                <w:rFonts w:cstheme="minorHAnsi"/>
              </w:rPr>
            </w:pPr>
            <w:r>
              <w:rPr>
                <w:rFonts w:cstheme="minorHAnsi"/>
              </w:rPr>
              <w:lastRenderedPageBreak/>
              <w:t>Ano</w:t>
            </w:r>
          </w:p>
        </w:tc>
        <w:tc>
          <w:tcPr>
            <w:tcW w:w="2409" w:type="dxa"/>
            <w:tcBorders>
              <w:top w:val="single" w:sz="6" w:space="0" w:color="auto"/>
              <w:left w:val="single" w:sz="6" w:space="0" w:color="auto"/>
              <w:bottom w:val="single" w:sz="6" w:space="0" w:color="auto"/>
              <w:right w:val="double" w:sz="4" w:space="0" w:color="auto"/>
            </w:tcBorders>
          </w:tcPr>
          <w:p w14:paraId="3FB7B9EC" w14:textId="77777777" w:rsidR="00F77E56" w:rsidRDefault="00F77E56" w:rsidP="007A4D33">
            <w:pPr>
              <w:spacing w:after="120" w:line="240" w:lineRule="auto"/>
              <w:contextualSpacing/>
              <w:jc w:val="both"/>
              <w:rPr>
                <w:rFonts w:cstheme="minorHAnsi"/>
              </w:rPr>
            </w:pPr>
            <w:r w:rsidRPr="00CC5F36">
              <w:rPr>
                <w:rFonts w:cs="Arial"/>
                <w:sz w:val="24"/>
                <w:szCs w:val="24"/>
                <w:highlight w:val="green"/>
              </w:rPr>
              <w:t>…</w:t>
            </w:r>
          </w:p>
        </w:tc>
      </w:tr>
      <w:tr w:rsidR="00F77E56" w:rsidRPr="0048702D" w14:paraId="63E017B5" w14:textId="77777777" w:rsidTr="27F51234">
        <w:tc>
          <w:tcPr>
            <w:tcW w:w="3119" w:type="dxa"/>
            <w:tcBorders>
              <w:top w:val="single" w:sz="6" w:space="0" w:color="auto"/>
              <w:left w:val="double" w:sz="4" w:space="0" w:color="auto"/>
              <w:bottom w:val="single" w:sz="6" w:space="0" w:color="auto"/>
              <w:right w:val="single" w:sz="6" w:space="0" w:color="auto"/>
            </w:tcBorders>
          </w:tcPr>
          <w:p w14:paraId="55A61513" w14:textId="77777777" w:rsidR="00F77E56" w:rsidRPr="004E621A" w:rsidRDefault="00F77E56" w:rsidP="007A4D33">
            <w:pPr>
              <w:spacing w:after="120" w:line="240" w:lineRule="auto"/>
              <w:contextualSpacing/>
              <w:jc w:val="both"/>
              <w:rPr>
                <w:rFonts w:ascii="Calibri" w:hAnsi="Calibri" w:cs="Calibri"/>
              </w:rPr>
            </w:pPr>
            <w:r>
              <w:rPr>
                <w:rFonts w:cstheme="minorHAnsi"/>
              </w:rPr>
              <w:t>BIOS - m</w:t>
            </w:r>
            <w:r>
              <w:rPr>
                <w:rFonts w:ascii="Calibri" w:hAnsi="Calibri" w:cs="Calibri"/>
              </w:rPr>
              <w:t>ožnost zabezpečení heslem proti neoprávněnému přístupu do BIOS/ UEFI</w:t>
            </w:r>
          </w:p>
        </w:tc>
        <w:tc>
          <w:tcPr>
            <w:tcW w:w="3402" w:type="dxa"/>
            <w:tcBorders>
              <w:top w:val="single" w:sz="6" w:space="0" w:color="auto"/>
              <w:left w:val="single" w:sz="6" w:space="0" w:color="auto"/>
              <w:bottom w:val="single" w:sz="6" w:space="0" w:color="auto"/>
              <w:right w:val="double" w:sz="4" w:space="0" w:color="auto"/>
            </w:tcBorders>
          </w:tcPr>
          <w:p w14:paraId="5F83534A" w14:textId="77777777" w:rsidR="00F77E56" w:rsidRPr="0048702D" w:rsidRDefault="00F77E56" w:rsidP="007A4D33">
            <w:pPr>
              <w:spacing w:after="120" w:line="240" w:lineRule="auto"/>
              <w:contextualSpacing/>
              <w:jc w:val="both"/>
              <w:rPr>
                <w:rFonts w:cstheme="minorHAnsi"/>
              </w:rPr>
            </w:pPr>
            <w:r>
              <w:rPr>
                <w:rFonts w:cstheme="minorHAnsi"/>
              </w:rPr>
              <w:t>Ano</w:t>
            </w:r>
          </w:p>
        </w:tc>
        <w:tc>
          <w:tcPr>
            <w:tcW w:w="2409" w:type="dxa"/>
            <w:tcBorders>
              <w:top w:val="single" w:sz="6" w:space="0" w:color="auto"/>
              <w:left w:val="single" w:sz="6" w:space="0" w:color="auto"/>
              <w:bottom w:val="single" w:sz="6" w:space="0" w:color="auto"/>
              <w:right w:val="double" w:sz="4" w:space="0" w:color="auto"/>
            </w:tcBorders>
          </w:tcPr>
          <w:p w14:paraId="4C1F3279" w14:textId="77777777" w:rsidR="00F77E56" w:rsidRDefault="00F77E56" w:rsidP="007A4D33">
            <w:pPr>
              <w:spacing w:after="120" w:line="240" w:lineRule="auto"/>
              <w:contextualSpacing/>
              <w:jc w:val="both"/>
              <w:rPr>
                <w:rFonts w:cstheme="minorHAnsi"/>
              </w:rPr>
            </w:pPr>
            <w:r w:rsidRPr="00CC5F36">
              <w:rPr>
                <w:rFonts w:cs="Arial"/>
                <w:sz w:val="24"/>
                <w:szCs w:val="24"/>
                <w:highlight w:val="green"/>
              </w:rPr>
              <w:t>…</w:t>
            </w:r>
          </w:p>
        </w:tc>
      </w:tr>
      <w:tr w:rsidR="00F77E56" w:rsidRPr="0048702D" w14:paraId="3AEA14E0" w14:textId="77777777" w:rsidTr="27F51234">
        <w:tc>
          <w:tcPr>
            <w:tcW w:w="3119" w:type="dxa"/>
            <w:tcBorders>
              <w:top w:val="single" w:sz="6" w:space="0" w:color="auto"/>
              <w:left w:val="double" w:sz="4" w:space="0" w:color="auto"/>
              <w:bottom w:val="single" w:sz="6" w:space="0" w:color="auto"/>
              <w:right w:val="single" w:sz="6" w:space="0" w:color="auto"/>
            </w:tcBorders>
          </w:tcPr>
          <w:p w14:paraId="26FA6D19" w14:textId="77777777" w:rsidR="00F77E56" w:rsidRPr="004E621A" w:rsidRDefault="00F77E56" w:rsidP="007A4D33">
            <w:pPr>
              <w:jc w:val="both"/>
              <w:rPr>
                <w:rFonts w:ascii="Calibri" w:hAnsi="Calibri" w:cs="Calibri"/>
              </w:rPr>
            </w:pPr>
            <w:r>
              <w:rPr>
                <w:rFonts w:ascii="Calibri" w:hAnsi="Calibri" w:cs="Calibri"/>
              </w:rPr>
              <w:t>Možnost zablokování zavedení operačního systému z periférií.</w:t>
            </w:r>
          </w:p>
        </w:tc>
        <w:tc>
          <w:tcPr>
            <w:tcW w:w="3402" w:type="dxa"/>
            <w:tcBorders>
              <w:top w:val="single" w:sz="6" w:space="0" w:color="auto"/>
              <w:left w:val="single" w:sz="6" w:space="0" w:color="auto"/>
              <w:bottom w:val="single" w:sz="6" w:space="0" w:color="auto"/>
              <w:right w:val="double" w:sz="4" w:space="0" w:color="auto"/>
            </w:tcBorders>
          </w:tcPr>
          <w:p w14:paraId="70381299" w14:textId="77777777" w:rsidR="00F77E56" w:rsidRPr="0048702D" w:rsidRDefault="00F77E56" w:rsidP="007A4D33">
            <w:pPr>
              <w:spacing w:after="120" w:line="240" w:lineRule="auto"/>
              <w:contextualSpacing/>
              <w:jc w:val="both"/>
              <w:rPr>
                <w:rFonts w:cstheme="minorHAnsi"/>
              </w:rPr>
            </w:pPr>
            <w:r>
              <w:rPr>
                <w:rFonts w:cstheme="minorHAnsi"/>
              </w:rPr>
              <w:t>Ano</w:t>
            </w:r>
          </w:p>
        </w:tc>
        <w:tc>
          <w:tcPr>
            <w:tcW w:w="2409" w:type="dxa"/>
            <w:tcBorders>
              <w:top w:val="single" w:sz="6" w:space="0" w:color="auto"/>
              <w:left w:val="single" w:sz="6" w:space="0" w:color="auto"/>
              <w:bottom w:val="single" w:sz="6" w:space="0" w:color="auto"/>
              <w:right w:val="double" w:sz="4" w:space="0" w:color="auto"/>
            </w:tcBorders>
          </w:tcPr>
          <w:p w14:paraId="322E7277" w14:textId="77777777" w:rsidR="00F77E56" w:rsidRDefault="00F77E56" w:rsidP="007A4D33">
            <w:pPr>
              <w:spacing w:after="120" w:line="240" w:lineRule="auto"/>
              <w:contextualSpacing/>
              <w:jc w:val="both"/>
              <w:rPr>
                <w:rFonts w:cstheme="minorHAnsi"/>
              </w:rPr>
            </w:pPr>
            <w:r w:rsidRPr="00CC5F36">
              <w:rPr>
                <w:rFonts w:cs="Arial"/>
                <w:sz w:val="24"/>
                <w:szCs w:val="24"/>
                <w:highlight w:val="green"/>
              </w:rPr>
              <w:t>…</w:t>
            </w:r>
          </w:p>
        </w:tc>
      </w:tr>
      <w:tr w:rsidR="00F77E56" w:rsidRPr="0048702D" w14:paraId="5199E7BB" w14:textId="77777777" w:rsidTr="27F51234">
        <w:tc>
          <w:tcPr>
            <w:tcW w:w="3119" w:type="dxa"/>
            <w:tcBorders>
              <w:top w:val="single" w:sz="6" w:space="0" w:color="auto"/>
              <w:left w:val="double" w:sz="4" w:space="0" w:color="auto"/>
              <w:bottom w:val="single" w:sz="6" w:space="0" w:color="auto"/>
              <w:right w:val="single" w:sz="6" w:space="0" w:color="auto"/>
            </w:tcBorders>
          </w:tcPr>
          <w:p w14:paraId="412FA074" w14:textId="77777777" w:rsidR="00F77E56" w:rsidRPr="004E621A" w:rsidRDefault="00F77E56" w:rsidP="007A4D33">
            <w:pPr>
              <w:jc w:val="both"/>
              <w:rPr>
                <w:rFonts w:ascii="Calibri" w:hAnsi="Calibri" w:cs="Calibri"/>
              </w:rPr>
            </w:pPr>
            <w:r>
              <w:rPr>
                <w:rFonts w:ascii="Calibri" w:hAnsi="Calibri" w:cs="Calibri"/>
              </w:rPr>
              <w:t>Možnost zablokování vybraných zařízení (periférií) tak, aby s nimi nemohl pracovat OS.</w:t>
            </w:r>
          </w:p>
        </w:tc>
        <w:tc>
          <w:tcPr>
            <w:tcW w:w="3402" w:type="dxa"/>
            <w:tcBorders>
              <w:top w:val="single" w:sz="6" w:space="0" w:color="auto"/>
              <w:left w:val="single" w:sz="6" w:space="0" w:color="auto"/>
              <w:bottom w:val="single" w:sz="6" w:space="0" w:color="auto"/>
              <w:right w:val="double" w:sz="4" w:space="0" w:color="auto"/>
            </w:tcBorders>
          </w:tcPr>
          <w:p w14:paraId="5B2B5C21" w14:textId="77777777" w:rsidR="00F77E56" w:rsidRPr="0048702D" w:rsidRDefault="00F77E56" w:rsidP="007A4D33">
            <w:pPr>
              <w:spacing w:after="120" w:line="240" w:lineRule="auto"/>
              <w:contextualSpacing/>
              <w:jc w:val="both"/>
              <w:rPr>
                <w:rFonts w:cstheme="minorHAnsi"/>
              </w:rPr>
            </w:pPr>
            <w:r>
              <w:rPr>
                <w:rFonts w:cstheme="minorHAnsi"/>
              </w:rPr>
              <w:t>Ano</w:t>
            </w:r>
          </w:p>
        </w:tc>
        <w:tc>
          <w:tcPr>
            <w:tcW w:w="2409" w:type="dxa"/>
            <w:tcBorders>
              <w:top w:val="single" w:sz="6" w:space="0" w:color="auto"/>
              <w:left w:val="single" w:sz="6" w:space="0" w:color="auto"/>
              <w:bottom w:val="single" w:sz="6" w:space="0" w:color="auto"/>
              <w:right w:val="double" w:sz="4" w:space="0" w:color="auto"/>
            </w:tcBorders>
          </w:tcPr>
          <w:p w14:paraId="297A3D99" w14:textId="77777777" w:rsidR="00F77E56" w:rsidRDefault="00F77E56" w:rsidP="007A4D33">
            <w:pPr>
              <w:spacing w:after="120" w:line="240" w:lineRule="auto"/>
              <w:contextualSpacing/>
              <w:jc w:val="both"/>
              <w:rPr>
                <w:rFonts w:cstheme="minorHAnsi"/>
              </w:rPr>
            </w:pPr>
            <w:r w:rsidRPr="00CC5F36">
              <w:rPr>
                <w:rFonts w:cs="Arial"/>
                <w:sz w:val="24"/>
                <w:szCs w:val="24"/>
                <w:highlight w:val="green"/>
              </w:rPr>
              <w:t>…</w:t>
            </w:r>
          </w:p>
        </w:tc>
      </w:tr>
      <w:tr w:rsidR="00F77E56" w:rsidRPr="0048702D" w14:paraId="115B7412" w14:textId="77777777" w:rsidTr="27F51234">
        <w:tc>
          <w:tcPr>
            <w:tcW w:w="3119" w:type="dxa"/>
            <w:tcBorders>
              <w:top w:val="single" w:sz="6" w:space="0" w:color="auto"/>
              <w:left w:val="double" w:sz="4" w:space="0" w:color="auto"/>
              <w:bottom w:val="single" w:sz="6" w:space="0" w:color="auto"/>
              <w:right w:val="single" w:sz="6" w:space="0" w:color="auto"/>
            </w:tcBorders>
          </w:tcPr>
          <w:p w14:paraId="185BBFE9" w14:textId="77777777" w:rsidR="00F77E56" w:rsidRPr="0048702D" w:rsidRDefault="00F77E56" w:rsidP="007A4D33">
            <w:pPr>
              <w:spacing w:after="120" w:line="240" w:lineRule="auto"/>
              <w:contextualSpacing/>
              <w:jc w:val="both"/>
              <w:rPr>
                <w:rFonts w:cstheme="minorHAnsi"/>
              </w:rPr>
            </w:pPr>
            <w:r w:rsidRPr="0048702D">
              <w:rPr>
                <w:rFonts w:cstheme="minorHAnsi"/>
              </w:rPr>
              <w:t>Operační systém</w:t>
            </w:r>
          </w:p>
        </w:tc>
        <w:tc>
          <w:tcPr>
            <w:tcW w:w="3402" w:type="dxa"/>
            <w:tcBorders>
              <w:top w:val="single" w:sz="6" w:space="0" w:color="auto"/>
              <w:left w:val="single" w:sz="6" w:space="0" w:color="auto"/>
              <w:bottom w:val="single" w:sz="6" w:space="0" w:color="auto"/>
              <w:right w:val="double" w:sz="4" w:space="0" w:color="auto"/>
            </w:tcBorders>
          </w:tcPr>
          <w:p w14:paraId="12DE125B" w14:textId="38DD96CD" w:rsidR="00F77E56" w:rsidRPr="0048702D" w:rsidRDefault="00F77E56" w:rsidP="007A4D33">
            <w:pPr>
              <w:tabs>
                <w:tab w:val="center" w:pos="2797"/>
              </w:tabs>
              <w:spacing w:after="120" w:line="240" w:lineRule="auto"/>
              <w:contextualSpacing/>
              <w:jc w:val="both"/>
              <w:rPr>
                <w:rFonts w:cstheme="minorHAnsi"/>
              </w:rPr>
            </w:pPr>
            <w:r w:rsidRPr="0048702D">
              <w:rPr>
                <w:rFonts w:cstheme="minorHAnsi"/>
              </w:rPr>
              <w:t>Windows 1</w:t>
            </w:r>
            <w:r>
              <w:rPr>
                <w:rFonts w:cstheme="minorHAnsi"/>
              </w:rPr>
              <w:t>1</w:t>
            </w:r>
            <w:r w:rsidRPr="0048702D">
              <w:rPr>
                <w:rFonts w:cstheme="minorHAnsi"/>
              </w:rPr>
              <w:t xml:space="preserve"> Pro x64</w:t>
            </w:r>
            <w:r>
              <w:rPr>
                <w:rFonts w:cstheme="minorHAnsi"/>
              </w:rPr>
              <w:t xml:space="preserve"> CZ</w:t>
            </w:r>
          </w:p>
        </w:tc>
        <w:tc>
          <w:tcPr>
            <w:tcW w:w="2409" w:type="dxa"/>
            <w:tcBorders>
              <w:top w:val="single" w:sz="6" w:space="0" w:color="auto"/>
              <w:left w:val="single" w:sz="6" w:space="0" w:color="auto"/>
              <w:bottom w:val="single" w:sz="6" w:space="0" w:color="auto"/>
              <w:right w:val="double" w:sz="4" w:space="0" w:color="auto"/>
            </w:tcBorders>
          </w:tcPr>
          <w:p w14:paraId="6C72F630" w14:textId="77777777" w:rsidR="00F77E56" w:rsidRPr="0048702D" w:rsidRDefault="00F77E56" w:rsidP="007A4D33">
            <w:pPr>
              <w:tabs>
                <w:tab w:val="center" w:pos="2797"/>
              </w:tabs>
              <w:spacing w:after="120" w:line="240" w:lineRule="auto"/>
              <w:contextualSpacing/>
              <w:jc w:val="both"/>
              <w:rPr>
                <w:rFonts w:cstheme="minorHAnsi"/>
              </w:rPr>
            </w:pPr>
            <w:r w:rsidRPr="00FD63AB">
              <w:rPr>
                <w:rFonts w:cs="Arial"/>
                <w:sz w:val="24"/>
                <w:szCs w:val="24"/>
                <w:highlight w:val="yellow"/>
              </w:rPr>
              <w:t>…</w:t>
            </w:r>
          </w:p>
        </w:tc>
      </w:tr>
      <w:tr w:rsidR="00F77E56" w:rsidRPr="0048702D" w14:paraId="457C07BE" w14:textId="77777777" w:rsidTr="27F51234">
        <w:tc>
          <w:tcPr>
            <w:tcW w:w="3119" w:type="dxa"/>
            <w:tcBorders>
              <w:top w:val="single" w:sz="6" w:space="0" w:color="auto"/>
              <w:left w:val="double" w:sz="4" w:space="0" w:color="auto"/>
              <w:bottom w:val="single" w:sz="6" w:space="0" w:color="auto"/>
              <w:right w:val="single" w:sz="6" w:space="0" w:color="auto"/>
            </w:tcBorders>
          </w:tcPr>
          <w:p w14:paraId="7C8087EA" w14:textId="77777777" w:rsidR="00F77E56" w:rsidRPr="0048702D" w:rsidRDefault="00F77E56" w:rsidP="007A4D33">
            <w:pPr>
              <w:spacing w:after="120" w:line="240" w:lineRule="auto"/>
              <w:contextualSpacing/>
              <w:jc w:val="both"/>
              <w:rPr>
                <w:rFonts w:cstheme="minorHAnsi"/>
              </w:rPr>
            </w:pPr>
            <w:r w:rsidRPr="0048702D">
              <w:rPr>
                <w:rFonts w:cstheme="minorHAnsi"/>
              </w:rPr>
              <w:t xml:space="preserve">Rozměry PC skříně </w:t>
            </w:r>
          </w:p>
        </w:tc>
        <w:tc>
          <w:tcPr>
            <w:tcW w:w="3402" w:type="dxa"/>
            <w:tcBorders>
              <w:top w:val="single" w:sz="6" w:space="0" w:color="auto"/>
              <w:left w:val="single" w:sz="6" w:space="0" w:color="auto"/>
              <w:bottom w:val="single" w:sz="6" w:space="0" w:color="auto"/>
              <w:right w:val="double" w:sz="4" w:space="0" w:color="auto"/>
            </w:tcBorders>
          </w:tcPr>
          <w:p w14:paraId="69EB10BE" w14:textId="77777777" w:rsidR="00F77E56" w:rsidRPr="0048702D" w:rsidRDefault="00F77E56" w:rsidP="007A4D33">
            <w:pPr>
              <w:spacing w:after="120" w:line="240" w:lineRule="auto"/>
              <w:contextualSpacing/>
              <w:jc w:val="both"/>
              <w:rPr>
                <w:rFonts w:cstheme="minorHAnsi"/>
              </w:rPr>
            </w:pPr>
            <w:r>
              <w:rPr>
                <w:rFonts w:cstheme="minorHAnsi"/>
              </w:rPr>
              <w:t>R</w:t>
            </w:r>
            <w:r w:rsidRPr="0048702D">
              <w:rPr>
                <w:rFonts w:cstheme="minorHAnsi"/>
              </w:rPr>
              <w:t>ozměry</w:t>
            </w:r>
            <w:r>
              <w:rPr>
                <w:rFonts w:cstheme="minorHAnsi"/>
              </w:rPr>
              <w:t xml:space="preserve"> od 170 x 170 x 20 mm do</w:t>
            </w:r>
            <w:r w:rsidRPr="0048702D">
              <w:rPr>
                <w:rFonts w:cstheme="minorHAnsi"/>
              </w:rPr>
              <w:t xml:space="preserve"> 200 x 200 x 40 mm</w:t>
            </w:r>
          </w:p>
        </w:tc>
        <w:tc>
          <w:tcPr>
            <w:tcW w:w="2409" w:type="dxa"/>
            <w:tcBorders>
              <w:top w:val="single" w:sz="6" w:space="0" w:color="auto"/>
              <w:left w:val="single" w:sz="6" w:space="0" w:color="auto"/>
              <w:bottom w:val="single" w:sz="6" w:space="0" w:color="auto"/>
              <w:right w:val="double" w:sz="4" w:space="0" w:color="auto"/>
            </w:tcBorders>
          </w:tcPr>
          <w:p w14:paraId="79EE4939" w14:textId="77777777" w:rsidR="00F77E56" w:rsidRPr="0048702D" w:rsidRDefault="00F77E56" w:rsidP="007A4D33">
            <w:pPr>
              <w:spacing w:after="120" w:line="240" w:lineRule="auto"/>
              <w:contextualSpacing/>
              <w:jc w:val="both"/>
              <w:rPr>
                <w:rFonts w:cstheme="minorHAnsi"/>
              </w:rPr>
            </w:pPr>
            <w:r w:rsidRPr="00FD63AB">
              <w:rPr>
                <w:rFonts w:cs="Arial"/>
                <w:sz w:val="24"/>
                <w:szCs w:val="24"/>
                <w:highlight w:val="yellow"/>
              </w:rPr>
              <w:t>…</w:t>
            </w:r>
          </w:p>
        </w:tc>
      </w:tr>
      <w:tr w:rsidR="00F77E56" w:rsidRPr="0048702D" w14:paraId="42C0F82E" w14:textId="77777777" w:rsidTr="27F51234">
        <w:tc>
          <w:tcPr>
            <w:tcW w:w="3119" w:type="dxa"/>
            <w:tcBorders>
              <w:top w:val="single" w:sz="6" w:space="0" w:color="auto"/>
              <w:left w:val="double" w:sz="4" w:space="0" w:color="auto"/>
              <w:bottom w:val="single" w:sz="6" w:space="0" w:color="auto"/>
              <w:right w:val="single" w:sz="6" w:space="0" w:color="auto"/>
            </w:tcBorders>
          </w:tcPr>
          <w:p w14:paraId="4241DD90" w14:textId="77777777" w:rsidR="00F77E56" w:rsidRPr="0048702D" w:rsidRDefault="00F77E56" w:rsidP="007A4D33">
            <w:pPr>
              <w:spacing w:after="120" w:line="240" w:lineRule="auto"/>
              <w:contextualSpacing/>
              <w:jc w:val="both"/>
              <w:rPr>
                <w:rFonts w:cstheme="minorHAnsi"/>
                <w:color w:val="000000"/>
              </w:rPr>
            </w:pPr>
            <w:r w:rsidRPr="0048702D">
              <w:rPr>
                <w:rFonts w:cstheme="minorHAnsi"/>
                <w:color w:val="000000"/>
              </w:rPr>
              <w:t xml:space="preserve">Ostatní příslušenství </w:t>
            </w:r>
          </w:p>
        </w:tc>
        <w:tc>
          <w:tcPr>
            <w:tcW w:w="3402" w:type="dxa"/>
            <w:tcBorders>
              <w:top w:val="single" w:sz="6" w:space="0" w:color="auto"/>
              <w:left w:val="single" w:sz="6" w:space="0" w:color="auto"/>
              <w:bottom w:val="single" w:sz="6" w:space="0" w:color="auto"/>
              <w:right w:val="double" w:sz="4" w:space="0" w:color="auto"/>
            </w:tcBorders>
          </w:tcPr>
          <w:p w14:paraId="73DDB979" w14:textId="77777777" w:rsidR="00F77E56" w:rsidRPr="0048702D" w:rsidRDefault="00F77E56" w:rsidP="007A4D33">
            <w:pPr>
              <w:spacing w:after="120" w:line="240" w:lineRule="auto"/>
              <w:contextualSpacing/>
              <w:jc w:val="both"/>
              <w:rPr>
                <w:rFonts w:cstheme="minorHAnsi"/>
                <w:color w:val="000000"/>
              </w:rPr>
            </w:pPr>
            <w:r w:rsidRPr="007C1E67">
              <w:rPr>
                <w:rFonts w:cstheme="minorHAnsi"/>
                <w:b/>
                <w:color w:val="000000"/>
              </w:rPr>
              <w:t>USB klávesnice s vestavěnou čtečkou čipových karet</w:t>
            </w:r>
            <w:r w:rsidRPr="0048702D">
              <w:rPr>
                <w:rFonts w:cstheme="minorHAnsi"/>
                <w:color w:val="000000"/>
              </w:rPr>
              <w:t xml:space="preserve"> + USB optická PC myš</w:t>
            </w:r>
            <w:r>
              <w:rPr>
                <w:rFonts w:cstheme="minorHAnsi"/>
                <w:color w:val="000000"/>
              </w:rPr>
              <w:t xml:space="preserve"> od stejného výrobce jako PC</w:t>
            </w:r>
          </w:p>
        </w:tc>
        <w:tc>
          <w:tcPr>
            <w:tcW w:w="2409" w:type="dxa"/>
            <w:tcBorders>
              <w:top w:val="single" w:sz="6" w:space="0" w:color="auto"/>
              <w:left w:val="single" w:sz="6" w:space="0" w:color="auto"/>
              <w:bottom w:val="single" w:sz="6" w:space="0" w:color="auto"/>
              <w:right w:val="double" w:sz="4" w:space="0" w:color="auto"/>
            </w:tcBorders>
          </w:tcPr>
          <w:p w14:paraId="1C2140D5" w14:textId="77777777" w:rsidR="00F77E56" w:rsidRPr="0048702D" w:rsidRDefault="00F77E56" w:rsidP="007A4D33">
            <w:pPr>
              <w:spacing w:after="120" w:line="240" w:lineRule="auto"/>
              <w:contextualSpacing/>
              <w:jc w:val="both"/>
              <w:rPr>
                <w:rFonts w:cstheme="minorHAnsi"/>
                <w:color w:val="000000"/>
              </w:rPr>
            </w:pPr>
            <w:r w:rsidRPr="00FD63AB">
              <w:rPr>
                <w:rFonts w:cs="Arial"/>
                <w:sz w:val="24"/>
                <w:szCs w:val="24"/>
                <w:highlight w:val="yellow"/>
              </w:rPr>
              <w:t>…</w:t>
            </w:r>
          </w:p>
        </w:tc>
      </w:tr>
      <w:tr w:rsidR="00F77E56" w:rsidRPr="0048702D" w14:paraId="66B7DA04" w14:textId="77777777" w:rsidTr="27F51234">
        <w:tc>
          <w:tcPr>
            <w:tcW w:w="3119" w:type="dxa"/>
            <w:tcBorders>
              <w:top w:val="single" w:sz="6" w:space="0" w:color="auto"/>
              <w:left w:val="double" w:sz="4" w:space="0" w:color="auto"/>
              <w:bottom w:val="double" w:sz="4" w:space="0" w:color="auto"/>
              <w:right w:val="single" w:sz="6" w:space="0" w:color="auto"/>
            </w:tcBorders>
          </w:tcPr>
          <w:p w14:paraId="7FFDDD84" w14:textId="77777777" w:rsidR="00F77E56" w:rsidRDefault="00F77E56" w:rsidP="007A4D33">
            <w:pPr>
              <w:spacing w:after="120" w:line="240" w:lineRule="auto"/>
              <w:contextualSpacing/>
              <w:jc w:val="both"/>
              <w:rPr>
                <w:rFonts w:cstheme="minorHAnsi"/>
                <w:color w:val="000000"/>
              </w:rPr>
            </w:pPr>
            <w:r>
              <w:rPr>
                <w:rFonts w:cstheme="minorHAnsi"/>
                <w:color w:val="000000"/>
              </w:rPr>
              <w:t xml:space="preserve">Reproduktor </w:t>
            </w:r>
          </w:p>
          <w:p w14:paraId="492804DE" w14:textId="77777777" w:rsidR="00F77E56" w:rsidRPr="0048702D" w:rsidRDefault="00F77E56" w:rsidP="007A4D33">
            <w:pPr>
              <w:spacing w:after="120" w:line="240" w:lineRule="auto"/>
              <w:contextualSpacing/>
              <w:jc w:val="both"/>
              <w:rPr>
                <w:rFonts w:cstheme="minorHAnsi"/>
                <w:color w:val="000000"/>
              </w:rPr>
            </w:pPr>
            <w:r>
              <w:rPr>
                <w:rFonts w:cstheme="minorHAnsi"/>
                <w:color w:val="000000"/>
              </w:rPr>
              <w:t>minimální výkonnostní špička 2,5W</w:t>
            </w:r>
          </w:p>
        </w:tc>
        <w:tc>
          <w:tcPr>
            <w:tcW w:w="3402" w:type="dxa"/>
            <w:tcBorders>
              <w:top w:val="single" w:sz="6" w:space="0" w:color="auto"/>
              <w:left w:val="single" w:sz="6" w:space="0" w:color="auto"/>
              <w:bottom w:val="double" w:sz="4" w:space="0" w:color="auto"/>
              <w:right w:val="double" w:sz="4" w:space="0" w:color="auto"/>
            </w:tcBorders>
          </w:tcPr>
          <w:p w14:paraId="1F4F927D" w14:textId="77777777" w:rsidR="00F77E56" w:rsidRPr="0048702D" w:rsidRDefault="00F77E56" w:rsidP="007A4D33">
            <w:pPr>
              <w:spacing w:after="120" w:line="240" w:lineRule="auto"/>
              <w:contextualSpacing/>
              <w:jc w:val="both"/>
              <w:rPr>
                <w:rFonts w:cstheme="minorHAnsi"/>
                <w:color w:val="000000"/>
              </w:rPr>
            </w:pPr>
            <w:r>
              <w:rPr>
                <w:rFonts w:cstheme="minorHAnsi"/>
                <w:color w:val="000000"/>
              </w:rPr>
              <w:t>Ano</w:t>
            </w:r>
          </w:p>
        </w:tc>
        <w:tc>
          <w:tcPr>
            <w:tcW w:w="2409" w:type="dxa"/>
            <w:tcBorders>
              <w:top w:val="single" w:sz="6" w:space="0" w:color="auto"/>
              <w:left w:val="single" w:sz="6" w:space="0" w:color="auto"/>
              <w:bottom w:val="double" w:sz="4" w:space="0" w:color="auto"/>
              <w:right w:val="double" w:sz="4" w:space="0" w:color="auto"/>
            </w:tcBorders>
          </w:tcPr>
          <w:p w14:paraId="4AB39715" w14:textId="77777777" w:rsidR="00F77E56" w:rsidRPr="00FD63AB" w:rsidRDefault="00F77E56" w:rsidP="007A4D33">
            <w:pPr>
              <w:spacing w:after="120" w:line="240" w:lineRule="auto"/>
              <w:contextualSpacing/>
              <w:jc w:val="both"/>
              <w:rPr>
                <w:rFonts w:cs="Arial"/>
                <w:sz w:val="24"/>
                <w:szCs w:val="24"/>
                <w:highlight w:val="yellow"/>
              </w:rPr>
            </w:pPr>
            <w:r>
              <w:rPr>
                <w:rFonts w:cs="Arial"/>
                <w:sz w:val="24"/>
                <w:szCs w:val="24"/>
                <w:highlight w:val="yellow"/>
              </w:rPr>
              <w:t>…</w:t>
            </w:r>
          </w:p>
        </w:tc>
      </w:tr>
    </w:tbl>
    <w:p w14:paraId="3633C00B" w14:textId="77777777" w:rsidR="00F77E56" w:rsidRPr="0048702D" w:rsidRDefault="00F77E56" w:rsidP="00F77E56">
      <w:pPr>
        <w:spacing w:line="240" w:lineRule="auto"/>
        <w:contextualSpacing/>
        <w:rPr>
          <w:rFonts w:cstheme="minorHAnsi"/>
        </w:rPr>
      </w:pPr>
    </w:p>
    <w:p w14:paraId="7A5B31BF" w14:textId="77777777" w:rsidR="00F77E56" w:rsidRPr="0048702D" w:rsidRDefault="00F77E56" w:rsidP="00F77E56">
      <w:pPr>
        <w:spacing w:line="240" w:lineRule="auto"/>
        <w:contextualSpacing/>
        <w:rPr>
          <w:rFonts w:cstheme="minorHAnsi"/>
        </w:rPr>
      </w:pPr>
    </w:p>
    <w:p w14:paraId="17905EBB" w14:textId="77777777" w:rsidR="00F77E56" w:rsidRDefault="00F77E56" w:rsidP="00F77E56">
      <w:pPr>
        <w:rPr>
          <w:rFonts w:cstheme="minorHAnsi"/>
          <w:b/>
          <w:u w:val="single"/>
        </w:rPr>
      </w:pPr>
    </w:p>
    <w:p w14:paraId="188EE69B" w14:textId="77777777" w:rsidR="00F77E56" w:rsidRDefault="00F77E56" w:rsidP="00F77E56">
      <w:pPr>
        <w:rPr>
          <w:rFonts w:cstheme="minorHAnsi"/>
          <w:b/>
          <w:u w:val="single"/>
        </w:rPr>
      </w:pPr>
    </w:p>
    <w:p w14:paraId="3D318467" w14:textId="77777777" w:rsidR="00F77E56" w:rsidRDefault="00F77E56" w:rsidP="00F77E56">
      <w:pPr>
        <w:rPr>
          <w:rFonts w:cstheme="minorHAnsi"/>
          <w:b/>
          <w:u w:val="single"/>
        </w:rPr>
      </w:pPr>
    </w:p>
    <w:p w14:paraId="2FB130D2" w14:textId="77777777" w:rsidR="00F77E56" w:rsidRDefault="00F77E56" w:rsidP="00F77E56">
      <w:pPr>
        <w:rPr>
          <w:rFonts w:cstheme="minorHAnsi"/>
          <w:b/>
          <w:u w:val="single"/>
        </w:rPr>
      </w:pPr>
    </w:p>
    <w:p w14:paraId="29744C8E" w14:textId="4A04C06D" w:rsidR="00FE762B" w:rsidRPr="0048702D" w:rsidRDefault="00FE762B" w:rsidP="5F0ED4F3">
      <w:pPr>
        <w:spacing w:line="240" w:lineRule="auto"/>
        <w:contextualSpacing/>
        <w:rPr>
          <w:b/>
          <w:bCs/>
          <w:u w:val="single"/>
        </w:rPr>
      </w:pPr>
    </w:p>
    <w:sectPr w:rsidR="00FE762B" w:rsidRPr="0048702D">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FE5D3" w14:textId="77777777" w:rsidR="00312565" w:rsidRDefault="00312565" w:rsidP="00B309AC">
      <w:pPr>
        <w:spacing w:after="0" w:line="240" w:lineRule="auto"/>
      </w:pPr>
      <w:r>
        <w:separator/>
      </w:r>
    </w:p>
  </w:endnote>
  <w:endnote w:type="continuationSeparator" w:id="0">
    <w:p w14:paraId="2AFC197B" w14:textId="77777777" w:rsidR="00312565" w:rsidRDefault="00312565" w:rsidP="00B3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F253B" w14:textId="77777777" w:rsidR="00312565" w:rsidRDefault="00312565" w:rsidP="00B309AC">
      <w:pPr>
        <w:spacing w:after="0" w:line="240" w:lineRule="auto"/>
      </w:pPr>
      <w:r>
        <w:separator/>
      </w:r>
    </w:p>
  </w:footnote>
  <w:footnote w:type="continuationSeparator" w:id="0">
    <w:p w14:paraId="235549C0" w14:textId="77777777" w:rsidR="00312565" w:rsidRDefault="00312565" w:rsidP="00B309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06133" w14:textId="77777777" w:rsidR="00B309AC" w:rsidRDefault="00171BFD" w:rsidP="00B309AC">
    <w:pPr>
      <w:pStyle w:val="Zhlav"/>
      <w:jc w:val="right"/>
    </w:pPr>
    <w:r>
      <w:rPr>
        <w:noProof/>
        <w:lang w:eastAsia="cs-CZ"/>
      </w:rPr>
      <w:drawing>
        <wp:anchor distT="0" distB="0" distL="114300" distR="114300" simplePos="0" relativeHeight="251658240" behindDoc="1" locked="0" layoutInCell="1" allowOverlap="1" wp14:anchorId="58FB48B8" wp14:editId="3B21AFF5">
          <wp:simplePos x="0" y="0"/>
          <wp:positionH relativeFrom="column">
            <wp:posOffset>4776000</wp:posOffset>
          </wp:positionH>
          <wp:positionV relativeFrom="paragraph">
            <wp:posOffset>-135296</wp:posOffset>
          </wp:positionV>
          <wp:extent cx="1529824" cy="433450"/>
          <wp:effectExtent l="0" t="0" r="0" b="5080"/>
          <wp:wrapTight wrapText="bothSides">
            <wp:wrapPolygon edited="0">
              <wp:start x="0" y="0"/>
              <wp:lineTo x="0" y="20903"/>
              <wp:lineTo x="21250" y="20903"/>
              <wp:lineTo x="21250"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roměříž logo RGB_480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9824" cy="43345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9AC"/>
    <w:rsid w:val="000207C8"/>
    <w:rsid w:val="00023B36"/>
    <w:rsid w:val="000356AD"/>
    <w:rsid w:val="00035734"/>
    <w:rsid w:val="00037ABE"/>
    <w:rsid w:val="0006663F"/>
    <w:rsid w:val="00091F6B"/>
    <w:rsid w:val="000932DD"/>
    <w:rsid w:val="000A172B"/>
    <w:rsid w:val="000C6C3E"/>
    <w:rsid w:val="000D5543"/>
    <w:rsid w:val="000E0DC1"/>
    <w:rsid w:val="000E1723"/>
    <w:rsid w:val="000E4D5D"/>
    <w:rsid w:val="000E527D"/>
    <w:rsid w:val="0010265E"/>
    <w:rsid w:val="00103540"/>
    <w:rsid w:val="00105D90"/>
    <w:rsid w:val="00114C77"/>
    <w:rsid w:val="00125172"/>
    <w:rsid w:val="00140665"/>
    <w:rsid w:val="00140BEB"/>
    <w:rsid w:val="00143AEB"/>
    <w:rsid w:val="00153D23"/>
    <w:rsid w:val="00157467"/>
    <w:rsid w:val="001574FF"/>
    <w:rsid w:val="00171BFD"/>
    <w:rsid w:val="00196C16"/>
    <w:rsid w:val="001A65FD"/>
    <w:rsid w:val="001F115D"/>
    <w:rsid w:val="002277ED"/>
    <w:rsid w:val="00264070"/>
    <w:rsid w:val="002657CA"/>
    <w:rsid w:val="002A0A80"/>
    <w:rsid w:val="002A1A07"/>
    <w:rsid w:val="002A2EA4"/>
    <w:rsid w:val="002C2256"/>
    <w:rsid w:val="002D230C"/>
    <w:rsid w:val="00303A8D"/>
    <w:rsid w:val="003056B4"/>
    <w:rsid w:val="00312565"/>
    <w:rsid w:val="00325E11"/>
    <w:rsid w:val="00327556"/>
    <w:rsid w:val="003576BA"/>
    <w:rsid w:val="003969A6"/>
    <w:rsid w:val="00396EAB"/>
    <w:rsid w:val="003A64BB"/>
    <w:rsid w:val="003B2126"/>
    <w:rsid w:val="003C22BD"/>
    <w:rsid w:val="003E219C"/>
    <w:rsid w:val="0041453C"/>
    <w:rsid w:val="004149FB"/>
    <w:rsid w:val="00425744"/>
    <w:rsid w:val="0044553F"/>
    <w:rsid w:val="004500A3"/>
    <w:rsid w:val="00474E46"/>
    <w:rsid w:val="004771B3"/>
    <w:rsid w:val="0048702D"/>
    <w:rsid w:val="00493EE1"/>
    <w:rsid w:val="004B0EE0"/>
    <w:rsid w:val="004C4E4B"/>
    <w:rsid w:val="004C62B0"/>
    <w:rsid w:val="004C7412"/>
    <w:rsid w:val="004C7BBB"/>
    <w:rsid w:val="004E621A"/>
    <w:rsid w:val="005125D1"/>
    <w:rsid w:val="005135D9"/>
    <w:rsid w:val="00541F65"/>
    <w:rsid w:val="005436F0"/>
    <w:rsid w:val="0055605A"/>
    <w:rsid w:val="0057084C"/>
    <w:rsid w:val="005C510B"/>
    <w:rsid w:val="006055B1"/>
    <w:rsid w:val="006113C0"/>
    <w:rsid w:val="00645E03"/>
    <w:rsid w:val="00650B93"/>
    <w:rsid w:val="0065131F"/>
    <w:rsid w:val="00654080"/>
    <w:rsid w:val="00654D8C"/>
    <w:rsid w:val="0068262F"/>
    <w:rsid w:val="00690CE2"/>
    <w:rsid w:val="0069481C"/>
    <w:rsid w:val="006A19AB"/>
    <w:rsid w:val="006B343D"/>
    <w:rsid w:val="006C4FB6"/>
    <w:rsid w:val="006D0D20"/>
    <w:rsid w:val="006D3A88"/>
    <w:rsid w:val="00732AB3"/>
    <w:rsid w:val="00740E9E"/>
    <w:rsid w:val="007517C8"/>
    <w:rsid w:val="00777375"/>
    <w:rsid w:val="007A3298"/>
    <w:rsid w:val="007A3F40"/>
    <w:rsid w:val="007A739B"/>
    <w:rsid w:val="007B4471"/>
    <w:rsid w:val="007E13FB"/>
    <w:rsid w:val="007F1A35"/>
    <w:rsid w:val="0080039A"/>
    <w:rsid w:val="00802108"/>
    <w:rsid w:val="00815E27"/>
    <w:rsid w:val="00842132"/>
    <w:rsid w:val="00874755"/>
    <w:rsid w:val="0089132E"/>
    <w:rsid w:val="008A0FCE"/>
    <w:rsid w:val="008B597F"/>
    <w:rsid w:val="008D281D"/>
    <w:rsid w:val="008D4A80"/>
    <w:rsid w:val="008D73D6"/>
    <w:rsid w:val="008E2DB9"/>
    <w:rsid w:val="008E4476"/>
    <w:rsid w:val="00911A12"/>
    <w:rsid w:val="00924C86"/>
    <w:rsid w:val="00944AF2"/>
    <w:rsid w:val="009464EB"/>
    <w:rsid w:val="00955A4D"/>
    <w:rsid w:val="00967390"/>
    <w:rsid w:val="00982339"/>
    <w:rsid w:val="009A6937"/>
    <w:rsid w:val="009A78FF"/>
    <w:rsid w:val="009B12FF"/>
    <w:rsid w:val="00A36E49"/>
    <w:rsid w:val="00A4778C"/>
    <w:rsid w:val="00A80EF1"/>
    <w:rsid w:val="00A83F7C"/>
    <w:rsid w:val="00A97345"/>
    <w:rsid w:val="00AE4EBC"/>
    <w:rsid w:val="00B05898"/>
    <w:rsid w:val="00B16597"/>
    <w:rsid w:val="00B30964"/>
    <w:rsid w:val="00B309AC"/>
    <w:rsid w:val="00B30BF1"/>
    <w:rsid w:val="00B37A90"/>
    <w:rsid w:val="00B45A7E"/>
    <w:rsid w:val="00B475AC"/>
    <w:rsid w:val="00B523D7"/>
    <w:rsid w:val="00B87831"/>
    <w:rsid w:val="00B87E0C"/>
    <w:rsid w:val="00BC1937"/>
    <w:rsid w:val="00BC3F51"/>
    <w:rsid w:val="00BD39EE"/>
    <w:rsid w:val="00BE3035"/>
    <w:rsid w:val="00BF4B07"/>
    <w:rsid w:val="00C10C90"/>
    <w:rsid w:val="00C3399F"/>
    <w:rsid w:val="00C67E17"/>
    <w:rsid w:val="00C74AA0"/>
    <w:rsid w:val="00C774E0"/>
    <w:rsid w:val="00C854CC"/>
    <w:rsid w:val="00CC5F36"/>
    <w:rsid w:val="00CF1E09"/>
    <w:rsid w:val="00CF27FF"/>
    <w:rsid w:val="00D0225C"/>
    <w:rsid w:val="00D0484C"/>
    <w:rsid w:val="00D17A4B"/>
    <w:rsid w:val="00D200D4"/>
    <w:rsid w:val="00D34A88"/>
    <w:rsid w:val="00D3716F"/>
    <w:rsid w:val="00D45049"/>
    <w:rsid w:val="00D51264"/>
    <w:rsid w:val="00D572A9"/>
    <w:rsid w:val="00D72015"/>
    <w:rsid w:val="00D81F3D"/>
    <w:rsid w:val="00D824E4"/>
    <w:rsid w:val="00DC4590"/>
    <w:rsid w:val="00DD2B82"/>
    <w:rsid w:val="00DE6A81"/>
    <w:rsid w:val="00DF13FF"/>
    <w:rsid w:val="00E11A5B"/>
    <w:rsid w:val="00E1358D"/>
    <w:rsid w:val="00E30410"/>
    <w:rsid w:val="00E55B6A"/>
    <w:rsid w:val="00E61F1F"/>
    <w:rsid w:val="00E96454"/>
    <w:rsid w:val="00EB5D42"/>
    <w:rsid w:val="00EC4E7C"/>
    <w:rsid w:val="00EC76B6"/>
    <w:rsid w:val="00ED4484"/>
    <w:rsid w:val="00ED6D2F"/>
    <w:rsid w:val="00F0379F"/>
    <w:rsid w:val="00F40AEC"/>
    <w:rsid w:val="00F54F08"/>
    <w:rsid w:val="00F77E56"/>
    <w:rsid w:val="00F975E0"/>
    <w:rsid w:val="00FB0487"/>
    <w:rsid w:val="00FB4187"/>
    <w:rsid w:val="00FB5AEA"/>
    <w:rsid w:val="00FB5BEC"/>
    <w:rsid w:val="00FB6DCA"/>
    <w:rsid w:val="00FC0B7E"/>
    <w:rsid w:val="00FC0E47"/>
    <w:rsid w:val="00FC2489"/>
    <w:rsid w:val="00FD63AB"/>
    <w:rsid w:val="00FE762B"/>
    <w:rsid w:val="00FF5F98"/>
    <w:rsid w:val="011253B7"/>
    <w:rsid w:val="04E62432"/>
    <w:rsid w:val="10423255"/>
    <w:rsid w:val="10F3812D"/>
    <w:rsid w:val="1496E9BA"/>
    <w:rsid w:val="27768904"/>
    <w:rsid w:val="27F51234"/>
    <w:rsid w:val="28BA26F2"/>
    <w:rsid w:val="32DC4B4B"/>
    <w:rsid w:val="422B23AF"/>
    <w:rsid w:val="52017574"/>
    <w:rsid w:val="59FFD816"/>
    <w:rsid w:val="5C4A58D6"/>
    <w:rsid w:val="5F0ED4F3"/>
    <w:rsid w:val="68825659"/>
    <w:rsid w:val="73B7BF50"/>
    <w:rsid w:val="7AE06C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354E3"/>
  <w15:chartTrackingRefBased/>
  <w15:docId w15:val="{86459F33-BBF0-42A5-AE08-3444E5B3B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309A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309AC"/>
  </w:style>
  <w:style w:type="paragraph" w:styleId="Zpat">
    <w:name w:val="footer"/>
    <w:basedOn w:val="Normln"/>
    <w:link w:val="ZpatChar"/>
    <w:uiPriority w:val="99"/>
    <w:unhideWhenUsed/>
    <w:rsid w:val="00B309AC"/>
    <w:pPr>
      <w:tabs>
        <w:tab w:val="center" w:pos="4536"/>
        <w:tab w:val="right" w:pos="9072"/>
      </w:tabs>
      <w:spacing w:after="0" w:line="240" w:lineRule="auto"/>
    </w:pPr>
  </w:style>
  <w:style w:type="character" w:customStyle="1" w:styleId="ZpatChar">
    <w:name w:val="Zápatí Char"/>
    <w:basedOn w:val="Standardnpsmoodstavce"/>
    <w:link w:val="Zpat"/>
    <w:uiPriority w:val="99"/>
    <w:rsid w:val="00B309AC"/>
  </w:style>
  <w:style w:type="character" w:styleId="Hypertextovodkaz">
    <w:name w:val="Hyperlink"/>
    <w:basedOn w:val="Standardnpsmoodstavce"/>
    <w:rsid w:val="00B309AC"/>
    <w:rPr>
      <w:color w:val="0000FF"/>
      <w:u w:val="single"/>
    </w:rPr>
  </w:style>
  <w:style w:type="character" w:styleId="Sledovanodkaz">
    <w:name w:val="FollowedHyperlink"/>
    <w:basedOn w:val="Standardnpsmoodstavce"/>
    <w:uiPriority w:val="99"/>
    <w:semiHidden/>
    <w:unhideWhenUsed/>
    <w:rsid w:val="00171BFD"/>
    <w:rPr>
      <w:color w:val="954F72" w:themeColor="followedHyperlink"/>
      <w:u w:val="single"/>
    </w:rPr>
  </w:style>
  <w:style w:type="paragraph" w:styleId="Textbubliny">
    <w:name w:val="Balloon Text"/>
    <w:basedOn w:val="Normln"/>
    <w:link w:val="TextbublinyChar"/>
    <w:uiPriority w:val="99"/>
    <w:semiHidden/>
    <w:unhideWhenUsed/>
    <w:rsid w:val="004C4E4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C4E4B"/>
    <w:rPr>
      <w:rFonts w:ascii="Segoe UI" w:hAnsi="Segoe UI" w:cs="Segoe UI"/>
      <w:sz w:val="18"/>
      <w:szCs w:val="18"/>
    </w:rPr>
  </w:style>
  <w:style w:type="paragraph" w:styleId="Revize">
    <w:name w:val="Revision"/>
    <w:hidden/>
    <w:uiPriority w:val="99"/>
    <w:semiHidden/>
    <w:rsid w:val="00D512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4457">
      <w:bodyDiv w:val="1"/>
      <w:marLeft w:val="0"/>
      <w:marRight w:val="0"/>
      <w:marTop w:val="0"/>
      <w:marBottom w:val="0"/>
      <w:divBdr>
        <w:top w:val="none" w:sz="0" w:space="0" w:color="auto"/>
        <w:left w:val="none" w:sz="0" w:space="0" w:color="auto"/>
        <w:bottom w:val="none" w:sz="0" w:space="0" w:color="auto"/>
        <w:right w:val="none" w:sz="0" w:space="0" w:color="auto"/>
      </w:divBdr>
    </w:div>
    <w:div w:id="421100136">
      <w:bodyDiv w:val="1"/>
      <w:marLeft w:val="0"/>
      <w:marRight w:val="0"/>
      <w:marTop w:val="0"/>
      <w:marBottom w:val="0"/>
      <w:divBdr>
        <w:top w:val="none" w:sz="0" w:space="0" w:color="auto"/>
        <w:left w:val="none" w:sz="0" w:space="0" w:color="auto"/>
        <w:bottom w:val="none" w:sz="0" w:space="0" w:color="auto"/>
        <w:right w:val="none" w:sz="0" w:space="0" w:color="auto"/>
      </w:divBdr>
    </w:div>
    <w:div w:id="918750842">
      <w:bodyDiv w:val="1"/>
      <w:marLeft w:val="0"/>
      <w:marRight w:val="0"/>
      <w:marTop w:val="0"/>
      <w:marBottom w:val="0"/>
      <w:divBdr>
        <w:top w:val="none" w:sz="0" w:space="0" w:color="auto"/>
        <w:left w:val="none" w:sz="0" w:space="0" w:color="auto"/>
        <w:bottom w:val="none" w:sz="0" w:space="0" w:color="auto"/>
        <w:right w:val="none" w:sz="0" w:space="0" w:color="auto"/>
      </w:divBdr>
    </w:div>
    <w:div w:id="965508080">
      <w:bodyDiv w:val="1"/>
      <w:marLeft w:val="0"/>
      <w:marRight w:val="0"/>
      <w:marTop w:val="0"/>
      <w:marBottom w:val="0"/>
      <w:divBdr>
        <w:top w:val="none" w:sz="0" w:space="0" w:color="auto"/>
        <w:left w:val="none" w:sz="0" w:space="0" w:color="auto"/>
        <w:bottom w:val="none" w:sz="0" w:space="0" w:color="auto"/>
        <w:right w:val="none" w:sz="0" w:space="0" w:color="auto"/>
      </w:divBdr>
    </w:div>
    <w:div w:id="1053385317">
      <w:bodyDiv w:val="1"/>
      <w:marLeft w:val="0"/>
      <w:marRight w:val="0"/>
      <w:marTop w:val="0"/>
      <w:marBottom w:val="0"/>
      <w:divBdr>
        <w:top w:val="none" w:sz="0" w:space="0" w:color="auto"/>
        <w:left w:val="none" w:sz="0" w:space="0" w:color="auto"/>
        <w:bottom w:val="none" w:sz="0" w:space="0" w:color="auto"/>
        <w:right w:val="none" w:sz="0" w:space="0" w:color="auto"/>
      </w:divBdr>
    </w:div>
    <w:div w:id="1067806062">
      <w:bodyDiv w:val="1"/>
      <w:marLeft w:val="0"/>
      <w:marRight w:val="0"/>
      <w:marTop w:val="0"/>
      <w:marBottom w:val="0"/>
      <w:divBdr>
        <w:top w:val="none" w:sz="0" w:space="0" w:color="auto"/>
        <w:left w:val="none" w:sz="0" w:space="0" w:color="auto"/>
        <w:bottom w:val="none" w:sz="0" w:space="0" w:color="auto"/>
        <w:right w:val="none" w:sz="0" w:space="0" w:color="auto"/>
      </w:divBdr>
    </w:div>
    <w:div w:id="1530798992">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853764562">
      <w:bodyDiv w:val="1"/>
      <w:marLeft w:val="0"/>
      <w:marRight w:val="0"/>
      <w:marTop w:val="0"/>
      <w:marBottom w:val="0"/>
      <w:divBdr>
        <w:top w:val="none" w:sz="0" w:space="0" w:color="auto"/>
        <w:left w:val="none" w:sz="0" w:space="0" w:color="auto"/>
        <w:bottom w:val="none" w:sz="0" w:space="0" w:color="auto"/>
        <w:right w:val="none" w:sz="0" w:space="0" w:color="auto"/>
      </w:divBdr>
    </w:div>
    <w:div w:id="186347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3dba9843454caa97748b93d9a19932 xmlns="795f86de-636d-45a8-a977-a72000f49fa2">
      <Terms xmlns="http://schemas.microsoft.com/office/infopath/2007/PartnerControls"/>
    </de3dba9843454caa97748b93d9a19932>
    <TaxCatchAll xmlns="3f67657a-1d81-4b06-81b0-fe8c2b59d7b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09EC04726BEA147A8D50D241B06B06B" ma:contentTypeVersion="6" ma:contentTypeDescription="Vytvoří nový dokument" ma:contentTypeScope="" ma:versionID="4445ba0c6659949ae3935a3311059b4c">
  <xsd:schema xmlns:xsd="http://www.w3.org/2001/XMLSchema" xmlns:xs="http://www.w3.org/2001/XMLSchema" xmlns:p="http://schemas.microsoft.com/office/2006/metadata/properties" xmlns:ns2="795f86de-636d-45a8-a977-a72000f49fa2" xmlns:ns3="3f67657a-1d81-4b06-81b0-fe8c2b59d7be" targetNamespace="http://schemas.microsoft.com/office/2006/metadata/properties" ma:root="true" ma:fieldsID="00d930b407710523358f869d94c5b646" ns2:_="" ns3:_="">
    <xsd:import namespace="795f86de-636d-45a8-a977-a72000f49fa2"/>
    <xsd:import namespace="3f67657a-1d81-4b06-81b0-fe8c2b59d7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de3dba9843454caa97748b93d9a19932"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f86de-636d-45a8-a977-a72000f49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de3dba9843454caa97748b93d9a19932" ma:index="12" nillable="true" ma:taxonomy="true" ma:internalName="de3dba9843454caa97748b93d9a19932" ma:taxonomyFieldName="Department" ma:displayName="Department" ma:default="" ma:fieldId="{de3dba98-4345-4caa-9774-8b93d9a19932}" ma:sspId="0d224bb7-fb98-435c-bd66-17a4fbbb0db9" ma:termSetId="8ed8c9ea-7052-4c1d-a4d7-b9c10bffea6f"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67657a-1d81-4b06-81b0-fe8c2b59d7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976deef-6c61-4abb-8dec-2302f7a4805a}" ma:internalName="TaxCatchAll" ma:showField="CatchAllData" ma:web="3f67657a-1d81-4b06-81b0-fe8c2b59d7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D19EE-6DD0-4231-82AB-4E5D0AE22841}">
  <ds:schemaRefs>
    <ds:schemaRef ds:uri="http://schemas.microsoft.com/office/2006/metadata/properties"/>
    <ds:schemaRef ds:uri="http://schemas.microsoft.com/office/infopath/2007/PartnerControls"/>
    <ds:schemaRef ds:uri="795f86de-636d-45a8-a977-a72000f49fa2"/>
    <ds:schemaRef ds:uri="3f67657a-1d81-4b06-81b0-fe8c2b59d7be"/>
  </ds:schemaRefs>
</ds:datastoreItem>
</file>

<file path=customXml/itemProps2.xml><?xml version="1.0" encoding="utf-8"?>
<ds:datastoreItem xmlns:ds="http://schemas.openxmlformats.org/officeDocument/2006/customXml" ds:itemID="{2AAC92AE-3920-4BA5-B6AA-B177EAEE1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f86de-636d-45a8-a977-a72000f49fa2"/>
    <ds:schemaRef ds:uri="3f67657a-1d81-4b06-81b0-fe8c2b59d7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FC48D7-BE27-4A6A-A075-108755C12EC8}">
  <ds:schemaRefs>
    <ds:schemaRef ds:uri="http://schemas.microsoft.com/sharepoint/v3/contenttype/forms"/>
  </ds:schemaRefs>
</ds:datastoreItem>
</file>

<file path=customXml/itemProps4.xml><?xml version="1.0" encoding="utf-8"?>
<ds:datastoreItem xmlns:ds="http://schemas.openxmlformats.org/officeDocument/2006/customXml" ds:itemID="{C424AF8E-C5EB-4398-97AF-1B53DF4C7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1227</Words>
  <Characters>7240</Characters>
  <Application>Microsoft Office Word</Application>
  <DocSecurity>0</DocSecurity>
  <Lines>60</Lines>
  <Paragraphs>16</Paragraphs>
  <ScaleCrop>false</ScaleCrop>
  <Company>Krajský úřad Zlínského kraje</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Uherek Michal</dc:creator>
  <cp:keywords/>
  <dc:description/>
  <cp:lastModifiedBy>Kováčiková Mária</cp:lastModifiedBy>
  <cp:revision>28</cp:revision>
  <dcterms:created xsi:type="dcterms:W3CDTF">2022-06-02T11:08:00Z</dcterms:created>
  <dcterms:modified xsi:type="dcterms:W3CDTF">2025-07-18T10:07:00Z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0x010100F09EC04726BEA147A8D50D241B06B06B</vt:lpwstr>
  </property>
  <property fmtid="{D5CDD505-2E9C-101B-9397-08002B2CF9AE}" pid="3" name="Department">
    <vt:lpwstr/>
  </property>
</Properties>
</file>