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75788" w14:textId="77777777" w:rsidR="00EF0538" w:rsidRPr="009E7F0A" w:rsidRDefault="00EF0538" w:rsidP="00EF0538">
      <w:pPr>
        <w:spacing w:after="400" w:line="240" w:lineRule="auto"/>
        <w:jc w:val="both"/>
        <w:rPr>
          <w:rFonts w:ascii="Arial Nova" w:hAnsi="Arial Nova" w:cs="Arial"/>
          <w:b/>
          <w:sz w:val="28"/>
          <w:szCs w:val="28"/>
        </w:rPr>
      </w:pPr>
      <w:r w:rsidRPr="009E7F0A">
        <w:rPr>
          <w:rFonts w:ascii="Arial Nova" w:hAnsi="Arial Nova" w:cs="Arial"/>
          <w:b/>
          <w:sz w:val="28"/>
          <w:szCs w:val="28"/>
        </w:rPr>
        <w:t>VÝZVA K PODÁNÍ NABÍDKY – ZADÁVACÍ DOKUMENTACE</w:t>
      </w:r>
    </w:p>
    <w:tbl>
      <w:tblPr>
        <w:tblW w:w="10173" w:type="dxa"/>
        <w:tblLook w:val="04A0" w:firstRow="1" w:lastRow="0" w:firstColumn="1" w:lastColumn="0" w:noHBand="0" w:noVBand="1"/>
      </w:tblPr>
      <w:tblGrid>
        <w:gridCol w:w="2630"/>
        <w:gridCol w:w="7543"/>
      </w:tblGrid>
      <w:tr w:rsidR="00DF3A68" w:rsidRPr="009E7F0A" w14:paraId="058A8E61" w14:textId="77777777" w:rsidTr="00610AB3">
        <w:trPr>
          <w:trHeight w:val="80"/>
        </w:trPr>
        <w:tc>
          <w:tcPr>
            <w:tcW w:w="2630" w:type="dxa"/>
            <w:shd w:val="clear" w:color="auto" w:fill="auto"/>
          </w:tcPr>
          <w:p w14:paraId="3D75C516" w14:textId="77777777" w:rsidR="00DF3A68" w:rsidRPr="000B2177" w:rsidRDefault="00DF3A68" w:rsidP="00DF3A68">
            <w:pPr>
              <w:spacing w:before="240"/>
              <w:rPr>
                <w:rFonts w:ascii="Arial Nova" w:hAnsi="Arial Nova" w:cs="Arial"/>
              </w:rPr>
            </w:pPr>
            <w:r w:rsidRPr="000B2177">
              <w:rPr>
                <w:rFonts w:ascii="Arial Nova" w:hAnsi="Arial Nova" w:cs="Arial"/>
              </w:rPr>
              <w:t>Název zakázky:</w:t>
            </w:r>
          </w:p>
        </w:tc>
        <w:tc>
          <w:tcPr>
            <w:tcW w:w="7543" w:type="dxa"/>
            <w:shd w:val="clear" w:color="auto" w:fill="auto"/>
          </w:tcPr>
          <w:p w14:paraId="1C1C22A1" w14:textId="77777777" w:rsidR="00DF3A68" w:rsidRPr="000B2177" w:rsidRDefault="00DF3A68" w:rsidP="00DF3A68">
            <w:pPr>
              <w:autoSpaceDE w:val="0"/>
              <w:autoSpaceDN w:val="0"/>
              <w:adjustRightInd w:val="0"/>
              <w:spacing w:line="240" w:lineRule="auto"/>
              <w:jc w:val="both"/>
              <w:rPr>
                <w:rFonts w:ascii="Arial Nova" w:hAnsi="Arial Nova" w:cs="Arial"/>
                <w:b/>
                <w:bCs/>
                <w:u w:val="single"/>
              </w:rPr>
            </w:pPr>
          </w:p>
          <w:p w14:paraId="6A16BE2C" w14:textId="7E692E7C" w:rsidR="00DF3A68" w:rsidRPr="000B2177" w:rsidRDefault="00DF3A68" w:rsidP="00DF3A68">
            <w:pPr>
              <w:autoSpaceDE w:val="0"/>
              <w:autoSpaceDN w:val="0"/>
              <w:adjustRightInd w:val="0"/>
              <w:spacing w:line="240" w:lineRule="auto"/>
              <w:jc w:val="both"/>
              <w:rPr>
                <w:rFonts w:ascii="Arial Nova" w:hAnsi="Arial Nova" w:cs="Arial"/>
                <w:b/>
              </w:rPr>
            </w:pPr>
            <w:r>
              <w:rPr>
                <w:rFonts w:ascii="Arial Nova" w:hAnsi="Arial Nova" w:cs="Arial"/>
                <w:b/>
                <w:bCs/>
              </w:rPr>
              <w:t>Výměna výtahu v budově „B“ Městského úřadu Kroměříž</w:t>
            </w:r>
            <w:r w:rsidRPr="000B2177">
              <w:rPr>
                <w:rFonts w:ascii="Arial Nova" w:hAnsi="Arial Nova" w:cs="Arial"/>
                <w:b/>
                <w:bCs/>
              </w:rPr>
              <w:t xml:space="preserve"> </w:t>
            </w:r>
          </w:p>
        </w:tc>
      </w:tr>
      <w:tr w:rsidR="00DF3A68" w:rsidRPr="009E7F0A" w14:paraId="2721B7C1" w14:textId="77777777" w:rsidTr="00EA4DEB">
        <w:trPr>
          <w:trHeight w:val="307"/>
        </w:trPr>
        <w:tc>
          <w:tcPr>
            <w:tcW w:w="2630" w:type="dxa"/>
            <w:shd w:val="clear" w:color="auto" w:fill="auto"/>
          </w:tcPr>
          <w:p w14:paraId="774E6BA9" w14:textId="77777777" w:rsidR="00DF3A68" w:rsidRDefault="00DF3A68" w:rsidP="00DF3A68">
            <w:pPr>
              <w:rPr>
                <w:rFonts w:ascii="Arial Nova" w:hAnsi="Arial Nova" w:cs="Arial"/>
              </w:rPr>
            </w:pPr>
          </w:p>
          <w:p w14:paraId="2F84E466" w14:textId="3E3E4E4B" w:rsidR="00DF3A68" w:rsidRPr="009E7F0A" w:rsidRDefault="00DF3A68" w:rsidP="00DF3A68">
            <w:pPr>
              <w:rPr>
                <w:rFonts w:ascii="Arial Nova" w:hAnsi="Arial Nova" w:cs="Arial"/>
              </w:rPr>
            </w:pPr>
            <w:r w:rsidRPr="009E7F0A">
              <w:rPr>
                <w:rFonts w:ascii="Arial Nova" w:hAnsi="Arial Nova" w:cs="Arial"/>
              </w:rPr>
              <w:t>Číslo zakázky:</w:t>
            </w:r>
          </w:p>
        </w:tc>
        <w:tc>
          <w:tcPr>
            <w:tcW w:w="7543" w:type="dxa"/>
            <w:shd w:val="clear" w:color="auto" w:fill="auto"/>
          </w:tcPr>
          <w:p w14:paraId="7F4F4607" w14:textId="77777777" w:rsidR="00DF3A68" w:rsidRPr="009E7F0A" w:rsidRDefault="00DF3A68" w:rsidP="00DF3A68">
            <w:pPr>
              <w:rPr>
                <w:rFonts w:ascii="Arial Nova" w:hAnsi="Arial Nova" w:cs="Arial"/>
                <w:b/>
              </w:rPr>
            </w:pPr>
          </w:p>
          <w:p w14:paraId="183AE9A2" w14:textId="4F4BA07B" w:rsidR="00DF3A68" w:rsidRPr="009E7F0A" w:rsidRDefault="00DF3A68" w:rsidP="00DF3A68">
            <w:pPr>
              <w:rPr>
                <w:rFonts w:ascii="Arial Nova" w:hAnsi="Arial Nova" w:cs="Arial"/>
                <w:b/>
              </w:rPr>
            </w:pPr>
            <w:r w:rsidRPr="009E7F0A">
              <w:rPr>
                <w:rFonts w:ascii="Arial Nova" w:hAnsi="Arial Nova" w:cs="Arial"/>
                <w:b/>
              </w:rPr>
              <w:t>VZMR/</w:t>
            </w:r>
            <w:r w:rsidRPr="00814037">
              <w:rPr>
                <w:rFonts w:ascii="Arial Nova" w:hAnsi="Arial Nova" w:cs="Arial"/>
                <w:b/>
              </w:rPr>
              <w:t>202</w:t>
            </w:r>
            <w:r>
              <w:rPr>
                <w:rFonts w:ascii="Arial Nova" w:hAnsi="Arial Nova" w:cs="Arial"/>
                <w:b/>
              </w:rPr>
              <w:t>6/</w:t>
            </w:r>
            <w:r w:rsidRPr="00BE0E11">
              <w:rPr>
                <w:rFonts w:ascii="Arial Nova" w:hAnsi="Arial Nova" w:cs="Arial"/>
                <w:b/>
              </w:rPr>
              <w:t>2/</w:t>
            </w:r>
            <w:r>
              <w:rPr>
                <w:rFonts w:ascii="Arial Nova" w:hAnsi="Arial Nova" w:cs="Arial"/>
                <w:b/>
              </w:rPr>
              <w:t>01</w:t>
            </w:r>
          </w:p>
        </w:tc>
      </w:tr>
      <w:tr w:rsidR="00DF3A68" w:rsidRPr="009E7F0A" w14:paraId="53B91A57" w14:textId="77777777" w:rsidTr="00A835A7">
        <w:tc>
          <w:tcPr>
            <w:tcW w:w="2630" w:type="dxa"/>
            <w:shd w:val="clear" w:color="auto" w:fill="auto"/>
          </w:tcPr>
          <w:p w14:paraId="53934107" w14:textId="77777777" w:rsidR="00DF3A68" w:rsidRPr="009E7F0A" w:rsidRDefault="00DF3A68" w:rsidP="00DF3A68">
            <w:pPr>
              <w:rPr>
                <w:rFonts w:ascii="Arial Nova" w:hAnsi="Arial Nova" w:cs="Arial"/>
              </w:rPr>
            </w:pPr>
            <w:r w:rsidRPr="009E7F0A">
              <w:rPr>
                <w:rFonts w:ascii="Arial Nova" w:hAnsi="Arial Nova" w:cs="Arial"/>
              </w:rPr>
              <w:t>Forma zadání:</w:t>
            </w:r>
          </w:p>
        </w:tc>
        <w:tc>
          <w:tcPr>
            <w:tcW w:w="7543" w:type="dxa"/>
            <w:shd w:val="clear" w:color="auto" w:fill="auto"/>
          </w:tcPr>
          <w:p w14:paraId="5332822F" w14:textId="77777777" w:rsidR="00DF3A68" w:rsidRPr="009E7F0A" w:rsidRDefault="00DF3A68" w:rsidP="00DF3A68">
            <w:pPr>
              <w:rPr>
                <w:rFonts w:ascii="Arial Nova" w:hAnsi="Arial Nova" w:cs="Arial"/>
                <w:b/>
              </w:rPr>
            </w:pPr>
            <w:r w:rsidRPr="009E7F0A">
              <w:rPr>
                <w:rFonts w:ascii="Arial Nova" w:hAnsi="Arial Nova" w:cs="Arial"/>
                <w:b/>
              </w:rPr>
              <w:t>Veřejná zakázka malého rozsahu</w:t>
            </w:r>
          </w:p>
        </w:tc>
      </w:tr>
      <w:tr w:rsidR="00DF3A68" w:rsidRPr="009E7F0A" w14:paraId="42A089CD" w14:textId="77777777" w:rsidTr="00A835A7">
        <w:tc>
          <w:tcPr>
            <w:tcW w:w="2630" w:type="dxa"/>
            <w:shd w:val="clear" w:color="auto" w:fill="auto"/>
          </w:tcPr>
          <w:p w14:paraId="7F347091" w14:textId="77777777" w:rsidR="00DF3A68" w:rsidRPr="009E7F0A" w:rsidRDefault="00DF3A68" w:rsidP="00DF3A68">
            <w:pPr>
              <w:spacing w:after="40"/>
              <w:rPr>
                <w:rFonts w:ascii="Arial Nova" w:hAnsi="Arial Nova" w:cs="Arial"/>
              </w:rPr>
            </w:pPr>
            <w:r w:rsidRPr="009E7F0A">
              <w:rPr>
                <w:rFonts w:ascii="Arial Nova" w:hAnsi="Arial Nova" w:cs="Arial"/>
              </w:rPr>
              <w:t>Druh zakázky:</w:t>
            </w:r>
          </w:p>
        </w:tc>
        <w:tc>
          <w:tcPr>
            <w:tcW w:w="7543" w:type="dxa"/>
            <w:shd w:val="clear" w:color="auto" w:fill="auto"/>
          </w:tcPr>
          <w:p w14:paraId="19CF5946" w14:textId="1CF80852" w:rsidR="00DF3A68" w:rsidRPr="009E7F0A" w:rsidRDefault="00DF3A68" w:rsidP="00DF3A68">
            <w:pPr>
              <w:spacing w:after="40"/>
              <w:rPr>
                <w:rFonts w:ascii="Arial Nova" w:hAnsi="Arial Nova" w:cs="Arial"/>
                <w:b/>
              </w:rPr>
            </w:pPr>
            <w:r w:rsidRPr="009E7F0A">
              <w:rPr>
                <w:rFonts w:ascii="Arial Nova" w:hAnsi="Arial Nova" w:cs="Arial"/>
                <w:b/>
              </w:rPr>
              <w:t>Stavební práce</w:t>
            </w:r>
          </w:p>
        </w:tc>
      </w:tr>
      <w:tr w:rsidR="00DF3A68" w:rsidRPr="009E7F0A" w14:paraId="75A563AC" w14:textId="77777777" w:rsidTr="00A835A7">
        <w:tc>
          <w:tcPr>
            <w:tcW w:w="2630" w:type="dxa"/>
            <w:shd w:val="clear" w:color="auto" w:fill="auto"/>
          </w:tcPr>
          <w:p w14:paraId="23D3603B" w14:textId="77777777" w:rsidR="00DF3A68" w:rsidRPr="009E7F0A" w:rsidRDefault="00DF3A68" w:rsidP="00DF3A68">
            <w:pPr>
              <w:spacing w:after="40"/>
              <w:rPr>
                <w:rFonts w:ascii="Arial Nova" w:hAnsi="Arial Nova" w:cs="Arial"/>
              </w:rPr>
            </w:pPr>
            <w:r w:rsidRPr="009E7F0A">
              <w:rPr>
                <w:rFonts w:ascii="Arial Nova" w:hAnsi="Arial Nova" w:cs="Arial"/>
              </w:rPr>
              <w:t>CPV kód:</w:t>
            </w:r>
          </w:p>
        </w:tc>
        <w:tc>
          <w:tcPr>
            <w:tcW w:w="7543" w:type="dxa"/>
            <w:shd w:val="clear" w:color="auto" w:fill="auto"/>
          </w:tcPr>
          <w:p w14:paraId="2DB0B1BE" w14:textId="7B156D5E" w:rsidR="00DF3A68" w:rsidRPr="00613B01" w:rsidRDefault="00DF3A68" w:rsidP="00DF3A68">
            <w:pPr>
              <w:rPr>
                <w:rFonts w:ascii="Arial Nova" w:hAnsi="Arial Nova" w:cs="Arial"/>
              </w:rPr>
            </w:pPr>
            <w:r w:rsidRPr="00613B01">
              <w:rPr>
                <w:rFonts w:ascii="Arial Nova" w:hAnsi="Arial Nova" w:cs="Arial"/>
              </w:rPr>
              <w:t>45000000-7 Stavební práce</w:t>
            </w:r>
            <w:r>
              <w:rPr>
                <w:rFonts w:ascii="Arial Nova" w:hAnsi="Arial Nova" w:cs="Arial"/>
              </w:rPr>
              <w:t xml:space="preserve"> </w:t>
            </w:r>
          </w:p>
          <w:p w14:paraId="369464F6" w14:textId="77777777" w:rsidR="00DF3A68" w:rsidRPr="00A61332" w:rsidRDefault="00DF3A68" w:rsidP="00DF3A68">
            <w:pPr>
              <w:rPr>
                <w:rFonts w:ascii="Arial Nova" w:hAnsi="Arial Nova" w:cs="Arial"/>
              </w:rPr>
            </w:pPr>
            <w:r w:rsidRPr="00A61332">
              <w:rPr>
                <w:rFonts w:ascii="Arial Nova" w:hAnsi="Arial Nova" w:cs="Arial"/>
              </w:rPr>
              <w:t>45454100-5 Rekonstrukce budov</w:t>
            </w:r>
          </w:p>
          <w:p w14:paraId="179F1F36" w14:textId="6F339316" w:rsidR="00DF3A68" w:rsidRPr="00A61332" w:rsidRDefault="00DF3A68" w:rsidP="00DF3A68">
            <w:pPr>
              <w:rPr>
                <w:rFonts w:ascii="Arial Nova" w:hAnsi="Arial Nova" w:cs="Arial"/>
                <w:shd w:val="clear" w:color="auto" w:fill="FFFFFF"/>
              </w:rPr>
            </w:pPr>
            <w:r w:rsidRPr="00A61332">
              <w:rPr>
                <w:rStyle w:val="Siln"/>
                <w:rFonts w:ascii="Arial Nova" w:hAnsi="Arial Nova" w:cs="Arial"/>
                <w:b w:val="0"/>
                <w:color w:val="404040"/>
                <w:bdr w:val="none" w:sz="0" w:space="0" w:color="auto" w:frame="1"/>
                <w:shd w:val="clear" w:color="auto" w:fill="FFFFFF"/>
              </w:rPr>
              <w:t xml:space="preserve">42416100-6 Výtahy </w:t>
            </w:r>
            <w:r w:rsidRPr="00A61332">
              <w:rPr>
                <w:rStyle w:val="Siln"/>
                <w:b w:val="0"/>
                <w:color w:val="404040"/>
                <w:bdr w:val="none" w:sz="0" w:space="0" w:color="auto" w:frame="1"/>
                <w:shd w:val="clear" w:color="auto" w:fill="FFFFFF"/>
              </w:rPr>
              <w:t xml:space="preserve">          </w:t>
            </w:r>
          </w:p>
          <w:p w14:paraId="08C05977" w14:textId="20B9C47C" w:rsidR="00DF3A68" w:rsidRPr="00A61332" w:rsidRDefault="00DF3A68" w:rsidP="00DF3A68">
            <w:pPr>
              <w:rPr>
                <w:rFonts w:cs="Arial"/>
                <w:shd w:val="clear" w:color="auto" w:fill="FFFFFF"/>
              </w:rPr>
            </w:pPr>
            <w:r w:rsidRPr="00A61332">
              <w:t>45313100-5</w:t>
            </w:r>
            <w:r w:rsidRPr="00A61332">
              <w:rPr>
                <w:rFonts w:cs="Arial"/>
                <w:shd w:val="clear" w:color="auto" w:fill="FFFFFF"/>
              </w:rPr>
              <w:t> Instalace a montáž výtahů</w:t>
            </w:r>
          </w:p>
          <w:p w14:paraId="7F1F7A57" w14:textId="7970EE06" w:rsidR="00DF3A68" w:rsidRPr="00BD60FA" w:rsidRDefault="00DF3A68" w:rsidP="00DF3A68">
            <w:pPr>
              <w:rPr>
                <w:rFonts w:ascii="Arial Nova" w:hAnsi="Arial Nova" w:cs="Arial"/>
                <w:highlight w:val="yellow"/>
              </w:rPr>
            </w:pPr>
          </w:p>
        </w:tc>
      </w:tr>
      <w:tr w:rsidR="00DF3A68" w:rsidRPr="009E7F0A" w14:paraId="0C0E83CF" w14:textId="77777777" w:rsidTr="00A835A7">
        <w:tc>
          <w:tcPr>
            <w:tcW w:w="2630" w:type="dxa"/>
            <w:shd w:val="clear" w:color="auto" w:fill="auto"/>
          </w:tcPr>
          <w:p w14:paraId="64EDB84A" w14:textId="77777777" w:rsidR="00DF3A68" w:rsidRPr="009E7F0A" w:rsidRDefault="00DF3A68" w:rsidP="00DF3A68">
            <w:pPr>
              <w:spacing w:after="40"/>
              <w:rPr>
                <w:rFonts w:ascii="Arial Nova" w:hAnsi="Arial Nova" w:cs="Arial"/>
              </w:rPr>
            </w:pPr>
            <w:r w:rsidRPr="009E7F0A">
              <w:rPr>
                <w:rFonts w:ascii="Arial Nova" w:hAnsi="Arial Nova" w:cs="Arial"/>
              </w:rPr>
              <w:t>Přepokládaná hodnota:</w:t>
            </w:r>
          </w:p>
        </w:tc>
        <w:tc>
          <w:tcPr>
            <w:tcW w:w="7543" w:type="dxa"/>
            <w:shd w:val="clear" w:color="auto" w:fill="auto"/>
          </w:tcPr>
          <w:p w14:paraId="7FF9121B" w14:textId="77777777" w:rsidR="00DF3A68" w:rsidRPr="00AC76CD" w:rsidRDefault="00DF3A68" w:rsidP="00DF3A68">
            <w:pPr>
              <w:autoSpaceDE w:val="0"/>
              <w:autoSpaceDN w:val="0"/>
              <w:adjustRightInd w:val="0"/>
              <w:jc w:val="both"/>
              <w:rPr>
                <w:rFonts w:cs="Arial"/>
              </w:rPr>
            </w:pPr>
            <w:r w:rsidRPr="00AC76CD">
              <w:rPr>
                <w:rFonts w:cs="Arial"/>
                <w:b/>
                <w:bCs/>
              </w:rPr>
              <w:t>1.736.539,-Kč bez DPH tj. 2.101.212,- Kč vč. DPH</w:t>
            </w:r>
            <w:r w:rsidRPr="00AC76CD">
              <w:rPr>
                <w:rFonts w:cs="Arial"/>
              </w:rPr>
              <w:t xml:space="preserve"> </w:t>
            </w:r>
          </w:p>
          <w:p w14:paraId="0EC3E400" w14:textId="315C58DC" w:rsidR="00DF3A68" w:rsidRPr="00206F0C" w:rsidRDefault="00DF3A68" w:rsidP="00DF3A68">
            <w:pPr>
              <w:spacing w:after="40"/>
              <w:rPr>
                <w:rFonts w:ascii="Arial Nova" w:hAnsi="Arial Nova" w:cs="Arial"/>
                <w:b/>
              </w:rPr>
            </w:pPr>
          </w:p>
        </w:tc>
      </w:tr>
    </w:tbl>
    <w:p w14:paraId="23E34B55" w14:textId="77777777" w:rsidR="00EF0538" w:rsidRPr="009E7F0A" w:rsidRDefault="00EF0538" w:rsidP="00EF0538">
      <w:pPr>
        <w:numPr>
          <w:ilvl w:val="0"/>
          <w:numId w:val="1"/>
        </w:numPr>
        <w:spacing w:before="300" w:after="200" w:line="240" w:lineRule="auto"/>
        <w:ind w:left="357" w:hanging="357"/>
        <w:jc w:val="both"/>
        <w:rPr>
          <w:rFonts w:ascii="Arial Nova" w:hAnsi="Arial Nova" w:cs="Arial"/>
          <w:b/>
        </w:rPr>
      </w:pPr>
      <w:r w:rsidRPr="009E7F0A">
        <w:rPr>
          <w:rFonts w:ascii="Arial Nova" w:hAnsi="Arial Nova" w:cs="Arial"/>
          <w:b/>
        </w:rPr>
        <w:t>IDENTIFIKAČNÍ ÚDAJE ZADAVATELE:</w:t>
      </w:r>
    </w:p>
    <w:tbl>
      <w:tblPr>
        <w:tblW w:w="9527" w:type="dxa"/>
        <w:tblLook w:val="04A0" w:firstRow="1" w:lastRow="0" w:firstColumn="1" w:lastColumn="0" w:noHBand="0" w:noVBand="1"/>
      </w:tblPr>
      <w:tblGrid>
        <w:gridCol w:w="2235"/>
        <w:gridCol w:w="7292"/>
      </w:tblGrid>
      <w:tr w:rsidR="00EF0538" w:rsidRPr="009E7F0A" w14:paraId="2829C638" w14:textId="77777777" w:rsidTr="00A835A7">
        <w:trPr>
          <w:trHeight w:val="63"/>
        </w:trPr>
        <w:tc>
          <w:tcPr>
            <w:tcW w:w="2235" w:type="dxa"/>
          </w:tcPr>
          <w:p w14:paraId="61CDB905" w14:textId="77777777" w:rsidR="00EF0538" w:rsidRPr="009E7F0A" w:rsidRDefault="00EF0538" w:rsidP="00A835A7">
            <w:pPr>
              <w:spacing w:line="240" w:lineRule="auto"/>
              <w:jc w:val="both"/>
              <w:rPr>
                <w:rFonts w:ascii="Arial Nova" w:hAnsi="Arial Nova" w:cs="Arial"/>
                <w:b/>
              </w:rPr>
            </w:pPr>
            <w:r w:rsidRPr="009E7F0A">
              <w:rPr>
                <w:rFonts w:ascii="Arial Nova" w:hAnsi="Arial Nova" w:cs="Arial"/>
                <w:b/>
              </w:rPr>
              <w:t>Název:</w:t>
            </w:r>
          </w:p>
        </w:tc>
        <w:tc>
          <w:tcPr>
            <w:tcW w:w="7292" w:type="dxa"/>
          </w:tcPr>
          <w:p w14:paraId="2C3FD70D" w14:textId="77777777" w:rsidR="00EF0538" w:rsidRPr="009E7F0A" w:rsidRDefault="00EF0538" w:rsidP="00A835A7">
            <w:pPr>
              <w:spacing w:line="240" w:lineRule="auto"/>
              <w:jc w:val="both"/>
              <w:rPr>
                <w:rFonts w:ascii="Arial Nova" w:hAnsi="Arial Nova" w:cs="Arial"/>
                <w:b/>
              </w:rPr>
            </w:pPr>
            <w:r w:rsidRPr="009E7F0A">
              <w:rPr>
                <w:rFonts w:ascii="Arial Nova" w:hAnsi="Arial Nova" w:cs="Arial"/>
                <w:b/>
              </w:rPr>
              <w:t>město Kroměříž</w:t>
            </w:r>
          </w:p>
        </w:tc>
      </w:tr>
      <w:tr w:rsidR="00EF0538" w:rsidRPr="009E7F0A" w14:paraId="3BEFD72F" w14:textId="77777777" w:rsidTr="00A835A7">
        <w:trPr>
          <w:trHeight w:val="63"/>
        </w:trPr>
        <w:tc>
          <w:tcPr>
            <w:tcW w:w="2235" w:type="dxa"/>
          </w:tcPr>
          <w:p w14:paraId="65A62A88" w14:textId="77777777" w:rsidR="00EF0538" w:rsidRPr="009E7F0A" w:rsidRDefault="00EF0538" w:rsidP="00A835A7">
            <w:pPr>
              <w:spacing w:line="240" w:lineRule="auto"/>
              <w:jc w:val="both"/>
              <w:rPr>
                <w:rFonts w:ascii="Arial Nova" w:hAnsi="Arial Nova" w:cs="Arial"/>
                <w:b/>
              </w:rPr>
            </w:pPr>
            <w:r w:rsidRPr="009E7F0A">
              <w:rPr>
                <w:rFonts w:ascii="Arial Nova" w:hAnsi="Arial Nova" w:cs="Arial"/>
                <w:b/>
              </w:rPr>
              <w:t>Sídlo:</w:t>
            </w:r>
            <w:r w:rsidRPr="009E7F0A">
              <w:rPr>
                <w:rFonts w:ascii="Arial Nova" w:hAnsi="Arial Nova" w:cs="Arial"/>
                <w:b/>
              </w:rPr>
              <w:tab/>
            </w:r>
          </w:p>
        </w:tc>
        <w:tc>
          <w:tcPr>
            <w:tcW w:w="7292" w:type="dxa"/>
          </w:tcPr>
          <w:p w14:paraId="32BA9B98" w14:textId="77777777" w:rsidR="00EF0538" w:rsidRPr="009E7F0A" w:rsidRDefault="00EF0538" w:rsidP="00A835A7">
            <w:pPr>
              <w:spacing w:line="240" w:lineRule="auto"/>
              <w:jc w:val="both"/>
              <w:rPr>
                <w:rFonts w:ascii="Arial Nova" w:hAnsi="Arial Nova" w:cs="Arial"/>
                <w:b/>
              </w:rPr>
            </w:pPr>
            <w:r w:rsidRPr="009E7F0A">
              <w:rPr>
                <w:rFonts w:ascii="Arial Nova" w:hAnsi="Arial Nova" w:cs="Arial"/>
                <w:b/>
              </w:rPr>
              <w:t>Velké náměstí 115, 767 01 Kroměříž</w:t>
            </w:r>
          </w:p>
        </w:tc>
      </w:tr>
      <w:tr w:rsidR="00EF0538" w:rsidRPr="009E7F0A" w14:paraId="11A4BBB8" w14:textId="77777777" w:rsidTr="00A835A7">
        <w:trPr>
          <w:trHeight w:val="63"/>
        </w:trPr>
        <w:tc>
          <w:tcPr>
            <w:tcW w:w="2235" w:type="dxa"/>
          </w:tcPr>
          <w:p w14:paraId="7B1EEC0E" w14:textId="77777777" w:rsidR="00EF0538" w:rsidRPr="009E7F0A" w:rsidRDefault="00EF0538" w:rsidP="00A835A7">
            <w:pPr>
              <w:spacing w:line="240" w:lineRule="auto"/>
              <w:jc w:val="both"/>
              <w:rPr>
                <w:rFonts w:ascii="Arial Nova" w:hAnsi="Arial Nova" w:cs="Arial"/>
                <w:b/>
              </w:rPr>
            </w:pPr>
            <w:r w:rsidRPr="009E7F0A">
              <w:rPr>
                <w:rFonts w:ascii="Arial Nova" w:hAnsi="Arial Nova" w:cs="Arial"/>
                <w:b/>
              </w:rPr>
              <w:t>IČO:</w:t>
            </w:r>
          </w:p>
          <w:p w14:paraId="6C52C7F3" w14:textId="77777777" w:rsidR="00EF0538" w:rsidRPr="009E7F0A" w:rsidRDefault="00EF0538" w:rsidP="00A835A7">
            <w:pPr>
              <w:spacing w:line="240" w:lineRule="auto"/>
              <w:jc w:val="both"/>
              <w:rPr>
                <w:rFonts w:ascii="Arial Nova" w:hAnsi="Arial Nova" w:cs="Arial"/>
                <w:b/>
              </w:rPr>
            </w:pPr>
            <w:r w:rsidRPr="009E7F0A">
              <w:rPr>
                <w:rFonts w:ascii="Arial Nova" w:hAnsi="Arial Nova" w:cs="Arial"/>
                <w:b/>
              </w:rPr>
              <w:t>DIČ:</w:t>
            </w:r>
          </w:p>
        </w:tc>
        <w:tc>
          <w:tcPr>
            <w:tcW w:w="7292" w:type="dxa"/>
          </w:tcPr>
          <w:p w14:paraId="3ECDA0A6" w14:textId="77777777" w:rsidR="00EF0538" w:rsidRPr="009E7F0A" w:rsidRDefault="00EF0538" w:rsidP="00A835A7">
            <w:pPr>
              <w:spacing w:line="240" w:lineRule="auto"/>
              <w:jc w:val="both"/>
              <w:rPr>
                <w:rFonts w:ascii="Arial Nova" w:hAnsi="Arial Nova" w:cs="Arial"/>
                <w:b/>
              </w:rPr>
            </w:pPr>
            <w:r w:rsidRPr="009E7F0A">
              <w:rPr>
                <w:rFonts w:ascii="Arial Nova" w:hAnsi="Arial Nova" w:cs="Arial"/>
                <w:b/>
              </w:rPr>
              <w:t>002</w:t>
            </w:r>
            <w:r w:rsidR="00B76FA3" w:rsidRPr="009E7F0A">
              <w:rPr>
                <w:rFonts w:ascii="Arial Nova" w:hAnsi="Arial Nova" w:cs="Arial"/>
                <w:b/>
              </w:rPr>
              <w:t xml:space="preserve"> </w:t>
            </w:r>
            <w:r w:rsidRPr="009E7F0A">
              <w:rPr>
                <w:rFonts w:ascii="Arial Nova" w:hAnsi="Arial Nova" w:cs="Arial"/>
                <w:b/>
              </w:rPr>
              <w:t>87</w:t>
            </w:r>
            <w:r w:rsidR="00B76FA3" w:rsidRPr="009E7F0A">
              <w:rPr>
                <w:rFonts w:ascii="Arial Nova" w:hAnsi="Arial Nova" w:cs="Arial"/>
                <w:b/>
              </w:rPr>
              <w:t xml:space="preserve"> </w:t>
            </w:r>
            <w:r w:rsidRPr="009E7F0A">
              <w:rPr>
                <w:rFonts w:ascii="Arial Nova" w:hAnsi="Arial Nova" w:cs="Arial"/>
                <w:b/>
              </w:rPr>
              <w:t>351</w:t>
            </w:r>
          </w:p>
          <w:p w14:paraId="7198E561" w14:textId="77777777" w:rsidR="00EF0538" w:rsidRPr="009E7F0A" w:rsidRDefault="00EF0538" w:rsidP="00A835A7">
            <w:pPr>
              <w:spacing w:line="240" w:lineRule="auto"/>
              <w:jc w:val="both"/>
              <w:rPr>
                <w:rFonts w:ascii="Arial Nova" w:hAnsi="Arial Nova" w:cs="Arial"/>
                <w:b/>
              </w:rPr>
            </w:pPr>
            <w:r w:rsidRPr="009E7F0A">
              <w:rPr>
                <w:rFonts w:ascii="Arial Nova" w:hAnsi="Arial Nova" w:cs="Arial"/>
                <w:b/>
              </w:rPr>
              <w:t>CZ00287351</w:t>
            </w:r>
          </w:p>
        </w:tc>
      </w:tr>
      <w:tr w:rsidR="00EF0538" w:rsidRPr="009E7F0A" w14:paraId="0F417B68" w14:textId="77777777" w:rsidTr="00A835A7">
        <w:trPr>
          <w:trHeight w:val="63"/>
        </w:trPr>
        <w:tc>
          <w:tcPr>
            <w:tcW w:w="2235" w:type="dxa"/>
          </w:tcPr>
          <w:p w14:paraId="77C23085" w14:textId="77777777" w:rsidR="00EF0538" w:rsidRPr="009E7F0A" w:rsidRDefault="00EF0538" w:rsidP="00A835A7">
            <w:pPr>
              <w:spacing w:line="240" w:lineRule="auto"/>
              <w:jc w:val="both"/>
              <w:rPr>
                <w:rFonts w:ascii="Arial Nova" w:hAnsi="Arial Nova" w:cs="Arial"/>
              </w:rPr>
            </w:pPr>
            <w:r w:rsidRPr="009E7F0A">
              <w:rPr>
                <w:rFonts w:ascii="Arial Nova" w:hAnsi="Arial Nova" w:cs="Arial"/>
              </w:rPr>
              <w:t>Zastoupen:</w:t>
            </w:r>
          </w:p>
        </w:tc>
        <w:tc>
          <w:tcPr>
            <w:tcW w:w="7292" w:type="dxa"/>
          </w:tcPr>
          <w:p w14:paraId="6FCC64BC" w14:textId="77777777" w:rsidR="00EF0538" w:rsidRPr="009E7F0A" w:rsidRDefault="00EF0538" w:rsidP="00A835A7">
            <w:pPr>
              <w:spacing w:line="240" w:lineRule="auto"/>
              <w:ind w:left="360" w:hanging="360"/>
              <w:jc w:val="both"/>
              <w:rPr>
                <w:rFonts w:ascii="Arial Nova" w:hAnsi="Arial Nova" w:cs="Arial"/>
              </w:rPr>
            </w:pPr>
            <w:r w:rsidRPr="009E7F0A">
              <w:rPr>
                <w:rFonts w:ascii="Arial Nova" w:hAnsi="Arial Nova" w:cs="Arial"/>
              </w:rPr>
              <w:t>Mgr. Tomášem Opatrným, starostou</w:t>
            </w:r>
          </w:p>
        </w:tc>
      </w:tr>
      <w:tr w:rsidR="00EF0538" w:rsidRPr="009E7F0A" w14:paraId="4659DA34" w14:textId="77777777" w:rsidTr="00A835A7">
        <w:trPr>
          <w:trHeight w:val="63"/>
        </w:trPr>
        <w:tc>
          <w:tcPr>
            <w:tcW w:w="2235" w:type="dxa"/>
          </w:tcPr>
          <w:p w14:paraId="5E28090A" w14:textId="77777777" w:rsidR="00EF0538" w:rsidRPr="009E7F0A" w:rsidRDefault="00EF0538" w:rsidP="00A835A7">
            <w:pPr>
              <w:spacing w:line="240" w:lineRule="auto"/>
              <w:jc w:val="both"/>
              <w:rPr>
                <w:rFonts w:ascii="Arial Nova" w:hAnsi="Arial Nova" w:cs="Arial"/>
              </w:rPr>
            </w:pPr>
            <w:r w:rsidRPr="009E7F0A">
              <w:rPr>
                <w:rFonts w:ascii="Arial Nova" w:hAnsi="Arial Nova" w:cs="Arial"/>
              </w:rPr>
              <w:t>Kontaktní osoba:</w:t>
            </w:r>
          </w:p>
        </w:tc>
        <w:tc>
          <w:tcPr>
            <w:tcW w:w="7292" w:type="dxa"/>
          </w:tcPr>
          <w:p w14:paraId="40EFB0AE" w14:textId="41589C31" w:rsidR="00EF0538" w:rsidRPr="009E7F0A" w:rsidRDefault="00527599" w:rsidP="006265D0">
            <w:pPr>
              <w:spacing w:line="240" w:lineRule="auto"/>
              <w:jc w:val="both"/>
              <w:rPr>
                <w:rFonts w:ascii="Arial Nova" w:hAnsi="Arial Nova" w:cs="Arial"/>
              </w:rPr>
            </w:pPr>
            <w:r>
              <w:rPr>
                <w:rFonts w:ascii="Arial Nova" w:hAnsi="Arial Nova" w:cs="Arial"/>
              </w:rPr>
              <w:t>Bc. Zuzana Vajda,</w:t>
            </w:r>
            <w:r w:rsidR="00EF0538" w:rsidRPr="009E7F0A">
              <w:rPr>
                <w:rFonts w:ascii="Arial Nova" w:hAnsi="Arial Nova" w:cs="Arial"/>
              </w:rPr>
              <w:t xml:space="preserve"> referent oddělení veřejných zakázek</w:t>
            </w:r>
          </w:p>
        </w:tc>
      </w:tr>
      <w:tr w:rsidR="00EF0538" w:rsidRPr="009E7F0A" w14:paraId="3B03CD27" w14:textId="77777777" w:rsidTr="00A835A7">
        <w:trPr>
          <w:trHeight w:val="63"/>
        </w:trPr>
        <w:tc>
          <w:tcPr>
            <w:tcW w:w="2235" w:type="dxa"/>
          </w:tcPr>
          <w:p w14:paraId="0014D250" w14:textId="77777777" w:rsidR="00EF0538" w:rsidRPr="009E7F0A" w:rsidRDefault="00EF0538" w:rsidP="00A835A7">
            <w:pPr>
              <w:spacing w:line="240" w:lineRule="auto"/>
              <w:jc w:val="both"/>
              <w:rPr>
                <w:rFonts w:ascii="Arial Nova" w:hAnsi="Arial Nova" w:cs="Arial"/>
              </w:rPr>
            </w:pPr>
            <w:r w:rsidRPr="009E7F0A">
              <w:rPr>
                <w:rFonts w:ascii="Arial Nova" w:hAnsi="Arial Nova" w:cs="Arial"/>
              </w:rPr>
              <w:t>Telefon:</w:t>
            </w:r>
          </w:p>
        </w:tc>
        <w:tc>
          <w:tcPr>
            <w:tcW w:w="7292" w:type="dxa"/>
          </w:tcPr>
          <w:p w14:paraId="39D4FD3D" w14:textId="77777777" w:rsidR="00EF0538" w:rsidRPr="009E7F0A" w:rsidRDefault="006265D0" w:rsidP="00A835A7">
            <w:pPr>
              <w:spacing w:line="240" w:lineRule="auto"/>
              <w:jc w:val="both"/>
              <w:rPr>
                <w:rFonts w:ascii="Arial Nova" w:hAnsi="Arial Nova" w:cs="Arial"/>
              </w:rPr>
            </w:pPr>
            <w:r w:rsidRPr="009E7F0A">
              <w:rPr>
                <w:rFonts w:ascii="Arial Nova" w:hAnsi="Arial Nova" w:cs="Arial"/>
              </w:rPr>
              <w:t>+420 573 321 110</w:t>
            </w:r>
          </w:p>
        </w:tc>
      </w:tr>
      <w:tr w:rsidR="00EF0538" w:rsidRPr="009E7F0A" w14:paraId="62EFF0BF" w14:textId="77777777" w:rsidTr="00A835A7">
        <w:trPr>
          <w:trHeight w:val="63"/>
        </w:trPr>
        <w:tc>
          <w:tcPr>
            <w:tcW w:w="2235" w:type="dxa"/>
          </w:tcPr>
          <w:p w14:paraId="1BE216EE" w14:textId="77777777" w:rsidR="00EF0538" w:rsidRPr="009E7F0A" w:rsidRDefault="00EF0538" w:rsidP="00A835A7">
            <w:pPr>
              <w:spacing w:line="240" w:lineRule="auto"/>
              <w:jc w:val="both"/>
              <w:rPr>
                <w:rFonts w:ascii="Arial Nova" w:hAnsi="Arial Nova" w:cs="Arial"/>
              </w:rPr>
            </w:pPr>
            <w:r w:rsidRPr="009E7F0A">
              <w:rPr>
                <w:rFonts w:ascii="Arial Nova" w:hAnsi="Arial Nova" w:cs="Arial"/>
              </w:rPr>
              <w:t>Email:</w:t>
            </w:r>
          </w:p>
        </w:tc>
        <w:tc>
          <w:tcPr>
            <w:tcW w:w="7292" w:type="dxa"/>
          </w:tcPr>
          <w:p w14:paraId="4B96600F" w14:textId="03D0353F" w:rsidR="00EF0538" w:rsidRPr="009E7F0A" w:rsidRDefault="00527599" w:rsidP="006265D0">
            <w:pPr>
              <w:spacing w:line="240" w:lineRule="auto"/>
              <w:jc w:val="both"/>
              <w:rPr>
                <w:rFonts w:ascii="Arial Nova" w:hAnsi="Arial Nova" w:cs="Arial"/>
              </w:rPr>
            </w:pPr>
            <w:r>
              <w:rPr>
                <w:rFonts w:ascii="Arial Nova" w:hAnsi="Arial Nova"/>
              </w:rPr>
              <w:t>zuzana.vajda</w:t>
            </w:r>
            <w:r w:rsidR="00D67B5F" w:rsidRPr="009E7F0A">
              <w:rPr>
                <w:rFonts w:ascii="Arial Nova" w:hAnsi="Arial Nova"/>
              </w:rPr>
              <w:t>@mestokm.cz</w:t>
            </w:r>
          </w:p>
        </w:tc>
      </w:tr>
    </w:tbl>
    <w:p w14:paraId="29F3AC4D" w14:textId="77777777" w:rsidR="00386DE4" w:rsidRPr="009E7F0A" w:rsidRDefault="00DF4C98" w:rsidP="00DF4C98">
      <w:pPr>
        <w:pStyle w:val="Odstavecseseznamem"/>
        <w:numPr>
          <w:ilvl w:val="0"/>
          <w:numId w:val="1"/>
        </w:numPr>
        <w:spacing w:before="300" w:after="200"/>
        <w:rPr>
          <w:rFonts w:ascii="Arial Nova" w:hAnsi="Arial Nova"/>
        </w:rPr>
      </w:pPr>
      <w:r w:rsidRPr="009E7F0A">
        <w:rPr>
          <w:rFonts w:ascii="Arial Nova" w:hAnsi="Arial Nova"/>
          <w:b/>
        </w:rPr>
        <w:t>PŘEDMĚT VEŘEJNÉ ZAKÁZKY</w:t>
      </w:r>
    </w:p>
    <w:p w14:paraId="44F66AC8" w14:textId="77777777" w:rsidR="00D67BFC" w:rsidRPr="005322DF" w:rsidRDefault="00D67BFC" w:rsidP="00D67BFC">
      <w:pPr>
        <w:autoSpaceDE w:val="0"/>
        <w:autoSpaceDN w:val="0"/>
        <w:adjustRightInd w:val="0"/>
        <w:jc w:val="both"/>
        <w:rPr>
          <w:rFonts w:ascii="Arial Nova" w:hAnsi="Arial Nova" w:cs="Arial"/>
          <w:color w:val="000000"/>
        </w:rPr>
      </w:pPr>
      <w:r w:rsidRPr="005322DF">
        <w:rPr>
          <w:rFonts w:ascii="Arial Nova" w:hAnsi="Arial Nova" w:cs="Arial"/>
        </w:rPr>
        <w:t>Předmětem VZMR jsou stavební práce spojené se změnou dokončené stavby. Konkrétně se jedná o výměnu stávajícího hydraulického výtahu za trakční v budově „B“ Městského úřadu Kroměříž</w:t>
      </w:r>
      <w:r w:rsidRPr="005322DF">
        <w:rPr>
          <w:rFonts w:ascii="Arial Nova" w:hAnsi="Arial Nova" w:cs="Arial"/>
          <w:color w:val="000000"/>
        </w:rPr>
        <w:t xml:space="preserve">. </w:t>
      </w:r>
    </w:p>
    <w:p w14:paraId="3DB9F847" w14:textId="77777777" w:rsidR="00BD60FA" w:rsidRPr="005322DF" w:rsidRDefault="00BD60FA" w:rsidP="00D67BFC">
      <w:pPr>
        <w:pStyle w:val="Default"/>
        <w:spacing w:line="276" w:lineRule="auto"/>
        <w:jc w:val="both"/>
        <w:rPr>
          <w:rFonts w:ascii="Arial Nova" w:hAnsi="Arial Nova"/>
          <w:sz w:val="20"/>
          <w:szCs w:val="20"/>
        </w:rPr>
      </w:pPr>
    </w:p>
    <w:p w14:paraId="08167A0E" w14:textId="5B522BC2" w:rsidR="00D67BFC" w:rsidRPr="005322DF" w:rsidRDefault="00D67BFC" w:rsidP="00D67BFC">
      <w:pPr>
        <w:pStyle w:val="Default"/>
        <w:spacing w:line="276" w:lineRule="auto"/>
        <w:rPr>
          <w:rFonts w:ascii="Arial Nova" w:hAnsi="Arial Nova"/>
          <w:sz w:val="20"/>
          <w:szCs w:val="20"/>
        </w:rPr>
      </w:pPr>
      <w:r w:rsidRPr="005322DF">
        <w:rPr>
          <w:rFonts w:ascii="Arial Nova" w:hAnsi="Arial Nova"/>
          <w:sz w:val="20"/>
          <w:szCs w:val="20"/>
        </w:rPr>
        <w:t xml:space="preserve">V souvislosti s navrhovanými stavebními úpravami </w:t>
      </w:r>
      <w:r w:rsidRPr="00BE0E11">
        <w:rPr>
          <w:rFonts w:ascii="Arial Nova" w:hAnsi="Arial Nova"/>
          <w:sz w:val="20"/>
          <w:szCs w:val="20"/>
        </w:rPr>
        <w:t>stavby b</w:t>
      </w:r>
      <w:r w:rsidRPr="005322DF">
        <w:rPr>
          <w:rFonts w:ascii="Arial Nova" w:hAnsi="Arial Nova"/>
          <w:sz w:val="20"/>
          <w:szCs w:val="20"/>
        </w:rPr>
        <w:t xml:space="preserve">udou odstraňovány tyto konstrukce: </w:t>
      </w:r>
    </w:p>
    <w:p w14:paraId="61551C03" w14:textId="00B792FD" w:rsidR="00D67BFC" w:rsidRPr="005322DF" w:rsidRDefault="00D67BFC" w:rsidP="00254DD1">
      <w:pPr>
        <w:pStyle w:val="Default"/>
        <w:numPr>
          <w:ilvl w:val="0"/>
          <w:numId w:val="16"/>
        </w:numPr>
        <w:spacing w:after="26" w:line="276" w:lineRule="auto"/>
        <w:rPr>
          <w:rFonts w:ascii="Arial Nova" w:hAnsi="Arial Nova"/>
          <w:sz w:val="20"/>
          <w:szCs w:val="20"/>
        </w:rPr>
      </w:pPr>
      <w:r w:rsidRPr="005322DF">
        <w:rPr>
          <w:rFonts w:ascii="Arial Nova" w:hAnsi="Arial Nova"/>
          <w:sz w:val="20"/>
          <w:szCs w:val="20"/>
        </w:rPr>
        <w:t xml:space="preserve">Demontáž technologie stávajícího hydraulického výtahu, Jedná se o vlastní výtah ve výtahové šachtě včetně šachetních dveří, </w:t>
      </w:r>
    </w:p>
    <w:p w14:paraId="19209062" w14:textId="77777777" w:rsidR="00D67BFC" w:rsidRPr="005322DF" w:rsidRDefault="00D67BFC" w:rsidP="00D67BFC">
      <w:pPr>
        <w:pStyle w:val="Default"/>
        <w:numPr>
          <w:ilvl w:val="0"/>
          <w:numId w:val="16"/>
        </w:numPr>
        <w:spacing w:after="26" w:line="276" w:lineRule="auto"/>
        <w:rPr>
          <w:rFonts w:ascii="Arial Nova" w:hAnsi="Arial Nova"/>
          <w:sz w:val="20"/>
          <w:szCs w:val="20"/>
        </w:rPr>
      </w:pPr>
      <w:r w:rsidRPr="005322DF">
        <w:rPr>
          <w:rFonts w:ascii="Arial Nova" w:hAnsi="Arial Nova"/>
          <w:sz w:val="20"/>
          <w:szCs w:val="20"/>
        </w:rPr>
        <w:t xml:space="preserve">Demontáž čerpadla hydrauliky a výtahového rozvaděče v samostatné místnosti v suterénu </w:t>
      </w:r>
    </w:p>
    <w:p w14:paraId="114FCBA8" w14:textId="77777777" w:rsidR="00D67BFC" w:rsidRPr="005322DF" w:rsidRDefault="00D67BFC" w:rsidP="00D67BFC">
      <w:pPr>
        <w:pStyle w:val="Default"/>
        <w:numPr>
          <w:ilvl w:val="0"/>
          <w:numId w:val="16"/>
        </w:numPr>
        <w:spacing w:line="276" w:lineRule="auto"/>
        <w:rPr>
          <w:rFonts w:ascii="Arial Nova" w:hAnsi="Arial Nova"/>
          <w:sz w:val="20"/>
          <w:szCs w:val="20"/>
        </w:rPr>
      </w:pPr>
      <w:r w:rsidRPr="005322DF">
        <w:rPr>
          <w:rFonts w:ascii="Arial Nova" w:hAnsi="Arial Nova"/>
          <w:sz w:val="20"/>
          <w:szCs w:val="20"/>
        </w:rPr>
        <w:t xml:space="preserve">Výtahová šachta bude celkově vyčištěna </w:t>
      </w:r>
    </w:p>
    <w:p w14:paraId="3D44AD85" w14:textId="77777777" w:rsidR="00D67BFC" w:rsidRPr="005322DF" w:rsidRDefault="00D67BFC" w:rsidP="00D67BFC">
      <w:pPr>
        <w:pStyle w:val="Default"/>
        <w:spacing w:line="276" w:lineRule="auto"/>
        <w:rPr>
          <w:rFonts w:ascii="Arial Nova" w:hAnsi="Arial Nova"/>
          <w:sz w:val="20"/>
          <w:szCs w:val="20"/>
        </w:rPr>
      </w:pPr>
    </w:p>
    <w:p w14:paraId="0EC197B8" w14:textId="77777777" w:rsidR="00D67BFC" w:rsidRPr="005322DF" w:rsidRDefault="00D67BFC" w:rsidP="00D67BFC">
      <w:pPr>
        <w:spacing w:line="276" w:lineRule="auto"/>
        <w:jc w:val="both"/>
        <w:rPr>
          <w:rFonts w:ascii="Arial Nova" w:hAnsi="Arial Nova" w:cs="Arial"/>
        </w:rPr>
      </w:pPr>
      <w:r w:rsidRPr="005322DF">
        <w:rPr>
          <w:rFonts w:ascii="Arial Nova" w:hAnsi="Arial Nova" w:cs="Arial"/>
        </w:rPr>
        <w:t>Demontáž bude prováděna s ohledem na minimalizaci zásahu do prostorů úřadu.</w:t>
      </w:r>
    </w:p>
    <w:p w14:paraId="558291E1" w14:textId="77777777" w:rsidR="00527599" w:rsidRPr="00C56069" w:rsidRDefault="00527599" w:rsidP="00527599">
      <w:pPr>
        <w:jc w:val="both"/>
        <w:rPr>
          <w:rFonts w:cs="Arial"/>
        </w:rPr>
      </w:pPr>
      <w:r w:rsidRPr="00C56069">
        <w:rPr>
          <w:rFonts w:cs="Arial"/>
        </w:rPr>
        <w:t xml:space="preserve">Po demontáži výtahu </w:t>
      </w:r>
      <w:r>
        <w:rPr>
          <w:rFonts w:cs="Arial"/>
        </w:rPr>
        <w:t>b</w:t>
      </w:r>
      <w:r w:rsidRPr="00C56069">
        <w:rPr>
          <w:rFonts w:cs="Arial"/>
        </w:rPr>
        <w:t xml:space="preserve">ude provedeno přibetonování ŽB desky na úkor hloubky šachty. Doplňující deska bude provázána se stávající ŽB šachtou. Deska beton C 20/25. Po obvodu vrty </w:t>
      </w:r>
      <w:proofErr w:type="spellStart"/>
      <w:r w:rsidRPr="00C56069">
        <w:rPr>
          <w:rFonts w:cs="Arial"/>
        </w:rPr>
        <w:t>prům</w:t>
      </w:r>
      <w:proofErr w:type="spellEnd"/>
      <w:r w:rsidRPr="00C56069">
        <w:rPr>
          <w:rFonts w:cs="Arial"/>
        </w:rPr>
        <w:t xml:space="preserve"> 14 mm s vloženou betonářskou výztuží </w:t>
      </w:r>
      <w:proofErr w:type="spellStart"/>
      <w:r w:rsidRPr="00C56069">
        <w:rPr>
          <w:rFonts w:cs="Arial"/>
        </w:rPr>
        <w:t>prům</w:t>
      </w:r>
      <w:proofErr w:type="spellEnd"/>
      <w:r w:rsidRPr="00C56069">
        <w:rPr>
          <w:rFonts w:cs="Arial"/>
        </w:rPr>
        <w:t xml:space="preserve"> 10 mm délka 150 mm, celkem 20. Spodní část betonářská výztuž </w:t>
      </w:r>
      <w:proofErr w:type="spellStart"/>
      <w:r w:rsidRPr="00C56069">
        <w:rPr>
          <w:rFonts w:cs="Arial"/>
        </w:rPr>
        <w:t>prům</w:t>
      </w:r>
      <w:proofErr w:type="spellEnd"/>
      <w:r w:rsidRPr="00C56069">
        <w:rPr>
          <w:rFonts w:cs="Arial"/>
        </w:rPr>
        <w:t xml:space="preserve"> 8 mm do vrtu hloubky 120 mm délka 200 vše v rastru 300/300 mm, celkem cca 42 ks. Výztuž ve vrtech bude zatmelena tmelem HILTI.</w:t>
      </w:r>
    </w:p>
    <w:p w14:paraId="0D235AFB" w14:textId="77777777" w:rsidR="00527599" w:rsidRPr="00C56069" w:rsidRDefault="00527599" w:rsidP="00527599">
      <w:pPr>
        <w:jc w:val="both"/>
        <w:rPr>
          <w:rFonts w:cs="Arial"/>
        </w:rPr>
      </w:pPr>
      <w:r w:rsidRPr="00C56069">
        <w:rPr>
          <w:rFonts w:cs="Arial"/>
        </w:rPr>
        <w:t>V souvislosti s demontáží stávající technologie bude provedeno případně vyspravení omítek výtahové šachty, místnosti rozvaděče a ostění výtahových šachetních dveří. Stěny výtahové šachty budou celkově nově vymalovány ve stávající barevnosti okr. Dále bude nově vymalováno ostění dveří a místnost rozvaděče. Vnitřní povrchy skel výtahové šachty budou omyty.</w:t>
      </w:r>
    </w:p>
    <w:p w14:paraId="2065F46D" w14:textId="77777777" w:rsidR="00527599" w:rsidRPr="00C56069" w:rsidRDefault="00527599" w:rsidP="00527599">
      <w:pPr>
        <w:jc w:val="both"/>
        <w:rPr>
          <w:rFonts w:cs="Arial"/>
        </w:rPr>
      </w:pPr>
      <w:r w:rsidRPr="00C56069">
        <w:rPr>
          <w:rFonts w:cs="Arial"/>
        </w:rPr>
        <w:t>Šachetní dveře výtahové šachty nerez s požární odolností EW 30 minut jsou předmětem dodávky výtahu.</w:t>
      </w:r>
    </w:p>
    <w:p w14:paraId="025EB7A4" w14:textId="77777777" w:rsidR="00527599" w:rsidRPr="00C56069" w:rsidRDefault="00527599" w:rsidP="00527599">
      <w:pPr>
        <w:jc w:val="both"/>
        <w:rPr>
          <w:rFonts w:cs="Arial"/>
        </w:rPr>
      </w:pPr>
      <w:r w:rsidRPr="00C56069">
        <w:rPr>
          <w:rFonts w:cs="Arial"/>
        </w:rPr>
        <w:lastRenderedPageBreak/>
        <w:t>Po vybourání dveří je předpoklad vybourání původního prostoru pod prahem. Tato část bude doplněna betonovým potěrem, na kterou bude osazen nový práh z nerezového plechu.</w:t>
      </w:r>
    </w:p>
    <w:p w14:paraId="06B7D158" w14:textId="77777777" w:rsidR="00527599" w:rsidRPr="00C56069" w:rsidRDefault="00527599" w:rsidP="00527599">
      <w:pPr>
        <w:jc w:val="both"/>
        <w:rPr>
          <w:rFonts w:cs="Arial"/>
        </w:rPr>
      </w:pPr>
      <w:r w:rsidRPr="00C56069">
        <w:rPr>
          <w:rFonts w:cs="Arial"/>
        </w:rPr>
        <w:t>V šachetních dveřích budou nově osazeny prahy z nerezového plechu. Povrchová úprava kartáčování.</w:t>
      </w:r>
    </w:p>
    <w:p w14:paraId="491D0B44" w14:textId="77777777" w:rsidR="00D67BFC" w:rsidRPr="005322DF" w:rsidRDefault="00D67BFC" w:rsidP="00527599">
      <w:pPr>
        <w:jc w:val="both"/>
        <w:rPr>
          <w:rFonts w:ascii="Arial Nova" w:hAnsi="Arial Nova" w:cs="Arial"/>
        </w:rPr>
      </w:pPr>
    </w:p>
    <w:p w14:paraId="274A9A06" w14:textId="77777777" w:rsidR="00527599" w:rsidRPr="00C56069" w:rsidRDefault="00527599" w:rsidP="00527599">
      <w:pPr>
        <w:pStyle w:val="Default"/>
        <w:rPr>
          <w:sz w:val="20"/>
          <w:szCs w:val="20"/>
        </w:rPr>
      </w:pPr>
      <w:r w:rsidRPr="00C56069">
        <w:rPr>
          <w:sz w:val="20"/>
          <w:szCs w:val="20"/>
        </w:rPr>
        <w:t xml:space="preserve">Technické a kvalitativní požadavky na výtah: </w:t>
      </w:r>
    </w:p>
    <w:p w14:paraId="7403A4C1" w14:textId="77777777" w:rsidR="00527599" w:rsidRPr="00C56069" w:rsidRDefault="00527599" w:rsidP="00527599">
      <w:pPr>
        <w:pStyle w:val="Default"/>
        <w:numPr>
          <w:ilvl w:val="0"/>
          <w:numId w:val="15"/>
        </w:numPr>
        <w:spacing w:after="65"/>
        <w:rPr>
          <w:sz w:val="20"/>
          <w:szCs w:val="20"/>
        </w:rPr>
      </w:pPr>
      <w:r w:rsidRPr="00C56069">
        <w:rPr>
          <w:sz w:val="20"/>
          <w:szCs w:val="20"/>
        </w:rPr>
        <w:t xml:space="preserve">Třída výtahu I. </w:t>
      </w:r>
    </w:p>
    <w:p w14:paraId="4AD47261" w14:textId="77777777" w:rsidR="00527599" w:rsidRPr="00C56069" w:rsidRDefault="00527599" w:rsidP="00527599">
      <w:pPr>
        <w:pStyle w:val="Default"/>
        <w:numPr>
          <w:ilvl w:val="0"/>
          <w:numId w:val="15"/>
        </w:numPr>
        <w:spacing w:after="65"/>
        <w:rPr>
          <w:sz w:val="20"/>
          <w:szCs w:val="20"/>
        </w:rPr>
      </w:pPr>
      <w:r w:rsidRPr="00C56069">
        <w:rPr>
          <w:sz w:val="20"/>
          <w:szCs w:val="20"/>
        </w:rPr>
        <w:t xml:space="preserve">Nosnost 630 kg, 8 osob </w:t>
      </w:r>
    </w:p>
    <w:p w14:paraId="5334CD3A" w14:textId="77777777" w:rsidR="00527599" w:rsidRPr="00C56069" w:rsidRDefault="00527599" w:rsidP="00527599">
      <w:pPr>
        <w:pStyle w:val="Default"/>
        <w:numPr>
          <w:ilvl w:val="0"/>
          <w:numId w:val="15"/>
        </w:numPr>
        <w:spacing w:after="65"/>
        <w:rPr>
          <w:sz w:val="20"/>
          <w:szCs w:val="20"/>
        </w:rPr>
      </w:pPr>
      <w:r w:rsidRPr="00C56069">
        <w:rPr>
          <w:sz w:val="20"/>
          <w:szCs w:val="20"/>
        </w:rPr>
        <w:t xml:space="preserve">Jmenovitá rychlost 0,8 m/s </w:t>
      </w:r>
    </w:p>
    <w:p w14:paraId="2BB209AE" w14:textId="77777777" w:rsidR="00527599" w:rsidRPr="00C56069" w:rsidRDefault="00527599" w:rsidP="00527599">
      <w:pPr>
        <w:pStyle w:val="Default"/>
        <w:numPr>
          <w:ilvl w:val="0"/>
          <w:numId w:val="15"/>
        </w:numPr>
        <w:spacing w:after="65"/>
        <w:rPr>
          <w:sz w:val="20"/>
          <w:szCs w:val="20"/>
        </w:rPr>
      </w:pPr>
      <w:r w:rsidRPr="00C56069">
        <w:rPr>
          <w:sz w:val="20"/>
          <w:szCs w:val="20"/>
        </w:rPr>
        <w:t xml:space="preserve">Dopravní zdvih 14,51 m </w:t>
      </w:r>
    </w:p>
    <w:p w14:paraId="682A295B" w14:textId="77777777" w:rsidR="00527599" w:rsidRPr="00C56069" w:rsidRDefault="00527599" w:rsidP="00527599">
      <w:pPr>
        <w:pStyle w:val="Default"/>
        <w:numPr>
          <w:ilvl w:val="0"/>
          <w:numId w:val="15"/>
        </w:numPr>
        <w:rPr>
          <w:sz w:val="20"/>
          <w:szCs w:val="20"/>
        </w:rPr>
      </w:pPr>
      <w:r w:rsidRPr="00C56069">
        <w:rPr>
          <w:sz w:val="20"/>
          <w:szCs w:val="20"/>
        </w:rPr>
        <w:t xml:space="preserve">Stanice / nástupiště 6/6 </w:t>
      </w:r>
    </w:p>
    <w:p w14:paraId="34817D66" w14:textId="77777777" w:rsidR="00527599" w:rsidRPr="00C56069" w:rsidRDefault="00527599" w:rsidP="00527599">
      <w:pPr>
        <w:pStyle w:val="Default"/>
        <w:numPr>
          <w:ilvl w:val="0"/>
          <w:numId w:val="15"/>
        </w:numPr>
        <w:spacing w:after="66"/>
        <w:rPr>
          <w:sz w:val="20"/>
          <w:szCs w:val="20"/>
        </w:rPr>
      </w:pPr>
      <w:r w:rsidRPr="00C56069">
        <w:rPr>
          <w:sz w:val="20"/>
          <w:szCs w:val="20"/>
        </w:rPr>
        <w:t xml:space="preserve">Systém řízení Jednosměrné sběrné </w:t>
      </w:r>
    </w:p>
    <w:p w14:paraId="66B476C3" w14:textId="77777777" w:rsidR="00527599" w:rsidRPr="00C56069" w:rsidRDefault="00527599" w:rsidP="00527599">
      <w:pPr>
        <w:pStyle w:val="Default"/>
        <w:numPr>
          <w:ilvl w:val="0"/>
          <w:numId w:val="15"/>
        </w:numPr>
        <w:spacing w:after="66"/>
        <w:rPr>
          <w:sz w:val="20"/>
          <w:szCs w:val="20"/>
        </w:rPr>
      </w:pPr>
      <w:r w:rsidRPr="00C56069">
        <w:rPr>
          <w:sz w:val="20"/>
          <w:szCs w:val="20"/>
        </w:rPr>
        <w:t xml:space="preserve">Výtahový stroj </w:t>
      </w:r>
      <w:r w:rsidRPr="00C56069">
        <w:rPr>
          <w:noProof/>
          <w:sz w:val="20"/>
          <w:szCs w:val="20"/>
        </w:rPr>
        <w:t>synchronní, třecí kotouč průměr 210 mm</w:t>
      </w:r>
    </w:p>
    <w:p w14:paraId="343D0656" w14:textId="77777777" w:rsidR="00527599" w:rsidRPr="00C56069" w:rsidRDefault="00527599" w:rsidP="00527599">
      <w:pPr>
        <w:pStyle w:val="Default"/>
        <w:numPr>
          <w:ilvl w:val="0"/>
          <w:numId w:val="15"/>
        </w:numPr>
        <w:spacing w:after="66"/>
        <w:rPr>
          <w:sz w:val="20"/>
          <w:szCs w:val="20"/>
        </w:rPr>
      </w:pPr>
      <w:r w:rsidRPr="00C56069">
        <w:rPr>
          <w:sz w:val="20"/>
          <w:szCs w:val="20"/>
        </w:rPr>
        <w:t xml:space="preserve">El. motor VVVF – 4 kW </w:t>
      </w:r>
    </w:p>
    <w:p w14:paraId="2428CF82" w14:textId="77777777" w:rsidR="00527599" w:rsidRPr="00C56069" w:rsidRDefault="00527599" w:rsidP="00527599">
      <w:pPr>
        <w:pStyle w:val="Default"/>
        <w:numPr>
          <w:ilvl w:val="0"/>
          <w:numId w:val="15"/>
        </w:numPr>
        <w:spacing w:after="66"/>
        <w:rPr>
          <w:sz w:val="20"/>
          <w:szCs w:val="20"/>
        </w:rPr>
      </w:pPr>
      <w:r w:rsidRPr="00C56069">
        <w:rPr>
          <w:sz w:val="20"/>
          <w:szCs w:val="20"/>
        </w:rPr>
        <w:t xml:space="preserve">Nosné prostředky 6x ocelové lano průměr 6,5mm 8x </w:t>
      </w:r>
      <w:proofErr w:type="gramStart"/>
      <w:r w:rsidRPr="00C56069">
        <w:rPr>
          <w:sz w:val="20"/>
          <w:szCs w:val="20"/>
        </w:rPr>
        <w:t>19W</w:t>
      </w:r>
      <w:proofErr w:type="gramEnd"/>
      <w:r w:rsidRPr="00C56069">
        <w:rPr>
          <w:sz w:val="20"/>
          <w:szCs w:val="20"/>
        </w:rPr>
        <w:t>+IWRC</w:t>
      </w:r>
    </w:p>
    <w:p w14:paraId="4CAD85E4" w14:textId="77777777" w:rsidR="00527599" w:rsidRPr="00C56069" w:rsidRDefault="00527599" w:rsidP="00527599">
      <w:pPr>
        <w:pStyle w:val="Default"/>
        <w:numPr>
          <w:ilvl w:val="0"/>
          <w:numId w:val="15"/>
        </w:numPr>
        <w:spacing w:after="66"/>
        <w:rPr>
          <w:sz w:val="20"/>
          <w:szCs w:val="20"/>
        </w:rPr>
      </w:pPr>
      <w:r w:rsidRPr="00C56069">
        <w:rPr>
          <w:sz w:val="20"/>
          <w:szCs w:val="20"/>
        </w:rPr>
        <w:t xml:space="preserve">Klec výtahu průchozí 1100x 1400x 2100 mm, 6 650 N </w:t>
      </w:r>
    </w:p>
    <w:p w14:paraId="37F66999" w14:textId="77777777" w:rsidR="00527599" w:rsidRDefault="00527599" w:rsidP="00527599">
      <w:pPr>
        <w:pStyle w:val="Default"/>
        <w:numPr>
          <w:ilvl w:val="0"/>
          <w:numId w:val="15"/>
        </w:numPr>
        <w:spacing w:after="66"/>
        <w:rPr>
          <w:sz w:val="20"/>
          <w:szCs w:val="20"/>
        </w:rPr>
      </w:pPr>
      <w:r w:rsidRPr="00C56069">
        <w:rPr>
          <w:sz w:val="20"/>
          <w:szCs w:val="20"/>
        </w:rPr>
        <w:t xml:space="preserve">Šachetní dveře teleskopické dvoudílné, 900/2000 mm, </w:t>
      </w:r>
      <w:r w:rsidRPr="00A21A80">
        <w:rPr>
          <w:b/>
          <w:sz w:val="20"/>
          <w:szCs w:val="20"/>
        </w:rPr>
        <w:t>EW 30</w:t>
      </w:r>
      <w:r w:rsidRPr="00C56069">
        <w:rPr>
          <w:sz w:val="20"/>
          <w:szCs w:val="20"/>
        </w:rPr>
        <w:t xml:space="preserve"> </w:t>
      </w:r>
    </w:p>
    <w:p w14:paraId="033DF065" w14:textId="77777777" w:rsidR="00527599" w:rsidRPr="00B143F0" w:rsidRDefault="00527599" w:rsidP="00527599">
      <w:pPr>
        <w:pStyle w:val="Default"/>
        <w:numPr>
          <w:ilvl w:val="0"/>
          <w:numId w:val="15"/>
        </w:numPr>
        <w:spacing w:after="66"/>
        <w:rPr>
          <w:b/>
          <w:sz w:val="20"/>
          <w:szCs w:val="20"/>
        </w:rPr>
      </w:pPr>
      <w:r w:rsidRPr="00B143F0">
        <w:rPr>
          <w:b/>
          <w:sz w:val="20"/>
          <w:szCs w:val="20"/>
        </w:rPr>
        <w:t>Venkovní šachetní dveře do exteriéru budou vybaveny uzamykáním – nemožnost přivolání výtahu mimo pracovní dobu úřadu.</w:t>
      </w:r>
    </w:p>
    <w:p w14:paraId="7A3C160C" w14:textId="77777777" w:rsidR="00527599" w:rsidRPr="00C56069" w:rsidRDefault="00527599" w:rsidP="00527599">
      <w:pPr>
        <w:pStyle w:val="Default"/>
        <w:numPr>
          <w:ilvl w:val="0"/>
          <w:numId w:val="15"/>
        </w:numPr>
        <w:spacing w:after="66"/>
        <w:rPr>
          <w:sz w:val="20"/>
          <w:szCs w:val="20"/>
        </w:rPr>
      </w:pPr>
      <w:r w:rsidRPr="00C56069">
        <w:rPr>
          <w:sz w:val="20"/>
          <w:szCs w:val="20"/>
        </w:rPr>
        <w:t xml:space="preserve">Klecové dveře teleskopické dvoudílné, 900/2000 mm, </w:t>
      </w:r>
      <w:r w:rsidRPr="00A21A80">
        <w:rPr>
          <w:b/>
          <w:sz w:val="20"/>
          <w:szCs w:val="20"/>
        </w:rPr>
        <w:t>dveře do exteriéru prosklené</w:t>
      </w:r>
      <w:r w:rsidRPr="00C56069">
        <w:rPr>
          <w:sz w:val="20"/>
          <w:szCs w:val="20"/>
        </w:rPr>
        <w:t xml:space="preserve"> </w:t>
      </w:r>
    </w:p>
    <w:p w14:paraId="6E26D5E0" w14:textId="77777777" w:rsidR="00527599" w:rsidRPr="00C56069" w:rsidRDefault="00527599" w:rsidP="00527599">
      <w:pPr>
        <w:pStyle w:val="Default"/>
        <w:numPr>
          <w:ilvl w:val="0"/>
          <w:numId w:val="15"/>
        </w:numPr>
        <w:spacing w:after="66"/>
        <w:rPr>
          <w:sz w:val="20"/>
          <w:szCs w:val="20"/>
        </w:rPr>
      </w:pPr>
      <w:r w:rsidRPr="00C56069">
        <w:rPr>
          <w:sz w:val="20"/>
          <w:szCs w:val="20"/>
        </w:rPr>
        <w:t xml:space="preserve">Prostor pro stroj v horní části šachty </w:t>
      </w:r>
    </w:p>
    <w:p w14:paraId="62E7EB88" w14:textId="77777777" w:rsidR="00527599" w:rsidRPr="00C56069" w:rsidRDefault="00527599" w:rsidP="00527599">
      <w:pPr>
        <w:pStyle w:val="Default"/>
        <w:numPr>
          <w:ilvl w:val="0"/>
          <w:numId w:val="15"/>
        </w:numPr>
        <w:spacing w:after="66"/>
        <w:rPr>
          <w:sz w:val="20"/>
          <w:szCs w:val="20"/>
        </w:rPr>
      </w:pPr>
      <w:r w:rsidRPr="00C56069">
        <w:rPr>
          <w:sz w:val="20"/>
          <w:szCs w:val="20"/>
        </w:rPr>
        <w:t xml:space="preserve">Prostředí </w:t>
      </w:r>
      <w:proofErr w:type="gramStart"/>
      <w:r w:rsidRPr="00C56069">
        <w:rPr>
          <w:sz w:val="20"/>
          <w:szCs w:val="20"/>
        </w:rPr>
        <w:t>výtahu - šachta</w:t>
      </w:r>
      <w:proofErr w:type="gramEnd"/>
      <w:r w:rsidRPr="00C56069">
        <w:rPr>
          <w:sz w:val="20"/>
          <w:szCs w:val="20"/>
        </w:rPr>
        <w:t xml:space="preserve"> normální, ČSN 33 2000-5-51, ed.3 + Z1+Z2 strojovna normální, ČSN 33 2000-5-51, ed.3 + Z1+Z2 </w:t>
      </w:r>
    </w:p>
    <w:p w14:paraId="7643B5AB" w14:textId="77777777" w:rsidR="00527599" w:rsidRPr="00C56069" w:rsidRDefault="00527599" w:rsidP="00527599">
      <w:pPr>
        <w:pStyle w:val="Default"/>
        <w:numPr>
          <w:ilvl w:val="0"/>
          <w:numId w:val="15"/>
        </w:numPr>
        <w:spacing w:after="66"/>
        <w:rPr>
          <w:sz w:val="20"/>
          <w:szCs w:val="20"/>
        </w:rPr>
      </w:pPr>
      <w:r w:rsidRPr="00C56069">
        <w:rPr>
          <w:sz w:val="20"/>
          <w:szCs w:val="20"/>
        </w:rPr>
        <w:t xml:space="preserve">Připojeno na soustavu 3 N PE ~ 50 Hz, 400 V </w:t>
      </w:r>
    </w:p>
    <w:p w14:paraId="1E9D453A" w14:textId="77777777" w:rsidR="00527599" w:rsidRPr="00C56069" w:rsidRDefault="00527599" w:rsidP="00527599">
      <w:pPr>
        <w:pStyle w:val="Default"/>
        <w:numPr>
          <w:ilvl w:val="0"/>
          <w:numId w:val="15"/>
        </w:numPr>
        <w:spacing w:after="66"/>
        <w:rPr>
          <w:sz w:val="20"/>
          <w:szCs w:val="20"/>
        </w:rPr>
      </w:pPr>
      <w:r w:rsidRPr="00C56069">
        <w:rPr>
          <w:sz w:val="20"/>
          <w:szCs w:val="20"/>
        </w:rPr>
        <w:t xml:space="preserve">El. instalace kabelová, </w:t>
      </w:r>
      <w:proofErr w:type="spellStart"/>
      <w:r w:rsidRPr="00C56069">
        <w:rPr>
          <w:sz w:val="20"/>
          <w:szCs w:val="20"/>
        </w:rPr>
        <w:t>inst</w:t>
      </w:r>
      <w:proofErr w:type="spellEnd"/>
      <w:r w:rsidRPr="00C56069">
        <w:rPr>
          <w:sz w:val="20"/>
          <w:szCs w:val="20"/>
        </w:rPr>
        <w:t xml:space="preserve">. kanál PVC </w:t>
      </w:r>
    </w:p>
    <w:p w14:paraId="12758F53" w14:textId="77777777" w:rsidR="00527599" w:rsidRPr="00C56069" w:rsidRDefault="00527599" w:rsidP="00527599">
      <w:pPr>
        <w:pStyle w:val="Default"/>
        <w:numPr>
          <w:ilvl w:val="0"/>
          <w:numId w:val="15"/>
        </w:numPr>
        <w:spacing w:after="66"/>
        <w:rPr>
          <w:sz w:val="20"/>
          <w:szCs w:val="20"/>
        </w:rPr>
      </w:pPr>
      <w:r w:rsidRPr="00C56069">
        <w:rPr>
          <w:sz w:val="20"/>
          <w:szCs w:val="20"/>
        </w:rPr>
        <w:t xml:space="preserve">Hlavní vypínač součást rozvaděče výtahu </w:t>
      </w:r>
    </w:p>
    <w:p w14:paraId="4308210B" w14:textId="77777777" w:rsidR="00527599" w:rsidRPr="00C56069" w:rsidRDefault="00527599" w:rsidP="00527599">
      <w:pPr>
        <w:pStyle w:val="Default"/>
        <w:numPr>
          <w:ilvl w:val="0"/>
          <w:numId w:val="15"/>
        </w:numPr>
        <w:spacing w:after="66"/>
        <w:rPr>
          <w:sz w:val="20"/>
          <w:szCs w:val="20"/>
        </w:rPr>
      </w:pPr>
      <w:r w:rsidRPr="00C56069">
        <w:rPr>
          <w:sz w:val="20"/>
          <w:szCs w:val="20"/>
        </w:rPr>
        <w:t xml:space="preserve">Jištění 20 A </w:t>
      </w:r>
    </w:p>
    <w:p w14:paraId="29E87E2F" w14:textId="77777777" w:rsidR="00527599" w:rsidRPr="00342024" w:rsidRDefault="00527599" w:rsidP="00527599">
      <w:pPr>
        <w:pStyle w:val="Default"/>
        <w:numPr>
          <w:ilvl w:val="0"/>
          <w:numId w:val="15"/>
        </w:numPr>
        <w:rPr>
          <w:sz w:val="20"/>
          <w:szCs w:val="20"/>
        </w:rPr>
      </w:pPr>
      <w:r w:rsidRPr="00C56069">
        <w:rPr>
          <w:sz w:val="20"/>
          <w:szCs w:val="20"/>
        </w:rPr>
        <w:t xml:space="preserve">Rozvaděč výtahu mikroprocesorový s frekvenčním řízením </w:t>
      </w:r>
    </w:p>
    <w:p w14:paraId="573DAD16" w14:textId="77777777" w:rsidR="00527599" w:rsidRDefault="00527599" w:rsidP="00527599">
      <w:pPr>
        <w:pStyle w:val="Default"/>
        <w:numPr>
          <w:ilvl w:val="0"/>
          <w:numId w:val="15"/>
        </w:numPr>
        <w:rPr>
          <w:sz w:val="20"/>
          <w:szCs w:val="20"/>
        </w:rPr>
      </w:pPr>
      <w:r>
        <w:rPr>
          <w:sz w:val="20"/>
          <w:szCs w:val="20"/>
        </w:rPr>
        <w:t>GSM modul pro komunikaci, SIM kartu dodá objednatel</w:t>
      </w:r>
    </w:p>
    <w:p w14:paraId="742600ED" w14:textId="70FE7F6D" w:rsidR="00527599" w:rsidRDefault="00527599" w:rsidP="00527599">
      <w:pPr>
        <w:pStyle w:val="Default"/>
        <w:numPr>
          <w:ilvl w:val="0"/>
          <w:numId w:val="15"/>
        </w:numPr>
        <w:rPr>
          <w:sz w:val="20"/>
          <w:szCs w:val="20"/>
        </w:rPr>
      </w:pPr>
      <w:r>
        <w:rPr>
          <w:sz w:val="20"/>
          <w:szCs w:val="20"/>
        </w:rPr>
        <w:t>Při výpadku elektrického proudu výtah sjede do nejbližší stanice a otevře šachetní a kabinové dveře pro výstup osob z výtahu.</w:t>
      </w:r>
    </w:p>
    <w:p w14:paraId="6E6B7833" w14:textId="77777777" w:rsidR="00527599" w:rsidRDefault="00527599" w:rsidP="00527599">
      <w:pPr>
        <w:pStyle w:val="Default"/>
        <w:ind w:left="720"/>
        <w:rPr>
          <w:sz w:val="20"/>
          <w:szCs w:val="20"/>
        </w:rPr>
      </w:pPr>
    </w:p>
    <w:p w14:paraId="3E0FFBFA" w14:textId="77777777" w:rsidR="00527599" w:rsidRPr="00C56069" w:rsidRDefault="00527599" w:rsidP="00527599">
      <w:pPr>
        <w:pStyle w:val="Default"/>
        <w:jc w:val="both"/>
        <w:rPr>
          <w:sz w:val="20"/>
          <w:szCs w:val="20"/>
        </w:rPr>
      </w:pPr>
      <w:r w:rsidRPr="00C56069">
        <w:rPr>
          <w:sz w:val="20"/>
          <w:szCs w:val="20"/>
        </w:rPr>
        <w:t xml:space="preserve">Vybavení výtahu bude splňovat požadavky </w:t>
      </w:r>
      <w:proofErr w:type="spellStart"/>
      <w:r w:rsidRPr="00C56069">
        <w:rPr>
          <w:sz w:val="20"/>
          <w:szCs w:val="20"/>
        </w:rPr>
        <w:t>vyhl</w:t>
      </w:r>
      <w:proofErr w:type="spellEnd"/>
      <w:r w:rsidRPr="00C56069">
        <w:rPr>
          <w:sz w:val="20"/>
          <w:szCs w:val="20"/>
        </w:rPr>
        <w:t xml:space="preserve">. č. 398/2009 Sb. o obecných technických požadavcích zabezpečujících bezbariérové užívání staveb. Kabina je vybavena madlem a sklápěcím sedadlem dle čl. 5.3.2 ČSN EN 81-70. </w:t>
      </w:r>
      <w:r w:rsidRPr="00082359">
        <w:rPr>
          <w:b/>
          <w:sz w:val="20"/>
          <w:szCs w:val="20"/>
        </w:rPr>
        <w:t xml:space="preserve">Kabina </w:t>
      </w:r>
      <w:r>
        <w:rPr>
          <w:b/>
          <w:sz w:val="20"/>
          <w:szCs w:val="20"/>
        </w:rPr>
        <w:t>b</w:t>
      </w:r>
      <w:r w:rsidRPr="00082359">
        <w:rPr>
          <w:b/>
          <w:sz w:val="20"/>
          <w:szCs w:val="20"/>
        </w:rPr>
        <w:t>ude mít prosklenou stěnu a prosklené dveře směřující do exteriéru.</w:t>
      </w:r>
      <w:r w:rsidRPr="00C56069">
        <w:rPr>
          <w:sz w:val="20"/>
          <w:szCs w:val="20"/>
        </w:rPr>
        <w:t xml:space="preserve"> </w:t>
      </w:r>
    </w:p>
    <w:p w14:paraId="06428BBA" w14:textId="77777777" w:rsidR="00527599" w:rsidRPr="00C56069" w:rsidRDefault="00527599" w:rsidP="00527599">
      <w:pPr>
        <w:pStyle w:val="Default"/>
        <w:jc w:val="both"/>
        <w:rPr>
          <w:sz w:val="20"/>
          <w:szCs w:val="20"/>
        </w:rPr>
      </w:pPr>
    </w:p>
    <w:p w14:paraId="41F7133F" w14:textId="77777777" w:rsidR="00527599" w:rsidRPr="00C56069" w:rsidRDefault="00527599" w:rsidP="00527599">
      <w:pPr>
        <w:pStyle w:val="Default"/>
        <w:jc w:val="both"/>
        <w:rPr>
          <w:sz w:val="20"/>
          <w:szCs w:val="20"/>
        </w:rPr>
      </w:pPr>
      <w:r w:rsidRPr="00C56069">
        <w:rPr>
          <w:sz w:val="20"/>
          <w:szCs w:val="20"/>
        </w:rPr>
        <w:t xml:space="preserve">Výrobce výtahu zajistí: </w:t>
      </w:r>
    </w:p>
    <w:p w14:paraId="3EAA25F6" w14:textId="77777777" w:rsidR="00527599" w:rsidRPr="00C56069" w:rsidRDefault="00527599" w:rsidP="00527599">
      <w:pPr>
        <w:pStyle w:val="Default"/>
        <w:jc w:val="both"/>
        <w:rPr>
          <w:sz w:val="20"/>
          <w:szCs w:val="20"/>
        </w:rPr>
      </w:pPr>
      <w:r w:rsidRPr="00C56069">
        <w:rPr>
          <w:sz w:val="20"/>
          <w:szCs w:val="20"/>
        </w:rPr>
        <w:t xml:space="preserve">1. Vypracování kompletní technické dokumentace výtahu. </w:t>
      </w:r>
    </w:p>
    <w:p w14:paraId="207F328C" w14:textId="77777777" w:rsidR="00527599" w:rsidRPr="00C56069" w:rsidRDefault="00527599" w:rsidP="00527599">
      <w:pPr>
        <w:pStyle w:val="Default"/>
        <w:jc w:val="both"/>
        <w:rPr>
          <w:sz w:val="20"/>
          <w:szCs w:val="20"/>
        </w:rPr>
      </w:pPr>
      <w:r w:rsidRPr="00C56069">
        <w:rPr>
          <w:sz w:val="20"/>
          <w:szCs w:val="20"/>
        </w:rPr>
        <w:t xml:space="preserve">2. Schválení technické dokumentace autorizovanou osobou včetně vystavení inspekční zprávy. </w:t>
      </w:r>
    </w:p>
    <w:p w14:paraId="4AC2F914" w14:textId="77777777" w:rsidR="00527599" w:rsidRPr="00C56069" w:rsidRDefault="00527599" w:rsidP="00527599">
      <w:pPr>
        <w:pStyle w:val="Default"/>
        <w:jc w:val="both"/>
        <w:rPr>
          <w:sz w:val="20"/>
          <w:szCs w:val="20"/>
        </w:rPr>
      </w:pPr>
      <w:r w:rsidRPr="00C56069">
        <w:rPr>
          <w:sz w:val="20"/>
          <w:szCs w:val="20"/>
        </w:rPr>
        <w:t xml:space="preserve">3. Výrobu a dodávku technologické části výtahu v rozsahu dle sepsané smlouvy o dílo. </w:t>
      </w:r>
    </w:p>
    <w:p w14:paraId="34DA5466" w14:textId="77777777" w:rsidR="00527599" w:rsidRDefault="00527599" w:rsidP="00527599">
      <w:pPr>
        <w:pStyle w:val="Default"/>
        <w:jc w:val="both"/>
        <w:rPr>
          <w:sz w:val="20"/>
          <w:szCs w:val="20"/>
        </w:rPr>
      </w:pPr>
      <w:r w:rsidRPr="00C56069">
        <w:rPr>
          <w:sz w:val="20"/>
          <w:szCs w:val="20"/>
        </w:rPr>
        <w:t xml:space="preserve">4. Dodá návody a dokumentaci nutné pro montáž, posouzení shody, provoz a servis výtahu </w:t>
      </w:r>
    </w:p>
    <w:p w14:paraId="36E4A89E" w14:textId="77777777" w:rsidR="00527599" w:rsidRPr="00C56069" w:rsidRDefault="00527599" w:rsidP="00527599">
      <w:pPr>
        <w:pStyle w:val="Default"/>
        <w:jc w:val="both"/>
        <w:rPr>
          <w:sz w:val="20"/>
          <w:szCs w:val="20"/>
        </w:rPr>
      </w:pPr>
      <w:r>
        <w:rPr>
          <w:sz w:val="20"/>
          <w:szCs w:val="20"/>
        </w:rPr>
        <w:t>5. Předá návrh servisní smlouvy výtahu</w:t>
      </w:r>
    </w:p>
    <w:p w14:paraId="7D258DE3" w14:textId="77777777" w:rsidR="00527599" w:rsidRPr="00C56069" w:rsidRDefault="00527599" w:rsidP="00527599">
      <w:pPr>
        <w:pStyle w:val="Default"/>
        <w:jc w:val="both"/>
        <w:rPr>
          <w:sz w:val="20"/>
          <w:szCs w:val="20"/>
        </w:rPr>
      </w:pPr>
    </w:p>
    <w:p w14:paraId="24C12B29" w14:textId="77777777" w:rsidR="00527599" w:rsidRPr="00C56069" w:rsidRDefault="00527599" w:rsidP="00527599">
      <w:pPr>
        <w:pStyle w:val="Default"/>
        <w:jc w:val="both"/>
        <w:rPr>
          <w:sz w:val="20"/>
          <w:szCs w:val="20"/>
        </w:rPr>
      </w:pPr>
      <w:r w:rsidRPr="00C56069">
        <w:rPr>
          <w:sz w:val="20"/>
          <w:szCs w:val="20"/>
        </w:rPr>
        <w:t xml:space="preserve">Práce zajišťované montážní firmou-dodavatelem výtahu: </w:t>
      </w:r>
    </w:p>
    <w:p w14:paraId="21A19ABD" w14:textId="77777777" w:rsidR="00527599" w:rsidRPr="00C56069" w:rsidRDefault="00527599" w:rsidP="00527599">
      <w:pPr>
        <w:pStyle w:val="Default"/>
        <w:jc w:val="both"/>
        <w:rPr>
          <w:sz w:val="20"/>
          <w:szCs w:val="20"/>
        </w:rPr>
      </w:pPr>
      <w:r w:rsidRPr="00C56069">
        <w:rPr>
          <w:sz w:val="20"/>
          <w:szCs w:val="20"/>
        </w:rPr>
        <w:t xml:space="preserve">1. Instalace osvětlení prostoru stroje, instalace osvětlení výtahové šachty. Instalace zásuvky 230 V </w:t>
      </w:r>
      <w:proofErr w:type="spellStart"/>
      <w:r w:rsidRPr="00C56069">
        <w:rPr>
          <w:sz w:val="20"/>
          <w:szCs w:val="20"/>
        </w:rPr>
        <w:t>v</w:t>
      </w:r>
      <w:proofErr w:type="spellEnd"/>
      <w:r w:rsidRPr="00C56069">
        <w:rPr>
          <w:sz w:val="20"/>
          <w:szCs w:val="20"/>
        </w:rPr>
        <w:t xml:space="preserve"> prohlubni šachty. </w:t>
      </w:r>
    </w:p>
    <w:p w14:paraId="4FBA0C24" w14:textId="77777777" w:rsidR="00527599" w:rsidRPr="00C56069" w:rsidRDefault="00527599" w:rsidP="00527599">
      <w:pPr>
        <w:pStyle w:val="Default"/>
        <w:jc w:val="both"/>
        <w:rPr>
          <w:sz w:val="20"/>
          <w:szCs w:val="20"/>
        </w:rPr>
      </w:pPr>
      <w:r w:rsidRPr="00C56069">
        <w:rPr>
          <w:sz w:val="20"/>
          <w:szCs w:val="20"/>
        </w:rPr>
        <w:t xml:space="preserve">2. Montáž celé technologie výtahu, seřízení a promazání výtahu. </w:t>
      </w:r>
    </w:p>
    <w:p w14:paraId="2F70A5DC" w14:textId="77777777" w:rsidR="00527599" w:rsidRPr="00C56069" w:rsidRDefault="00527599" w:rsidP="00527599">
      <w:pPr>
        <w:pStyle w:val="Default"/>
        <w:jc w:val="both"/>
        <w:rPr>
          <w:sz w:val="20"/>
          <w:szCs w:val="20"/>
        </w:rPr>
      </w:pPr>
      <w:r w:rsidRPr="00C56069">
        <w:rPr>
          <w:sz w:val="20"/>
          <w:szCs w:val="20"/>
        </w:rPr>
        <w:t xml:space="preserve">3. Montážní zkouška výtahu. </w:t>
      </w:r>
    </w:p>
    <w:p w14:paraId="0F97A82A" w14:textId="77777777" w:rsidR="00527599" w:rsidRPr="00C56069" w:rsidRDefault="00527599" w:rsidP="00527599">
      <w:pPr>
        <w:pStyle w:val="Default"/>
        <w:jc w:val="both"/>
        <w:rPr>
          <w:sz w:val="20"/>
          <w:szCs w:val="20"/>
        </w:rPr>
      </w:pPr>
      <w:r w:rsidRPr="00C56069">
        <w:rPr>
          <w:sz w:val="20"/>
          <w:szCs w:val="20"/>
        </w:rPr>
        <w:t xml:space="preserve">4. Posouzení shody výtahu zástupcem autorizované osoby. </w:t>
      </w:r>
    </w:p>
    <w:p w14:paraId="481B126C" w14:textId="77777777" w:rsidR="00527599" w:rsidRPr="00C56069" w:rsidRDefault="00527599" w:rsidP="00527599">
      <w:pPr>
        <w:pStyle w:val="Default"/>
        <w:jc w:val="both"/>
        <w:rPr>
          <w:sz w:val="20"/>
          <w:szCs w:val="20"/>
        </w:rPr>
      </w:pPr>
      <w:r w:rsidRPr="00C56069">
        <w:rPr>
          <w:sz w:val="20"/>
          <w:szCs w:val="20"/>
        </w:rPr>
        <w:t xml:space="preserve">5. Vystaví ES prohlášení o shodě dle zákona č.22/1997 Sb. a NV č. 27/2003 Sb. </w:t>
      </w:r>
    </w:p>
    <w:p w14:paraId="519E97CB" w14:textId="77777777" w:rsidR="00527599" w:rsidRPr="00C56069" w:rsidRDefault="00527599" w:rsidP="00527599">
      <w:pPr>
        <w:pStyle w:val="Default"/>
        <w:jc w:val="both"/>
        <w:rPr>
          <w:sz w:val="20"/>
          <w:szCs w:val="20"/>
        </w:rPr>
      </w:pPr>
      <w:r w:rsidRPr="00C56069">
        <w:rPr>
          <w:sz w:val="20"/>
          <w:szCs w:val="20"/>
        </w:rPr>
        <w:t xml:space="preserve">6. V kleci umístí dle § 4 NV č. 27/2003 Sb. označení CE </w:t>
      </w:r>
    </w:p>
    <w:p w14:paraId="4C32296D" w14:textId="77777777" w:rsidR="00527599" w:rsidRPr="00C56069" w:rsidRDefault="00527599" w:rsidP="00527599">
      <w:pPr>
        <w:pStyle w:val="Default"/>
        <w:jc w:val="both"/>
        <w:rPr>
          <w:sz w:val="20"/>
          <w:szCs w:val="20"/>
        </w:rPr>
      </w:pPr>
      <w:r w:rsidRPr="00C56069">
        <w:rPr>
          <w:sz w:val="20"/>
          <w:szCs w:val="20"/>
        </w:rPr>
        <w:t>7. Předá výtah provozovateli a provede prokazatelné poučení obsluhy výtahu.</w:t>
      </w:r>
    </w:p>
    <w:p w14:paraId="3B6C1CE7" w14:textId="77777777" w:rsidR="00527599" w:rsidRPr="00C56069" w:rsidRDefault="00527599" w:rsidP="00527599">
      <w:pPr>
        <w:jc w:val="both"/>
        <w:rPr>
          <w:rFonts w:cs="Arial"/>
        </w:rPr>
      </w:pPr>
    </w:p>
    <w:p w14:paraId="3D9DAFBF" w14:textId="77777777" w:rsidR="00527599" w:rsidRPr="008956F3" w:rsidRDefault="00527599" w:rsidP="00527599">
      <w:pPr>
        <w:rPr>
          <w:rFonts w:cs="Arial"/>
        </w:rPr>
      </w:pPr>
      <w:r w:rsidRPr="008956F3">
        <w:rPr>
          <w:rFonts w:cs="Arial"/>
        </w:rPr>
        <w:lastRenderedPageBreak/>
        <w:t>Veškeré práce budou probíhat za plného provozu Městského úřadu.</w:t>
      </w:r>
    </w:p>
    <w:p w14:paraId="74560919" w14:textId="23A7EEB5" w:rsidR="00D67BFC" w:rsidRDefault="00D67BFC" w:rsidP="00D67BFC">
      <w:pPr>
        <w:rPr>
          <w:rFonts w:cs="Arial"/>
        </w:rPr>
      </w:pPr>
    </w:p>
    <w:p w14:paraId="7633B64F" w14:textId="77777777" w:rsidR="006F2789" w:rsidRPr="00B843F1" w:rsidRDefault="006F2789" w:rsidP="006F2789">
      <w:pPr>
        <w:autoSpaceDE w:val="0"/>
        <w:autoSpaceDN w:val="0"/>
        <w:adjustRightInd w:val="0"/>
        <w:jc w:val="both"/>
        <w:rPr>
          <w:rFonts w:cs="Arial"/>
          <w:color w:val="000000"/>
        </w:rPr>
      </w:pPr>
    </w:p>
    <w:p w14:paraId="29F2E6AC" w14:textId="3C28C2BE" w:rsidR="00D52A70" w:rsidRPr="00F75BA2" w:rsidRDefault="00D52A70" w:rsidP="005322DF">
      <w:pPr>
        <w:pStyle w:val="Default"/>
        <w:spacing w:line="276" w:lineRule="auto"/>
        <w:jc w:val="both"/>
        <w:rPr>
          <w:rFonts w:ascii="Arial Nova" w:hAnsi="Arial Nova"/>
          <w:sz w:val="20"/>
          <w:szCs w:val="20"/>
        </w:rPr>
      </w:pPr>
      <w:r w:rsidRPr="00206F0C">
        <w:rPr>
          <w:rFonts w:ascii="Arial Nova" w:hAnsi="Arial Nova"/>
          <w:sz w:val="20"/>
          <w:szCs w:val="20"/>
        </w:rPr>
        <w:t xml:space="preserve">Předmět díla je blíže specifikován projektovou dokumentaci pro </w:t>
      </w:r>
      <w:r w:rsidR="00E05F31" w:rsidRPr="00206F0C">
        <w:rPr>
          <w:rFonts w:ascii="Arial Nova" w:hAnsi="Arial Nova"/>
          <w:sz w:val="20"/>
          <w:szCs w:val="20"/>
        </w:rPr>
        <w:t>provádění stav</w:t>
      </w:r>
      <w:r w:rsidR="005229C2" w:rsidRPr="00206F0C">
        <w:rPr>
          <w:rFonts w:ascii="Arial Nova" w:hAnsi="Arial Nova"/>
          <w:sz w:val="20"/>
          <w:szCs w:val="20"/>
        </w:rPr>
        <w:t>ebních prací</w:t>
      </w:r>
      <w:r w:rsidRPr="00206F0C">
        <w:rPr>
          <w:rFonts w:ascii="Arial Nova" w:hAnsi="Arial Nova"/>
          <w:sz w:val="20"/>
          <w:szCs w:val="20"/>
        </w:rPr>
        <w:t xml:space="preserve"> s názvem:</w:t>
      </w:r>
      <w:r w:rsidR="005229C2" w:rsidRPr="00206F0C">
        <w:rPr>
          <w:rFonts w:ascii="Arial Nova" w:hAnsi="Arial Nova"/>
          <w:sz w:val="20"/>
          <w:szCs w:val="20"/>
        </w:rPr>
        <w:t xml:space="preserve"> </w:t>
      </w:r>
      <w:r w:rsidR="003C3EB0" w:rsidRPr="005322DF">
        <w:rPr>
          <w:rFonts w:ascii="Arial Nova" w:hAnsi="Arial Nova"/>
          <w:sz w:val="20"/>
          <w:szCs w:val="20"/>
        </w:rPr>
        <w:t>„</w:t>
      </w:r>
      <w:r w:rsidR="005322DF" w:rsidRPr="005322DF">
        <w:rPr>
          <w:rFonts w:ascii="Arial Nova" w:hAnsi="Arial Nova"/>
          <w:b/>
          <w:bCs/>
          <w:sz w:val="20"/>
          <w:szCs w:val="20"/>
        </w:rPr>
        <w:t xml:space="preserve">Výměna výtahu </w:t>
      </w:r>
      <w:r w:rsidR="00FF2EB1">
        <w:rPr>
          <w:rFonts w:ascii="Arial Nova" w:hAnsi="Arial Nova"/>
          <w:b/>
          <w:bCs/>
          <w:sz w:val="20"/>
          <w:szCs w:val="20"/>
        </w:rPr>
        <w:t xml:space="preserve">v </w:t>
      </w:r>
      <w:r w:rsidR="005322DF" w:rsidRPr="005322DF">
        <w:rPr>
          <w:rFonts w:ascii="Arial Nova" w:hAnsi="Arial Nova"/>
          <w:b/>
          <w:bCs/>
          <w:sz w:val="20"/>
          <w:szCs w:val="20"/>
        </w:rPr>
        <w:t>budov</w:t>
      </w:r>
      <w:r w:rsidR="00FF2EB1">
        <w:rPr>
          <w:rFonts w:ascii="Arial Nova" w:hAnsi="Arial Nova"/>
          <w:b/>
          <w:bCs/>
          <w:sz w:val="20"/>
          <w:szCs w:val="20"/>
        </w:rPr>
        <w:t>ě</w:t>
      </w:r>
      <w:r w:rsidR="005322DF" w:rsidRPr="005322DF">
        <w:rPr>
          <w:rFonts w:ascii="Arial Nova" w:hAnsi="Arial Nova"/>
          <w:b/>
          <w:bCs/>
          <w:sz w:val="20"/>
          <w:szCs w:val="20"/>
        </w:rPr>
        <w:t xml:space="preserve"> „B“ </w:t>
      </w:r>
      <w:proofErr w:type="spellStart"/>
      <w:r w:rsidR="005322DF" w:rsidRPr="005322DF">
        <w:rPr>
          <w:rFonts w:ascii="Arial Nova" w:hAnsi="Arial Nova"/>
          <w:b/>
          <w:bCs/>
          <w:sz w:val="20"/>
          <w:szCs w:val="20"/>
        </w:rPr>
        <w:t>MěÚ</w:t>
      </w:r>
      <w:proofErr w:type="spellEnd"/>
      <w:r w:rsidR="005322DF" w:rsidRPr="005322DF">
        <w:rPr>
          <w:rFonts w:ascii="Arial Nova" w:hAnsi="Arial Nova"/>
          <w:b/>
          <w:bCs/>
          <w:sz w:val="20"/>
          <w:szCs w:val="20"/>
        </w:rPr>
        <w:t xml:space="preserve"> Kroměříž</w:t>
      </w:r>
      <w:r w:rsidRPr="005322DF">
        <w:rPr>
          <w:rFonts w:ascii="Arial Nova" w:hAnsi="Arial Nova"/>
          <w:sz w:val="20"/>
          <w:szCs w:val="20"/>
        </w:rPr>
        <w:t>“, zpracovanou</w:t>
      </w:r>
      <w:r w:rsidRPr="00206F0C">
        <w:rPr>
          <w:rFonts w:ascii="Arial Nova" w:hAnsi="Arial Nova"/>
          <w:sz w:val="20"/>
          <w:szCs w:val="20"/>
        </w:rPr>
        <w:t xml:space="preserve"> společností: </w:t>
      </w:r>
      <w:r w:rsidR="005322DF">
        <w:rPr>
          <w:rFonts w:ascii="Arial Nova" w:hAnsi="Arial Nova"/>
          <w:sz w:val="20"/>
          <w:szCs w:val="20"/>
        </w:rPr>
        <w:t>AKTÉ projekt s.r.o.,</w:t>
      </w:r>
      <w:r w:rsidR="003C3EB0" w:rsidRPr="00206F0C">
        <w:rPr>
          <w:rFonts w:ascii="Arial Nova" w:hAnsi="Arial Nova"/>
          <w:sz w:val="20"/>
          <w:szCs w:val="20"/>
        </w:rPr>
        <w:t xml:space="preserve"> </w:t>
      </w:r>
      <w:r w:rsidRPr="00206F0C">
        <w:rPr>
          <w:rFonts w:ascii="Arial Nova" w:hAnsi="Arial Nova"/>
          <w:sz w:val="20"/>
          <w:szCs w:val="20"/>
        </w:rPr>
        <w:t xml:space="preserve">se sídlem: </w:t>
      </w:r>
      <w:r w:rsidR="005322DF">
        <w:rPr>
          <w:rFonts w:ascii="Arial Nova" w:hAnsi="Arial Nova"/>
          <w:sz w:val="20"/>
          <w:szCs w:val="20"/>
        </w:rPr>
        <w:t>Kollárova 629/14</w:t>
      </w:r>
      <w:r w:rsidR="003C3EB0" w:rsidRPr="00206F0C">
        <w:rPr>
          <w:rFonts w:ascii="Arial Nova" w:hAnsi="Arial Nova"/>
          <w:sz w:val="20"/>
          <w:szCs w:val="20"/>
        </w:rPr>
        <w:t>, 7</w:t>
      </w:r>
      <w:r w:rsidR="005322DF">
        <w:rPr>
          <w:rFonts w:ascii="Arial Nova" w:hAnsi="Arial Nova"/>
          <w:sz w:val="20"/>
          <w:szCs w:val="20"/>
        </w:rPr>
        <w:t>6</w:t>
      </w:r>
      <w:r w:rsidR="003C3EB0" w:rsidRPr="00206F0C">
        <w:rPr>
          <w:rFonts w:ascii="Arial Nova" w:hAnsi="Arial Nova"/>
          <w:sz w:val="20"/>
          <w:szCs w:val="20"/>
        </w:rPr>
        <w:t xml:space="preserve">7 </w:t>
      </w:r>
      <w:r w:rsidR="005322DF">
        <w:rPr>
          <w:rFonts w:ascii="Arial Nova" w:hAnsi="Arial Nova"/>
          <w:sz w:val="20"/>
          <w:szCs w:val="20"/>
        </w:rPr>
        <w:t>01</w:t>
      </w:r>
      <w:r w:rsidR="003C3EB0" w:rsidRPr="00206F0C">
        <w:rPr>
          <w:rFonts w:ascii="Arial Nova" w:hAnsi="Arial Nova"/>
          <w:sz w:val="20"/>
          <w:szCs w:val="20"/>
        </w:rPr>
        <w:t xml:space="preserve"> </w:t>
      </w:r>
      <w:r w:rsidR="005322DF">
        <w:rPr>
          <w:rFonts w:ascii="Arial Nova" w:hAnsi="Arial Nova"/>
          <w:sz w:val="20"/>
          <w:szCs w:val="20"/>
        </w:rPr>
        <w:t>Kroměříž</w:t>
      </w:r>
      <w:r w:rsidRPr="00206F0C">
        <w:rPr>
          <w:rFonts w:ascii="Arial Nova" w:hAnsi="Arial Nova"/>
          <w:sz w:val="20"/>
          <w:szCs w:val="20"/>
        </w:rPr>
        <w:t>, IČ:</w:t>
      </w:r>
      <w:r w:rsidR="005322DF">
        <w:rPr>
          <w:rFonts w:ascii="Arial Nova" w:hAnsi="Arial Nova"/>
          <w:sz w:val="20"/>
          <w:szCs w:val="20"/>
        </w:rPr>
        <w:t xml:space="preserve"> </w:t>
      </w:r>
      <w:r w:rsidR="005322DF" w:rsidRPr="005322DF">
        <w:rPr>
          <w:rFonts w:ascii="Arial Nova" w:hAnsi="Arial Nova"/>
          <w:color w:val="auto"/>
          <w:spacing w:val="11"/>
          <w:sz w:val="20"/>
          <w:szCs w:val="20"/>
          <w:shd w:val="clear" w:color="auto" w:fill="FFFFFF"/>
        </w:rPr>
        <w:t>26960834</w:t>
      </w:r>
      <w:r w:rsidRPr="00206F0C">
        <w:rPr>
          <w:rFonts w:ascii="Arial Nova" w:hAnsi="Arial Nova"/>
          <w:sz w:val="20"/>
          <w:szCs w:val="20"/>
        </w:rPr>
        <w:t>, smlouvou o dílo a soupisem stavebních prací,</w:t>
      </w:r>
      <w:r w:rsidRPr="00F75BA2">
        <w:rPr>
          <w:rFonts w:ascii="Arial Nova" w:hAnsi="Arial Nova"/>
          <w:sz w:val="20"/>
          <w:szCs w:val="20"/>
        </w:rPr>
        <w:t xml:space="preserve"> dodávek a služeb s výkazem výměr, které jsou součástí příloh zadávací dokumentace</w:t>
      </w:r>
      <w:r w:rsidR="005229C2" w:rsidRPr="00F75BA2">
        <w:rPr>
          <w:rFonts w:ascii="Arial Nova" w:hAnsi="Arial Nova"/>
          <w:sz w:val="20"/>
          <w:szCs w:val="20"/>
        </w:rPr>
        <w:t>.</w:t>
      </w:r>
    </w:p>
    <w:p w14:paraId="58403F01" w14:textId="77777777" w:rsidR="005229C2" w:rsidRPr="005229C2" w:rsidRDefault="005229C2" w:rsidP="005229C2">
      <w:pPr>
        <w:autoSpaceDE w:val="0"/>
        <w:autoSpaceDN w:val="0"/>
        <w:adjustRightInd w:val="0"/>
        <w:spacing w:line="240" w:lineRule="auto"/>
        <w:jc w:val="both"/>
        <w:rPr>
          <w:rFonts w:ascii="Arial Nova" w:hAnsi="Arial Nova"/>
        </w:rPr>
      </w:pPr>
    </w:p>
    <w:p w14:paraId="2921AF5B" w14:textId="15D7004F" w:rsidR="003A7ABF" w:rsidRPr="009E7F0A" w:rsidRDefault="003A7ABF" w:rsidP="009E7F0A">
      <w:pPr>
        <w:spacing w:after="160" w:line="276" w:lineRule="auto"/>
        <w:jc w:val="both"/>
        <w:rPr>
          <w:rFonts w:ascii="Arial Nova" w:hAnsi="Arial Nova"/>
        </w:rPr>
      </w:pPr>
      <w:r w:rsidRPr="009E7F0A">
        <w:rPr>
          <w:rFonts w:ascii="Arial Nova" w:hAnsi="Arial Nova"/>
        </w:rPr>
        <w:t xml:space="preserve">Vyhlašovaná zakázka je vzhledem k předpokládané hodnotě plnění veřejnou zakázkou malého rozsahu ve smyslu § 27 </w:t>
      </w:r>
      <w:r w:rsidR="001A218A" w:rsidRPr="009E7F0A">
        <w:rPr>
          <w:rFonts w:ascii="Arial Nova" w:hAnsi="Arial Nova"/>
        </w:rPr>
        <w:t>písm. a)</w:t>
      </w:r>
      <w:r w:rsidRPr="009E7F0A">
        <w:rPr>
          <w:rFonts w:ascii="Arial Nova" w:hAnsi="Arial Nova"/>
        </w:rPr>
        <w:t xml:space="preserve"> </w:t>
      </w:r>
      <w:r w:rsidR="006265D0" w:rsidRPr="009E7F0A">
        <w:rPr>
          <w:rFonts w:ascii="Arial Nova" w:hAnsi="Arial Nova"/>
        </w:rPr>
        <w:t>zákona č. 134/2016 Sb., o zadává</w:t>
      </w:r>
      <w:r w:rsidRPr="009E7F0A">
        <w:rPr>
          <w:rFonts w:ascii="Arial Nova" w:hAnsi="Arial Nova"/>
        </w:rPr>
        <w:t>ní veřejných zakázek</w:t>
      </w:r>
      <w:r w:rsidR="00EE0097" w:rsidRPr="009E7F0A">
        <w:rPr>
          <w:rFonts w:ascii="Arial Nova" w:hAnsi="Arial Nova"/>
        </w:rPr>
        <w:t xml:space="preserve"> ve znění pozdějších předpisů</w:t>
      </w:r>
      <w:r w:rsidRPr="009E7F0A">
        <w:rPr>
          <w:rFonts w:ascii="Arial Nova" w:hAnsi="Arial Nova"/>
        </w:rPr>
        <w:t xml:space="preserve"> (dále jen „zákon“), a není</w:t>
      </w:r>
      <w:r w:rsidR="001A218A" w:rsidRPr="009E7F0A">
        <w:rPr>
          <w:rFonts w:ascii="Arial Nova" w:hAnsi="Arial Nova"/>
        </w:rPr>
        <w:t xml:space="preserve">, </w:t>
      </w:r>
      <w:r w:rsidRPr="009E7F0A">
        <w:rPr>
          <w:rFonts w:ascii="Arial Nova" w:hAnsi="Arial Nova"/>
        </w:rPr>
        <w:t>v souladu s ustanovením § 31 zákona</w:t>
      </w:r>
      <w:r w:rsidR="001A218A" w:rsidRPr="009E7F0A">
        <w:rPr>
          <w:rFonts w:ascii="Arial Nova" w:hAnsi="Arial Nova"/>
        </w:rPr>
        <w:t>,</w:t>
      </w:r>
      <w:r w:rsidRPr="009E7F0A">
        <w:rPr>
          <w:rFonts w:ascii="Arial Nova" w:hAnsi="Arial Nova"/>
        </w:rPr>
        <w:t xml:space="preserve"> zadávána podle zákona. Pokud je v této Výzvě, zadávací dokumentaci užito pojmu veřejná zakázka a odkazuje se na ustanovení zákona </w:t>
      </w:r>
      <w:r w:rsidR="00CB2F23" w:rsidRPr="009E7F0A">
        <w:rPr>
          <w:rFonts w:ascii="Arial Nova" w:hAnsi="Arial Nova"/>
        </w:rPr>
        <w:br/>
      </w:r>
      <w:r w:rsidRPr="009E7F0A">
        <w:rPr>
          <w:rFonts w:ascii="Arial Nova" w:hAnsi="Arial Nova"/>
        </w:rPr>
        <w:t>č. 134/2016 Sb., o zadávání veřejných zakázek</w:t>
      </w:r>
      <w:r w:rsidR="00EE0097" w:rsidRPr="009E7F0A">
        <w:rPr>
          <w:rFonts w:ascii="Arial Nova" w:hAnsi="Arial Nova"/>
        </w:rPr>
        <w:t xml:space="preserve"> ve znění pozdějších předpisů</w:t>
      </w:r>
      <w:r w:rsidRPr="009E7F0A">
        <w:rPr>
          <w:rFonts w:ascii="Arial Nova" w:hAnsi="Arial Nova"/>
        </w:rPr>
        <w:t>, jedná se pouze o názorný odkaz; v žádném případě není projevem vůle zadavatele</w:t>
      </w:r>
      <w:r w:rsidR="001A218A" w:rsidRPr="009E7F0A">
        <w:rPr>
          <w:rFonts w:ascii="Arial Nova" w:hAnsi="Arial Nova"/>
        </w:rPr>
        <w:t xml:space="preserve"> směřující</w:t>
      </w:r>
      <w:r w:rsidRPr="009E7F0A">
        <w:rPr>
          <w:rFonts w:ascii="Arial Nova" w:hAnsi="Arial Nova"/>
        </w:rPr>
        <w:t xml:space="preserve"> k závaznému postupu dle tohoto zákona.</w:t>
      </w:r>
    </w:p>
    <w:p w14:paraId="0C50F946" w14:textId="08B0A920" w:rsidR="003A7ABF" w:rsidRDefault="003A7ABF" w:rsidP="009E7F0A">
      <w:pPr>
        <w:spacing w:after="160" w:line="276" w:lineRule="auto"/>
        <w:jc w:val="both"/>
        <w:rPr>
          <w:rFonts w:ascii="Arial Nova" w:hAnsi="Arial Nova"/>
        </w:rPr>
      </w:pPr>
      <w:r w:rsidRPr="009E7F0A">
        <w:rPr>
          <w:rFonts w:ascii="Arial Nova" w:hAnsi="Arial Nova"/>
        </w:rPr>
        <w:t xml:space="preserve">Tato veřejná zakázka malého rozsahu na </w:t>
      </w:r>
      <w:r w:rsidR="003C2D2E" w:rsidRPr="009E7F0A">
        <w:rPr>
          <w:rFonts w:ascii="Arial Nova" w:hAnsi="Arial Nova"/>
        </w:rPr>
        <w:t xml:space="preserve">stavební práce </w:t>
      </w:r>
      <w:r w:rsidRPr="009E7F0A">
        <w:rPr>
          <w:rFonts w:ascii="Arial Nova" w:hAnsi="Arial Nova"/>
        </w:rPr>
        <w:t xml:space="preserve">je zadávaná dle </w:t>
      </w:r>
      <w:r w:rsidR="001A218A" w:rsidRPr="009E7F0A">
        <w:rPr>
          <w:rFonts w:ascii="Arial Nova" w:hAnsi="Arial Nova"/>
        </w:rPr>
        <w:t>S</w:t>
      </w:r>
      <w:r w:rsidRPr="009E7F0A">
        <w:rPr>
          <w:rFonts w:ascii="Arial Nova" w:hAnsi="Arial Nova"/>
        </w:rPr>
        <w:t>měrnice města Kroměříž</w:t>
      </w:r>
      <w:r w:rsidR="001A218A" w:rsidRPr="009E7F0A">
        <w:rPr>
          <w:rFonts w:ascii="Arial Nova" w:hAnsi="Arial Nova"/>
        </w:rPr>
        <w:t>e</w:t>
      </w:r>
      <w:r w:rsidRPr="009E7F0A">
        <w:rPr>
          <w:rFonts w:ascii="Arial Nova" w:hAnsi="Arial Nova"/>
        </w:rPr>
        <w:t xml:space="preserve"> č. </w:t>
      </w:r>
      <w:r w:rsidR="00527599">
        <w:rPr>
          <w:rFonts w:ascii="Arial Nova" w:hAnsi="Arial Nova"/>
        </w:rPr>
        <w:t>2</w:t>
      </w:r>
      <w:r w:rsidRPr="009E7F0A">
        <w:rPr>
          <w:rFonts w:ascii="Arial Nova" w:hAnsi="Arial Nova"/>
        </w:rPr>
        <w:t>/202</w:t>
      </w:r>
      <w:r w:rsidR="00527599">
        <w:rPr>
          <w:rFonts w:ascii="Arial Nova" w:hAnsi="Arial Nova"/>
        </w:rPr>
        <w:t>5</w:t>
      </w:r>
      <w:r w:rsidRPr="009E7F0A">
        <w:rPr>
          <w:rFonts w:ascii="Arial Nova" w:hAnsi="Arial Nova"/>
        </w:rPr>
        <w:t>, k zadávání veřejných zakázek, v limitu 2.</w:t>
      </w:r>
    </w:p>
    <w:p w14:paraId="2EDF1F97" w14:textId="77777777" w:rsidR="00362D44" w:rsidRPr="00D26A7F" w:rsidRDefault="00362D44" w:rsidP="00362D44">
      <w:pPr>
        <w:pStyle w:val="Odstavecseseznamem"/>
        <w:numPr>
          <w:ilvl w:val="1"/>
          <w:numId w:val="1"/>
        </w:numPr>
        <w:spacing w:before="40" w:after="160"/>
        <w:ind w:left="567" w:hanging="567"/>
        <w:contextualSpacing w:val="0"/>
        <w:jc w:val="both"/>
        <w:rPr>
          <w:rFonts w:ascii="Arial Nova" w:hAnsi="Arial Nova"/>
          <w:b/>
        </w:rPr>
      </w:pPr>
      <w:bookmarkStart w:id="0" w:name="_Hlk164943247"/>
      <w:r w:rsidRPr="00D26A7F">
        <w:rPr>
          <w:rFonts w:ascii="Arial Nova" w:hAnsi="Arial Nova"/>
          <w:b/>
        </w:rPr>
        <w:t>Předpokládaná hodnota veřejné zakázky</w:t>
      </w:r>
    </w:p>
    <w:bookmarkEnd w:id="0"/>
    <w:p w14:paraId="40CBA7BE" w14:textId="1FBC10D2" w:rsidR="00362D44" w:rsidRPr="001B25BE" w:rsidRDefault="00362D44" w:rsidP="00362D44">
      <w:pPr>
        <w:pStyle w:val="Odstavecseseznamem"/>
        <w:ind w:left="0"/>
        <w:contextualSpacing w:val="0"/>
        <w:jc w:val="both"/>
        <w:rPr>
          <w:rFonts w:ascii="Arial Nova" w:hAnsi="Arial Nova"/>
          <w:color w:val="FF0000"/>
        </w:rPr>
      </w:pPr>
      <w:r w:rsidRPr="004A1596">
        <w:rPr>
          <w:rFonts w:ascii="Arial Nova" w:hAnsi="Arial Nova"/>
        </w:rPr>
        <w:t xml:space="preserve">Předpokládaná </w:t>
      </w:r>
      <w:r w:rsidRPr="00206F0C">
        <w:rPr>
          <w:rFonts w:ascii="Arial Nova" w:hAnsi="Arial Nova"/>
        </w:rPr>
        <w:t xml:space="preserve">hodnota veřejné zakázky je zadavatelem stanovena ve výši </w:t>
      </w:r>
      <w:r w:rsidR="001B25BE" w:rsidRPr="001B25BE">
        <w:rPr>
          <w:rFonts w:ascii="Arial Nova" w:hAnsi="Arial Nova"/>
        </w:rPr>
        <w:t>jeden milion sedm set třicet šest tisíc pět set třicet devět korun českých</w:t>
      </w:r>
      <w:r w:rsidR="001B25BE">
        <w:rPr>
          <w:rFonts w:ascii="Arial Nova" w:hAnsi="Arial Nova"/>
        </w:rPr>
        <w:t xml:space="preserve"> </w:t>
      </w:r>
      <w:r w:rsidRPr="00206F0C">
        <w:rPr>
          <w:rFonts w:ascii="Arial Nova" w:hAnsi="Arial Nova"/>
        </w:rPr>
        <w:t>bez DPH. Předpokládaná hodnota veřejné zakázky je</w:t>
      </w:r>
      <w:r w:rsidRPr="004A1596">
        <w:rPr>
          <w:rFonts w:ascii="Arial Nova" w:hAnsi="Arial Nova"/>
        </w:rPr>
        <w:t xml:space="preserve"> stanovena ve smyslu § 16, a § 22 zákona </w:t>
      </w:r>
      <w:r w:rsidRPr="00BE0E11">
        <w:rPr>
          <w:rFonts w:ascii="Arial Nova" w:hAnsi="Arial Nova"/>
        </w:rPr>
        <w:t>a je převzata z kontrolního rozpočtu vypracovaného projektantem.</w:t>
      </w:r>
      <w:r w:rsidR="001B25BE">
        <w:rPr>
          <w:rFonts w:ascii="Arial Nova" w:hAnsi="Arial Nova"/>
        </w:rPr>
        <w:t xml:space="preserve"> </w:t>
      </w:r>
    </w:p>
    <w:p w14:paraId="6EFFEA1E" w14:textId="77777777" w:rsidR="009E7F0A" w:rsidRPr="009E7F0A" w:rsidRDefault="009E7F0A" w:rsidP="009E7F0A">
      <w:pPr>
        <w:spacing w:after="160" w:line="276" w:lineRule="auto"/>
        <w:jc w:val="both"/>
        <w:rPr>
          <w:rFonts w:ascii="Arial Nova" w:hAnsi="Arial Nova"/>
        </w:rPr>
      </w:pPr>
    </w:p>
    <w:p w14:paraId="79E9C208" w14:textId="7D109B16" w:rsidR="00343665" w:rsidRPr="009E7F0A" w:rsidRDefault="00343665" w:rsidP="002D3276">
      <w:pPr>
        <w:pStyle w:val="Odstavecseseznamem"/>
        <w:numPr>
          <w:ilvl w:val="0"/>
          <w:numId w:val="1"/>
        </w:numPr>
        <w:spacing w:after="160" w:line="240" w:lineRule="auto"/>
        <w:ind w:left="357" w:hanging="357"/>
        <w:contextualSpacing w:val="0"/>
        <w:rPr>
          <w:rFonts w:ascii="Arial Nova" w:hAnsi="Arial Nova"/>
        </w:rPr>
      </w:pPr>
      <w:r w:rsidRPr="009E7F0A">
        <w:rPr>
          <w:rFonts w:ascii="Arial Nova" w:hAnsi="Arial Nova"/>
          <w:b/>
        </w:rPr>
        <w:t>TERMÍN A MÍSTO PLNĚNÍ ZAKÁZKY</w:t>
      </w:r>
    </w:p>
    <w:p w14:paraId="58A0852C" w14:textId="19B1FA49" w:rsidR="004C036A" w:rsidRPr="00CA56F0" w:rsidRDefault="00A03792" w:rsidP="00D5071B">
      <w:pPr>
        <w:pStyle w:val="KUsmlouva-2rove"/>
        <w:spacing w:before="0" w:after="60"/>
        <w:ind w:left="0" w:firstLine="0"/>
      </w:pPr>
      <w:r w:rsidRPr="009E7F0A">
        <w:rPr>
          <w:rFonts w:ascii="Arial Nova" w:hAnsi="Arial Nova"/>
        </w:rPr>
        <w:t>Předpokládaný termín zahájení plnění je</w:t>
      </w:r>
      <w:r w:rsidR="00D5071B">
        <w:rPr>
          <w:rFonts w:ascii="Arial Nova" w:hAnsi="Arial Nova"/>
        </w:rPr>
        <w:t>:</w:t>
      </w:r>
      <w:r w:rsidRPr="009E7F0A">
        <w:rPr>
          <w:rFonts w:ascii="Arial Nova" w:hAnsi="Arial Nova"/>
        </w:rPr>
        <w:t xml:space="preserve"> </w:t>
      </w:r>
      <w:r w:rsidR="00BA31D7" w:rsidRPr="00BA31D7">
        <w:rPr>
          <w:rFonts w:ascii="Arial Nova" w:hAnsi="Arial Nova"/>
          <w:b/>
        </w:rPr>
        <w:t>leden</w:t>
      </w:r>
      <w:r w:rsidR="00CA56F0" w:rsidRPr="00BA31D7">
        <w:rPr>
          <w:b/>
        </w:rPr>
        <w:t xml:space="preserve"> </w:t>
      </w:r>
      <w:proofErr w:type="gramStart"/>
      <w:r w:rsidR="00D5071B" w:rsidRPr="00BA31D7">
        <w:rPr>
          <w:b/>
        </w:rPr>
        <w:t>202</w:t>
      </w:r>
      <w:r w:rsidR="00527599" w:rsidRPr="00BA31D7">
        <w:rPr>
          <w:b/>
        </w:rPr>
        <w:t>6</w:t>
      </w:r>
      <w:r w:rsidR="00BA31D7" w:rsidRPr="00BA31D7">
        <w:rPr>
          <w:b/>
        </w:rPr>
        <w:t xml:space="preserve"> – únor</w:t>
      </w:r>
      <w:proofErr w:type="gramEnd"/>
      <w:r w:rsidR="00BA31D7" w:rsidRPr="00BA31D7">
        <w:rPr>
          <w:b/>
        </w:rPr>
        <w:t xml:space="preserve"> 2026</w:t>
      </w:r>
    </w:p>
    <w:p w14:paraId="0A95CD95" w14:textId="34CAAAB2" w:rsidR="00D5071B" w:rsidRPr="00D5071B" w:rsidRDefault="00A407C1" w:rsidP="00D5071B">
      <w:pPr>
        <w:pStyle w:val="KUsmlouva-2rove"/>
        <w:spacing w:before="0" w:after="60"/>
        <w:ind w:left="0" w:firstLine="0"/>
        <w:rPr>
          <w:b/>
        </w:rPr>
      </w:pPr>
      <w:r w:rsidRPr="00CA56F0">
        <w:t>Předpokládaný termín ukončení plnění je</w:t>
      </w:r>
      <w:r w:rsidR="004C036A" w:rsidRPr="00CA56F0">
        <w:t xml:space="preserve">: </w:t>
      </w:r>
      <w:r w:rsidR="00BA31D7" w:rsidRPr="00BA31D7">
        <w:rPr>
          <w:b/>
        </w:rPr>
        <w:t>max. 90 kalendářních dnů ode dne předání a převzetí místa p</w:t>
      </w:r>
      <w:r w:rsidR="00BA31D7">
        <w:rPr>
          <w:b/>
        </w:rPr>
        <w:t>l</w:t>
      </w:r>
      <w:r w:rsidR="00BA31D7" w:rsidRPr="00BA31D7">
        <w:rPr>
          <w:b/>
        </w:rPr>
        <w:t>nění</w:t>
      </w:r>
    </w:p>
    <w:p w14:paraId="6C7EA26A" w14:textId="788111D3" w:rsidR="004C036A" w:rsidRDefault="004C036A" w:rsidP="00D5071B">
      <w:pPr>
        <w:autoSpaceDE w:val="0"/>
        <w:autoSpaceDN w:val="0"/>
        <w:adjustRightInd w:val="0"/>
        <w:spacing w:line="240" w:lineRule="auto"/>
        <w:jc w:val="both"/>
      </w:pPr>
    </w:p>
    <w:p w14:paraId="32548FE8" w14:textId="10294BF2" w:rsidR="0045169F" w:rsidRDefault="00A03792" w:rsidP="0045169F">
      <w:pPr>
        <w:spacing w:after="100"/>
        <w:rPr>
          <w:rFonts w:cs="Arial"/>
        </w:rPr>
      </w:pPr>
      <w:r w:rsidRPr="009E7F0A">
        <w:rPr>
          <w:rFonts w:ascii="Arial Nova" w:hAnsi="Arial Nova"/>
          <w:b/>
        </w:rPr>
        <w:t>Místem plnění</w:t>
      </w:r>
      <w:r w:rsidRPr="009E7F0A">
        <w:rPr>
          <w:rFonts w:ascii="Arial Nova" w:hAnsi="Arial Nova"/>
        </w:rPr>
        <w:t xml:space="preserve"> je </w:t>
      </w:r>
      <w:r w:rsidR="00A00652">
        <w:rPr>
          <w:rFonts w:ascii="Arial Nova" w:hAnsi="Arial Nova"/>
        </w:rPr>
        <w:t xml:space="preserve">budova </w:t>
      </w:r>
      <w:bookmarkStart w:id="1" w:name="_Hlk198708872"/>
      <w:r w:rsidR="00A00652">
        <w:rPr>
          <w:rFonts w:ascii="Arial Nova" w:hAnsi="Arial Nova"/>
        </w:rPr>
        <w:t>„B“ Mě</w:t>
      </w:r>
      <w:r w:rsidR="00855903">
        <w:rPr>
          <w:rFonts w:ascii="Arial Nova" w:hAnsi="Arial Nova"/>
        </w:rPr>
        <w:t>stského úřadu</w:t>
      </w:r>
      <w:r w:rsidR="00A00652">
        <w:rPr>
          <w:rFonts w:ascii="Arial Nova" w:hAnsi="Arial Nova"/>
        </w:rPr>
        <w:t xml:space="preserve"> Kroměříž, </w:t>
      </w:r>
      <w:r w:rsidR="006876E9">
        <w:rPr>
          <w:rFonts w:cs="Arial"/>
        </w:rPr>
        <w:t xml:space="preserve">Husovo náměstí 534, </w:t>
      </w:r>
      <w:r w:rsidR="00D5071B" w:rsidRPr="0093105C">
        <w:rPr>
          <w:rFonts w:cs="Arial"/>
        </w:rPr>
        <w:t>Kroměříž</w:t>
      </w:r>
      <w:r w:rsidR="00A00652">
        <w:rPr>
          <w:rFonts w:cs="Arial"/>
        </w:rPr>
        <w:t xml:space="preserve"> 767 01</w:t>
      </w:r>
      <w:bookmarkEnd w:id="1"/>
      <w:r w:rsidR="00D5071B" w:rsidRPr="0093105C">
        <w:rPr>
          <w:rFonts w:cs="Arial"/>
        </w:rPr>
        <w:t>.</w:t>
      </w:r>
    </w:p>
    <w:p w14:paraId="24FB657F" w14:textId="5553D2F3" w:rsidR="00A00652" w:rsidRPr="009E7F0A" w:rsidRDefault="00A00652" w:rsidP="00855903">
      <w:pPr>
        <w:spacing w:after="100"/>
        <w:jc w:val="both"/>
        <w:rPr>
          <w:rFonts w:ascii="Arial Nova" w:hAnsi="Arial Nova"/>
        </w:rPr>
      </w:pPr>
      <w:r w:rsidRPr="00CA56F0">
        <w:rPr>
          <w:rFonts w:ascii="Arial Nova" w:hAnsi="Arial Nova"/>
        </w:rPr>
        <w:t>Dále součástí protokolu o převzetí staveniště bude předložení originálu dokladu o pojištění a</w:t>
      </w:r>
      <w:r w:rsidR="00855903">
        <w:rPr>
          <w:rFonts w:ascii="Arial Nova" w:hAnsi="Arial Nova"/>
        </w:rPr>
        <w:t xml:space="preserve"> </w:t>
      </w:r>
      <w:r w:rsidRPr="00CA56F0">
        <w:rPr>
          <w:rFonts w:ascii="Arial Nova" w:hAnsi="Arial Nova"/>
        </w:rPr>
        <w:t>harmonogramu stavby.</w:t>
      </w:r>
      <w:r w:rsidRPr="009E7F0A">
        <w:rPr>
          <w:rFonts w:ascii="Arial Nova" w:hAnsi="Arial Nova"/>
        </w:rPr>
        <w:t xml:space="preserve"> </w:t>
      </w:r>
    </w:p>
    <w:p w14:paraId="59AC6AC3" w14:textId="77777777" w:rsidR="0045169F" w:rsidRPr="009E7F0A" w:rsidRDefault="0045169F" w:rsidP="0045169F">
      <w:pPr>
        <w:pStyle w:val="Odstavecseseznamem"/>
        <w:numPr>
          <w:ilvl w:val="0"/>
          <w:numId w:val="1"/>
        </w:numPr>
        <w:spacing w:before="300" w:after="200"/>
        <w:ind w:left="357" w:hanging="357"/>
        <w:contextualSpacing w:val="0"/>
        <w:rPr>
          <w:rFonts w:ascii="Arial Nova" w:hAnsi="Arial Nova"/>
          <w:b/>
          <w:sz w:val="22"/>
          <w:szCs w:val="22"/>
        </w:rPr>
      </w:pPr>
      <w:r w:rsidRPr="009E7F0A">
        <w:rPr>
          <w:rFonts w:ascii="Arial Nova" w:hAnsi="Arial Nova"/>
          <w:b/>
          <w:sz w:val="22"/>
          <w:szCs w:val="22"/>
        </w:rPr>
        <w:t>MÍSTO A DOBA PODÁNÍ NABÍDKY</w:t>
      </w:r>
    </w:p>
    <w:p w14:paraId="4688902F" w14:textId="563DD576" w:rsidR="0045169F" w:rsidRPr="00665C19" w:rsidRDefault="0045169F" w:rsidP="0045169F">
      <w:pPr>
        <w:spacing w:after="100"/>
        <w:jc w:val="both"/>
        <w:rPr>
          <w:rFonts w:ascii="Arial Nova" w:hAnsi="Arial Nova"/>
          <w:color w:val="FF0000"/>
        </w:rPr>
      </w:pPr>
      <w:r w:rsidRPr="009E7F0A">
        <w:rPr>
          <w:rFonts w:ascii="Arial Nova" w:hAnsi="Arial Nova"/>
        </w:rPr>
        <w:t xml:space="preserve">Lhůta pro předložení nabídky se </w:t>
      </w:r>
      <w:r w:rsidRPr="007B7814">
        <w:rPr>
          <w:rFonts w:ascii="Arial Nova" w:hAnsi="Arial Nova"/>
        </w:rPr>
        <w:t xml:space="preserve">stanovuje na </w:t>
      </w:r>
      <w:r w:rsidR="00527599" w:rsidRPr="00BA31D7">
        <w:rPr>
          <w:rFonts w:ascii="Arial Nova" w:hAnsi="Arial Nova"/>
          <w:b/>
        </w:rPr>
        <w:t>21</w:t>
      </w:r>
      <w:r w:rsidRPr="00BA31D7">
        <w:rPr>
          <w:rFonts w:ascii="Arial Nova" w:hAnsi="Arial Nova"/>
          <w:b/>
        </w:rPr>
        <w:t>. 0</w:t>
      </w:r>
      <w:r w:rsidR="00527599" w:rsidRPr="00BA31D7">
        <w:rPr>
          <w:rFonts w:ascii="Arial Nova" w:hAnsi="Arial Nova"/>
          <w:b/>
        </w:rPr>
        <w:t>1</w:t>
      </w:r>
      <w:r w:rsidRPr="00BA31D7">
        <w:rPr>
          <w:rFonts w:ascii="Arial Nova" w:hAnsi="Arial Nova"/>
          <w:b/>
        </w:rPr>
        <w:t>. 202</w:t>
      </w:r>
      <w:r w:rsidR="00C91151" w:rsidRPr="00BA31D7">
        <w:rPr>
          <w:rFonts w:ascii="Arial Nova" w:hAnsi="Arial Nova"/>
          <w:b/>
        </w:rPr>
        <w:t>6</w:t>
      </w:r>
      <w:r w:rsidRPr="00BA31D7">
        <w:rPr>
          <w:rFonts w:ascii="Arial Nova" w:hAnsi="Arial Nova"/>
          <w:b/>
        </w:rPr>
        <w:t xml:space="preserve"> do 10:00 hodin</w:t>
      </w:r>
    </w:p>
    <w:p w14:paraId="21D0820F" w14:textId="77777777" w:rsidR="00527599" w:rsidRPr="00AC69AB" w:rsidRDefault="00527599" w:rsidP="00527599">
      <w:pPr>
        <w:spacing w:after="100"/>
        <w:jc w:val="both"/>
        <w:rPr>
          <w:rFonts w:ascii="Arial Nova" w:hAnsi="Arial Nova"/>
        </w:rPr>
      </w:pPr>
      <w:r w:rsidRPr="00AC69AB">
        <w:rPr>
          <w:rFonts w:ascii="Arial Nova" w:hAnsi="Arial Nova"/>
        </w:rPr>
        <w:t>Veřejná zakázka je zadávána elektronicky pomocí certifikovaného elektronického nástroje E-ZAK, dostupného na</w:t>
      </w:r>
      <w:r>
        <w:rPr>
          <w:rFonts w:ascii="Arial Nova" w:hAnsi="Arial Nova"/>
        </w:rPr>
        <w:t> </w:t>
      </w:r>
      <w:r w:rsidRPr="00AC69AB">
        <w:rPr>
          <w:rFonts w:ascii="Arial Nova" w:hAnsi="Arial Nova"/>
        </w:rPr>
        <w:t xml:space="preserve">internetové adrese </w:t>
      </w:r>
      <w:hyperlink r:id="rId8" w:history="1">
        <w:r w:rsidRPr="003B351A">
          <w:rPr>
            <w:rStyle w:val="Hypertextovodkaz"/>
            <w:rFonts w:ascii="Arial Nova" w:hAnsi="Arial Nova"/>
          </w:rPr>
          <w:t>www.e-zak.cz</w:t>
        </w:r>
      </w:hyperlink>
      <w:r w:rsidRPr="00AC69AB">
        <w:rPr>
          <w:rFonts w:ascii="Arial Nova" w:hAnsi="Arial Nova"/>
        </w:rPr>
        <w:t>,</w:t>
      </w:r>
      <w:r>
        <w:rPr>
          <w:rFonts w:ascii="Arial Nova" w:hAnsi="Arial Nova"/>
        </w:rPr>
        <w:t xml:space="preserve"> </w:t>
      </w:r>
      <w:r w:rsidRPr="00AC69AB">
        <w:rPr>
          <w:rFonts w:ascii="Arial Nova" w:hAnsi="Arial Nova"/>
        </w:rPr>
        <w:t>kde je rovněž dostupný podrobný návod na jeho použití (</w:t>
      </w:r>
      <w:hyperlink r:id="rId9" w:history="1">
        <w:r w:rsidRPr="003B351A">
          <w:rPr>
            <w:rStyle w:val="Hypertextovodkaz"/>
            <w:rFonts w:ascii="Arial Nova" w:hAnsi="Arial Nova"/>
          </w:rPr>
          <w:t>https://ezak.mesto-kromeriz.cz/manual.html</w:t>
        </w:r>
      </w:hyperlink>
      <w:r w:rsidRPr="00AC69AB">
        <w:rPr>
          <w:rFonts w:ascii="Arial Nova" w:hAnsi="Arial Nova"/>
        </w:rPr>
        <w:t>)</w:t>
      </w:r>
      <w:r>
        <w:rPr>
          <w:rFonts w:ascii="Arial Nova" w:hAnsi="Arial Nova"/>
        </w:rPr>
        <w:t xml:space="preserve"> </w:t>
      </w:r>
      <w:r w:rsidRPr="00AC69AB">
        <w:rPr>
          <w:rFonts w:ascii="Arial Nova" w:hAnsi="Arial Nova"/>
        </w:rPr>
        <w:t>a kontakty na uživatelskou podporu.</w:t>
      </w:r>
    </w:p>
    <w:p w14:paraId="571A2C1A" w14:textId="77777777" w:rsidR="00527599" w:rsidRPr="00AC69AB" w:rsidRDefault="00527599" w:rsidP="00527599">
      <w:pPr>
        <w:spacing w:after="100"/>
        <w:jc w:val="both"/>
        <w:rPr>
          <w:rFonts w:ascii="Arial Nova" w:hAnsi="Arial Nova"/>
        </w:rPr>
      </w:pPr>
      <w:r w:rsidRPr="00AC69AB">
        <w:rPr>
          <w:rFonts w:ascii="Arial Nova" w:hAnsi="Arial Nova"/>
        </w:rPr>
        <w:t xml:space="preserve">Nabídky se podávají písemně, a to výhradně v elektronické podobě prostřednictvím elektronického nástroje, dostupného na internetové adrese </w:t>
      </w:r>
      <w:hyperlink r:id="rId10" w:history="1">
        <w:r w:rsidRPr="003B351A">
          <w:rPr>
            <w:rStyle w:val="Hypertextovodkaz"/>
            <w:rFonts w:ascii="Arial Nova" w:hAnsi="Arial Nova"/>
          </w:rPr>
          <w:t>https://ezak.mesto-kromeriz.cz/profile_display_2.html</w:t>
        </w:r>
      </w:hyperlink>
      <w:r w:rsidRPr="00AC69AB">
        <w:rPr>
          <w:rFonts w:ascii="Arial Nova" w:hAnsi="Arial Nova"/>
        </w:rPr>
        <w:t>,</w:t>
      </w:r>
      <w:r>
        <w:rPr>
          <w:rFonts w:ascii="Arial Nova" w:hAnsi="Arial Nova"/>
        </w:rPr>
        <w:t xml:space="preserve"> </w:t>
      </w:r>
      <w:r w:rsidRPr="00AC69AB">
        <w:rPr>
          <w:rFonts w:ascii="Arial Nova" w:hAnsi="Arial Nova"/>
        </w:rPr>
        <w:t>kde je veřejná zakázka uveřejněna pod svým názvem (prostřednictvím profilu zadavatele).</w:t>
      </w:r>
    </w:p>
    <w:p w14:paraId="221AB332" w14:textId="77777777" w:rsidR="00527599" w:rsidRPr="00AC69AB" w:rsidRDefault="00527599" w:rsidP="00527599">
      <w:pPr>
        <w:spacing w:after="100"/>
        <w:jc w:val="both"/>
        <w:rPr>
          <w:rFonts w:ascii="Arial Nova" w:hAnsi="Arial Nova"/>
        </w:rPr>
      </w:pPr>
      <w:r w:rsidRPr="00AC69AB">
        <w:rPr>
          <w:rFonts w:ascii="Arial Nova" w:hAnsi="Arial Nova"/>
        </w:rPr>
        <w:t>Zadavatel doporučuje dodavatelům, aby si řádně prostudovali uživatelskou příručku elektronického nástroje, případně se informovali na podpoře elektronického nástroje tak, aby jejich práce s elektronickým nástrojem byla správná a zaručila správné podání nabídky, která bude moci být zadavateli zpřístupněna po uplynutí lhůty pro podání nabídek tak, aby zadavatel mohl přečíst její obsah. Na nesprávně podanou nabídku, kterou nelze přečíst se pohlíží, jako by nebyla podána.</w:t>
      </w:r>
    </w:p>
    <w:p w14:paraId="75593F28" w14:textId="77777777" w:rsidR="00527599" w:rsidRPr="00746A23" w:rsidRDefault="00527599" w:rsidP="00527599">
      <w:pPr>
        <w:spacing w:after="100"/>
        <w:jc w:val="both"/>
        <w:rPr>
          <w:rFonts w:ascii="Arial Nova" w:hAnsi="Arial Nova"/>
        </w:rPr>
      </w:pPr>
      <w:r w:rsidRPr="00AC69AB">
        <w:rPr>
          <w:rFonts w:ascii="Arial Nova" w:hAnsi="Arial Nova"/>
        </w:rPr>
        <w:lastRenderedPageBreak/>
        <w:t>Zadavatel dále upozorňuje dodavatele, že do elektronického nástroje je nutné se registrovat. Dodavatel registrovaný v elektronickém nástroji dostává zprávy o veřejné zakázce v průběhu zadávacího řízení. Pouze registrovaný dodavatel může vložit do elektronického nástroje nabídku. Vyřízení registrace v některých elektronických nástrojích může trvat i 48 hodin (v pracovní dny) a není zpoplatněna. Dodavatel tedy musí provést registraci včas, aby nezmeškal lhůtu pro</w:t>
      </w:r>
      <w:r>
        <w:rPr>
          <w:rFonts w:ascii="Arial Nova" w:hAnsi="Arial Nova"/>
        </w:rPr>
        <w:t> </w:t>
      </w:r>
      <w:r w:rsidRPr="00AC69AB">
        <w:rPr>
          <w:rFonts w:ascii="Arial Nova" w:hAnsi="Arial Nova"/>
        </w:rPr>
        <w:t>podání nabídek</w:t>
      </w:r>
      <w:r w:rsidRPr="00746A23">
        <w:rPr>
          <w:rFonts w:ascii="Arial Nova" w:hAnsi="Arial Nova"/>
        </w:rPr>
        <w:t>.</w:t>
      </w:r>
    </w:p>
    <w:p w14:paraId="44B3E464" w14:textId="77777777" w:rsidR="0045169F" w:rsidRPr="009E7F0A" w:rsidRDefault="0045169F" w:rsidP="0045169F">
      <w:pPr>
        <w:pStyle w:val="Odstavecseseznamem"/>
        <w:numPr>
          <w:ilvl w:val="0"/>
          <w:numId w:val="1"/>
        </w:numPr>
        <w:spacing w:before="300" w:after="200"/>
        <w:rPr>
          <w:rFonts w:ascii="Arial Nova" w:hAnsi="Arial Nova"/>
          <w:b/>
          <w:sz w:val="22"/>
          <w:szCs w:val="22"/>
        </w:rPr>
      </w:pPr>
      <w:r w:rsidRPr="009E7F0A">
        <w:rPr>
          <w:rFonts w:ascii="Arial Nova" w:hAnsi="Arial Nova"/>
          <w:b/>
          <w:sz w:val="22"/>
          <w:szCs w:val="22"/>
        </w:rPr>
        <w:t>PROHLÍDKA MÍSTA PLNĚNÍ</w:t>
      </w:r>
    </w:p>
    <w:p w14:paraId="038DBA12" w14:textId="53D4F7EA" w:rsidR="00992724" w:rsidRPr="009E7F0A" w:rsidRDefault="00992724" w:rsidP="00992724">
      <w:pPr>
        <w:jc w:val="both"/>
        <w:rPr>
          <w:rFonts w:ascii="Arial Nova" w:hAnsi="Arial Nova"/>
        </w:rPr>
      </w:pPr>
      <w:r w:rsidRPr="009E7F0A">
        <w:rPr>
          <w:rFonts w:ascii="Arial Nova" w:hAnsi="Arial Nova"/>
        </w:rPr>
        <w:t xml:space="preserve">Zadavatel umožňuje prohlídku místa budoucího plnění, která se uskuteční v termínu </w:t>
      </w:r>
      <w:r w:rsidR="00527599" w:rsidRPr="00BA31D7">
        <w:rPr>
          <w:rFonts w:ascii="Arial Nova" w:hAnsi="Arial Nova"/>
          <w:b/>
        </w:rPr>
        <w:t>15</w:t>
      </w:r>
      <w:r w:rsidRPr="00BA31D7">
        <w:rPr>
          <w:rFonts w:ascii="Arial Nova" w:hAnsi="Arial Nova"/>
          <w:b/>
        </w:rPr>
        <w:t>. 0</w:t>
      </w:r>
      <w:r w:rsidR="00527599" w:rsidRPr="00BA31D7">
        <w:rPr>
          <w:rFonts w:ascii="Arial Nova" w:hAnsi="Arial Nova"/>
          <w:b/>
        </w:rPr>
        <w:t>1</w:t>
      </w:r>
      <w:r w:rsidRPr="00BA31D7">
        <w:rPr>
          <w:rFonts w:ascii="Arial Nova" w:hAnsi="Arial Nova"/>
          <w:b/>
        </w:rPr>
        <w:t>. 202</w:t>
      </w:r>
      <w:r w:rsidR="00527599" w:rsidRPr="00BA31D7">
        <w:rPr>
          <w:rFonts w:ascii="Arial Nova" w:hAnsi="Arial Nova"/>
          <w:b/>
        </w:rPr>
        <w:t>6</w:t>
      </w:r>
      <w:r w:rsidRPr="00BA31D7">
        <w:rPr>
          <w:rFonts w:ascii="Arial Nova" w:hAnsi="Arial Nova"/>
          <w:b/>
        </w:rPr>
        <w:t xml:space="preserve"> v </w:t>
      </w:r>
      <w:r w:rsidR="007B7814" w:rsidRPr="00BA31D7">
        <w:rPr>
          <w:rFonts w:ascii="Arial Nova" w:hAnsi="Arial Nova"/>
          <w:b/>
        </w:rPr>
        <w:t>09</w:t>
      </w:r>
      <w:r w:rsidRPr="00BA31D7">
        <w:rPr>
          <w:rFonts w:ascii="Arial Nova" w:hAnsi="Arial Nova"/>
          <w:b/>
        </w:rPr>
        <w:t>:00</w:t>
      </w:r>
      <w:r w:rsidRPr="009E7F0A">
        <w:rPr>
          <w:rFonts w:ascii="Arial Nova" w:hAnsi="Arial Nova"/>
          <w:b/>
        </w:rPr>
        <w:t xml:space="preserve"> hod.</w:t>
      </w:r>
      <w:r w:rsidRPr="009E7F0A">
        <w:rPr>
          <w:rFonts w:ascii="Arial Nova" w:hAnsi="Arial Nova"/>
        </w:rPr>
        <w:t xml:space="preserve"> Sraz zástupců zhotovitelů se uskuteční před budovou</w:t>
      </w:r>
      <w:r w:rsidR="00271AC6">
        <w:rPr>
          <w:rFonts w:ascii="Arial Nova" w:hAnsi="Arial Nova"/>
        </w:rPr>
        <w:t xml:space="preserve"> „B“</w:t>
      </w:r>
      <w:r w:rsidRPr="009E7F0A">
        <w:rPr>
          <w:rFonts w:ascii="Arial Nova" w:hAnsi="Arial Nova"/>
        </w:rPr>
        <w:t xml:space="preserve"> </w:t>
      </w:r>
      <w:r w:rsidR="00271AC6">
        <w:rPr>
          <w:rFonts w:ascii="Arial Nova" w:hAnsi="Arial Nova"/>
        </w:rPr>
        <w:t>Městského úřadu</w:t>
      </w:r>
      <w:r w:rsidRPr="009E7F0A">
        <w:rPr>
          <w:rFonts w:ascii="Arial Nova" w:eastAsiaTheme="minorHAnsi" w:hAnsi="Arial Nova" w:cs="Arial"/>
          <w:lang w:eastAsia="en-US"/>
        </w:rPr>
        <w:t xml:space="preserve"> </w:t>
      </w:r>
      <w:r w:rsidRPr="009E7F0A">
        <w:rPr>
          <w:rFonts w:ascii="Arial Nova" w:eastAsiaTheme="minorHAnsi" w:hAnsi="Arial Nova" w:cs="Arial"/>
          <w:snapToGrid w:val="0"/>
          <w:lang w:eastAsia="en-US"/>
        </w:rPr>
        <w:t xml:space="preserve">Kroměříž </w:t>
      </w:r>
      <w:r w:rsidR="00271AC6">
        <w:rPr>
          <w:rFonts w:ascii="Arial Nova" w:eastAsiaTheme="minorHAnsi" w:hAnsi="Arial Nova" w:cs="Arial"/>
          <w:snapToGrid w:val="0"/>
          <w:lang w:eastAsia="en-US"/>
        </w:rPr>
        <w:t>Husovo nám. 534</w:t>
      </w:r>
      <w:r w:rsidRPr="009E7F0A">
        <w:rPr>
          <w:rFonts w:ascii="Arial Nova" w:eastAsiaTheme="minorHAnsi" w:hAnsi="Arial Nova" w:cs="Arial"/>
          <w:lang w:eastAsia="en-US"/>
        </w:rPr>
        <w:t>,</w:t>
      </w:r>
      <w:r w:rsidRPr="009E7F0A">
        <w:rPr>
          <w:rFonts w:ascii="Arial Nova" w:eastAsiaTheme="minorHAnsi" w:hAnsi="Arial Nova" w:cs="Arial"/>
          <w:snapToGrid w:val="0"/>
          <w:lang w:eastAsia="en-US"/>
        </w:rPr>
        <w:t xml:space="preserve"> Kroměříž 767 01</w:t>
      </w:r>
      <w:r w:rsidRPr="009E7F0A">
        <w:rPr>
          <w:rFonts w:ascii="Arial Nova" w:hAnsi="Arial Nova"/>
        </w:rPr>
        <w:t>.</w:t>
      </w:r>
    </w:p>
    <w:p w14:paraId="6F27F338" w14:textId="79C0B3E9" w:rsidR="00992724" w:rsidRPr="009E7F0A" w:rsidRDefault="00992724" w:rsidP="00992724">
      <w:pPr>
        <w:jc w:val="both"/>
        <w:rPr>
          <w:rFonts w:ascii="Arial Nova" w:hAnsi="Arial Nova"/>
        </w:rPr>
      </w:pPr>
      <w:r w:rsidRPr="009E7F0A">
        <w:rPr>
          <w:rFonts w:ascii="Arial Nova" w:hAnsi="Arial Nova"/>
        </w:rPr>
        <w:t xml:space="preserve">Kontaktní osobou pro prohlídku místa plnění je </w:t>
      </w:r>
      <w:r w:rsidR="00527599">
        <w:rPr>
          <w:rFonts w:ascii="Arial Nova" w:hAnsi="Arial Nova"/>
        </w:rPr>
        <w:t xml:space="preserve">Bc. Zuzana Vajda </w:t>
      </w:r>
      <w:r w:rsidRPr="009E7F0A">
        <w:rPr>
          <w:rFonts w:ascii="Arial Nova" w:hAnsi="Arial Nova"/>
        </w:rPr>
        <w:t xml:space="preserve">(tel.: +420 573 321 110; email: </w:t>
      </w:r>
      <w:hyperlink r:id="rId11" w:history="1">
        <w:r w:rsidR="00527599" w:rsidRPr="00861808">
          <w:rPr>
            <w:rStyle w:val="Hypertextovodkaz"/>
            <w:rFonts w:ascii="Arial Nova" w:hAnsi="Arial Nova"/>
          </w:rPr>
          <w:t>zuzana.vajda@mestokm.cz</w:t>
        </w:r>
      </w:hyperlink>
      <w:r w:rsidRPr="009E7F0A">
        <w:rPr>
          <w:rFonts w:ascii="Arial Nova" w:hAnsi="Arial Nova"/>
        </w:rPr>
        <w:t>). Zadavatel doporučuje, v případě, že se zhotovitelé hodlají prohlídky místa plnění zúčastnit, aby svou účast předem oznámili shora uvedené kontaktní osobě.</w:t>
      </w:r>
    </w:p>
    <w:p w14:paraId="6AAA8B66" w14:textId="77777777" w:rsidR="00992724" w:rsidRPr="009E7F0A" w:rsidRDefault="00992724" w:rsidP="00992724">
      <w:pPr>
        <w:pStyle w:val="Odstavecseseznamem"/>
        <w:ind w:left="360"/>
        <w:jc w:val="both"/>
        <w:rPr>
          <w:rFonts w:ascii="Arial Nova" w:hAnsi="Arial Nova"/>
        </w:rPr>
      </w:pPr>
      <w:r w:rsidRPr="009E7F0A">
        <w:rPr>
          <w:rFonts w:ascii="Arial Nova" w:hAnsi="Arial Nova"/>
        </w:rPr>
        <w:t xml:space="preserve"> </w:t>
      </w:r>
    </w:p>
    <w:p w14:paraId="2BB2C32A" w14:textId="77777777" w:rsidR="00992724" w:rsidRPr="009E7F0A" w:rsidRDefault="00992724" w:rsidP="00992724">
      <w:pPr>
        <w:spacing w:line="276" w:lineRule="auto"/>
        <w:jc w:val="both"/>
        <w:rPr>
          <w:rFonts w:ascii="Arial Nova" w:hAnsi="Arial Nova"/>
        </w:rPr>
      </w:pPr>
      <w:r w:rsidRPr="009E7F0A">
        <w:rPr>
          <w:rFonts w:ascii="Arial Nova" w:hAnsi="Arial Nova"/>
        </w:rPr>
        <w:t xml:space="preserve">Prohlídky místa budoucího plnění se mohou z provozních důvodů zúčastnit nejvýše dva zástupci každého zhotovitele o veřejnou zakázku. </w:t>
      </w:r>
    </w:p>
    <w:p w14:paraId="03F5E672" w14:textId="77777777" w:rsidR="00992724" w:rsidRPr="009E7F0A" w:rsidRDefault="00992724" w:rsidP="00992724">
      <w:pPr>
        <w:pStyle w:val="Odstavecseseznamem"/>
        <w:spacing w:line="276" w:lineRule="auto"/>
        <w:ind w:left="360"/>
        <w:jc w:val="both"/>
        <w:rPr>
          <w:rFonts w:ascii="Arial Nova" w:hAnsi="Arial Nova"/>
        </w:rPr>
      </w:pPr>
    </w:p>
    <w:p w14:paraId="0B966222" w14:textId="77777777" w:rsidR="00992724" w:rsidRPr="009E7F0A" w:rsidRDefault="00992724" w:rsidP="00992724">
      <w:pPr>
        <w:spacing w:line="276" w:lineRule="auto"/>
        <w:jc w:val="both"/>
        <w:rPr>
          <w:rFonts w:ascii="Arial Nova" w:hAnsi="Arial Nova"/>
        </w:rPr>
      </w:pPr>
      <w:r w:rsidRPr="009E7F0A">
        <w:rPr>
          <w:rFonts w:ascii="Arial Nova" w:hAnsi="Arial Nova"/>
        </w:rPr>
        <w:t xml:space="preserve">Prohlídka místa budoucího plnění slouží výhradně k seznámení zhotovitelů se stávajícím místem plnění a s jeho případnými technickými parametry. </w:t>
      </w:r>
    </w:p>
    <w:p w14:paraId="233F671A" w14:textId="77777777" w:rsidR="00992724" w:rsidRPr="009E7F0A" w:rsidRDefault="00992724" w:rsidP="00992724">
      <w:pPr>
        <w:spacing w:line="276" w:lineRule="auto"/>
        <w:jc w:val="both"/>
        <w:rPr>
          <w:rFonts w:ascii="Arial Nova" w:hAnsi="Arial Nova"/>
          <w:b/>
        </w:rPr>
      </w:pPr>
      <w:r w:rsidRPr="009E7F0A">
        <w:rPr>
          <w:rFonts w:ascii="Arial Nova" w:hAnsi="Arial Nova"/>
        </w:rPr>
        <w:t xml:space="preserve">Pokud z prohlídky místa budoucího plnění vzniknou nejasnosti nebo dotazy vztahující se k obsahu zadávacích podmínek, je zhotovitel povinen vznést tento dotaz písemně v souladu s odst. 14. této zadávací dokumentace. Zadavatel obsah dotazů i odpověď na položené dotazy předá všem zhotovitelům, pomocí elektronického nástroje E-ZAK pro zadávání veřejných zakázek na </w:t>
      </w:r>
      <w:hyperlink r:id="rId12" w:history="1">
        <w:r w:rsidRPr="009E7F0A">
          <w:rPr>
            <w:rStyle w:val="Hypertextovodkaz"/>
            <w:rFonts w:ascii="Arial Nova" w:hAnsi="Arial Nova"/>
          </w:rPr>
          <w:t>https://ezak.mesto-kromeriz.cz/</w:t>
        </w:r>
      </w:hyperlink>
      <w:r w:rsidRPr="009E7F0A">
        <w:rPr>
          <w:rFonts w:ascii="Arial Nova" w:hAnsi="Arial Nova"/>
        </w:rPr>
        <w:t xml:space="preserve">. </w:t>
      </w:r>
    </w:p>
    <w:p w14:paraId="54420384" w14:textId="77777777" w:rsidR="00992724" w:rsidRDefault="00992724" w:rsidP="00665C19">
      <w:pPr>
        <w:spacing w:after="100"/>
        <w:jc w:val="both"/>
        <w:rPr>
          <w:rFonts w:ascii="Arial Nova" w:hAnsi="Arial Nova"/>
          <w:szCs w:val="22"/>
        </w:rPr>
      </w:pPr>
    </w:p>
    <w:p w14:paraId="162C2EC3" w14:textId="77777777" w:rsidR="0045169F" w:rsidRPr="009E7F0A" w:rsidRDefault="0045169F" w:rsidP="0045169F">
      <w:pPr>
        <w:pStyle w:val="Odstavecseseznamem"/>
        <w:numPr>
          <w:ilvl w:val="0"/>
          <w:numId w:val="1"/>
        </w:numPr>
        <w:spacing w:before="300" w:after="200"/>
        <w:rPr>
          <w:rFonts w:ascii="Arial Nova" w:hAnsi="Arial Nova"/>
          <w:b/>
          <w:sz w:val="22"/>
          <w:szCs w:val="22"/>
        </w:rPr>
      </w:pPr>
      <w:r w:rsidRPr="009E7F0A">
        <w:rPr>
          <w:rFonts w:ascii="Arial Nova" w:hAnsi="Arial Nova"/>
          <w:b/>
          <w:sz w:val="22"/>
          <w:szCs w:val="22"/>
        </w:rPr>
        <w:t>PODMÍNKY A POŽADAVKY NA ZPRACOVÁNÍ NABÍDKY</w:t>
      </w:r>
    </w:p>
    <w:p w14:paraId="380AB2CD" w14:textId="29A61DEF" w:rsidR="0045169F" w:rsidRPr="009E7F0A" w:rsidRDefault="0045169F" w:rsidP="009E7F0A">
      <w:pPr>
        <w:spacing w:after="160" w:line="276" w:lineRule="auto"/>
        <w:jc w:val="both"/>
        <w:rPr>
          <w:rFonts w:ascii="Arial Nova" w:hAnsi="Arial Nova" w:cs="Arial"/>
        </w:rPr>
      </w:pPr>
      <w:r w:rsidRPr="009E7F0A">
        <w:rPr>
          <w:rFonts w:ascii="Arial Nova" w:hAnsi="Arial Nova" w:cs="Arial"/>
        </w:rPr>
        <w:t xml:space="preserve">Nabídkou se rozumí údaje nebo doklady, které zhotovitel podá písemně zadavateli na základě zadávacích podmínek. Nabídka a veškeré ostatní doklady a údaje budou uvedeny v českém nebo slovenském jazyce, pokud zákon nestanoví jinak. </w:t>
      </w:r>
    </w:p>
    <w:p w14:paraId="2C1452E4" w14:textId="77777777" w:rsidR="0045169F" w:rsidRPr="009E7F0A" w:rsidRDefault="0045169F" w:rsidP="0045169F">
      <w:pPr>
        <w:pStyle w:val="Odstavecseseznamem"/>
        <w:numPr>
          <w:ilvl w:val="1"/>
          <w:numId w:val="1"/>
        </w:numPr>
        <w:spacing w:before="40" w:after="160"/>
        <w:ind w:left="567" w:hanging="567"/>
        <w:contextualSpacing w:val="0"/>
        <w:jc w:val="both"/>
        <w:rPr>
          <w:rFonts w:ascii="Arial Nova" w:hAnsi="Arial Nova"/>
          <w:b/>
          <w:sz w:val="22"/>
          <w:szCs w:val="22"/>
        </w:rPr>
      </w:pPr>
      <w:r w:rsidRPr="009E7F0A">
        <w:rPr>
          <w:rFonts w:ascii="Arial Nova" w:hAnsi="Arial Nova"/>
          <w:b/>
          <w:sz w:val="22"/>
          <w:szCs w:val="22"/>
        </w:rPr>
        <w:t>Obsahové členění nabídky</w:t>
      </w:r>
    </w:p>
    <w:p w14:paraId="22BCCCCC" w14:textId="77777777" w:rsidR="0045169F" w:rsidRPr="009E7F0A" w:rsidRDefault="0045169F" w:rsidP="0045169F">
      <w:pPr>
        <w:spacing w:after="80" w:line="276" w:lineRule="auto"/>
        <w:jc w:val="both"/>
        <w:rPr>
          <w:rFonts w:ascii="Arial Nova" w:hAnsi="Arial Nova" w:cs="Arial"/>
        </w:rPr>
      </w:pPr>
      <w:r w:rsidRPr="009E7F0A">
        <w:rPr>
          <w:rFonts w:ascii="Arial Nova" w:hAnsi="Arial Nova"/>
        </w:rPr>
        <w:t xml:space="preserve">Zadavatel </w:t>
      </w:r>
      <w:r w:rsidRPr="009E7F0A">
        <w:rPr>
          <w:rFonts w:ascii="Arial Nova" w:hAnsi="Arial Nova" w:cs="Arial"/>
        </w:rPr>
        <w:t>požaduje sestavení nabídky s obsahem všech údajů požadovaných v podmínkách zadávací dokumentace. Nabídka bude zpracována v českém jazyce a musí být přehledně členěna dle následujícího pořadí:</w:t>
      </w:r>
    </w:p>
    <w:p w14:paraId="40096B07" w14:textId="77777777" w:rsidR="0045169F" w:rsidRPr="009E7F0A" w:rsidRDefault="0045169F" w:rsidP="003502CB">
      <w:pPr>
        <w:pStyle w:val="Odstavecseseznamem"/>
        <w:numPr>
          <w:ilvl w:val="0"/>
          <w:numId w:val="4"/>
        </w:numPr>
        <w:spacing w:after="100" w:line="276" w:lineRule="auto"/>
        <w:ind w:left="709" w:hanging="425"/>
        <w:jc w:val="both"/>
        <w:rPr>
          <w:rFonts w:ascii="Arial Nova" w:hAnsi="Arial Nova" w:cs="Arial"/>
        </w:rPr>
      </w:pPr>
      <w:r w:rsidRPr="009E7F0A">
        <w:rPr>
          <w:rFonts w:ascii="Arial Nova" w:hAnsi="Arial Nova" w:cs="Arial"/>
        </w:rPr>
        <w:t>Vyplněný formulář „</w:t>
      </w:r>
      <w:r w:rsidRPr="009E7F0A">
        <w:rPr>
          <w:rFonts w:ascii="Arial Nova" w:hAnsi="Arial Nova" w:cs="Arial"/>
          <w:b/>
        </w:rPr>
        <w:t>Krycí list</w:t>
      </w:r>
      <w:r w:rsidRPr="009E7F0A">
        <w:rPr>
          <w:rFonts w:ascii="Arial Nova" w:hAnsi="Arial Nova" w:cs="Arial"/>
        </w:rPr>
        <w:t xml:space="preserve">“ </w:t>
      </w:r>
      <w:r w:rsidRPr="009E7F0A">
        <w:rPr>
          <w:rFonts w:ascii="Arial Nova" w:hAnsi="Arial Nova"/>
        </w:rPr>
        <w:t>obsahující identifikační údaje, nabídkovou cenu a prohlášení ke střetu zájmů účastníka zadávacího řízení, podle vzoru formuláře</w:t>
      </w:r>
      <w:r w:rsidRPr="00C301EE">
        <w:rPr>
          <w:rFonts w:ascii="Arial Nova" w:hAnsi="Arial Nova"/>
        </w:rPr>
        <w:t xml:space="preserve">, který je přílohou č. 3 této </w:t>
      </w:r>
      <w:r w:rsidRPr="009E7F0A">
        <w:rPr>
          <w:rFonts w:ascii="Arial Nova" w:hAnsi="Arial Nova"/>
        </w:rPr>
        <w:t>zadávací dokumentace</w:t>
      </w:r>
      <w:r w:rsidRPr="009E7F0A">
        <w:rPr>
          <w:rFonts w:ascii="Arial Nova" w:hAnsi="Arial Nova" w:cs="Arial"/>
        </w:rPr>
        <w:t>.</w:t>
      </w:r>
    </w:p>
    <w:p w14:paraId="445BB8DE" w14:textId="77777777" w:rsidR="0045169F" w:rsidRPr="009E7F0A" w:rsidRDefault="0045169F" w:rsidP="003502CB">
      <w:pPr>
        <w:pStyle w:val="Odstavecseseznamem"/>
        <w:numPr>
          <w:ilvl w:val="0"/>
          <w:numId w:val="4"/>
        </w:numPr>
        <w:spacing w:after="100" w:line="276" w:lineRule="auto"/>
        <w:ind w:left="709" w:hanging="425"/>
        <w:jc w:val="both"/>
        <w:rPr>
          <w:rFonts w:ascii="Arial Nova" w:hAnsi="Arial Nova" w:cs="Arial"/>
        </w:rPr>
      </w:pPr>
      <w:r w:rsidRPr="009E7F0A">
        <w:rPr>
          <w:rFonts w:ascii="Arial Nova" w:hAnsi="Arial Nova" w:cs="Arial"/>
        </w:rPr>
        <w:t xml:space="preserve">Vyplněný formulář </w:t>
      </w:r>
      <w:r w:rsidRPr="009E7F0A">
        <w:rPr>
          <w:rFonts w:ascii="Arial Nova" w:hAnsi="Arial Nova" w:cs="Arial"/>
          <w:b/>
        </w:rPr>
        <w:t>„Čestné prohlášení ke splnění kvalifikace“</w:t>
      </w:r>
      <w:r w:rsidRPr="009E7F0A">
        <w:rPr>
          <w:rFonts w:ascii="Arial Nova" w:hAnsi="Arial Nova" w:cs="Arial"/>
        </w:rPr>
        <w:t xml:space="preserve"> </w:t>
      </w:r>
      <w:r w:rsidRPr="009E7F0A">
        <w:rPr>
          <w:rFonts w:ascii="Arial Nova" w:hAnsi="Arial Nova"/>
        </w:rPr>
        <w:t xml:space="preserve">obsahující četné prohlášení zhotovitele o splnění požadovaných kvalifikačních kritérií dle odst. 7 této zadávací dokumentace, podle vzoru formuláře, </w:t>
      </w:r>
      <w:r w:rsidRPr="00C301EE">
        <w:rPr>
          <w:rFonts w:ascii="Arial Nova" w:hAnsi="Arial Nova"/>
        </w:rPr>
        <w:t xml:space="preserve">který </w:t>
      </w:r>
      <w:r w:rsidRPr="00990BA2">
        <w:rPr>
          <w:rFonts w:ascii="Arial Nova" w:hAnsi="Arial Nova"/>
        </w:rPr>
        <w:t xml:space="preserve">je </w:t>
      </w:r>
      <w:r w:rsidRPr="00016A7A">
        <w:rPr>
          <w:rFonts w:ascii="Arial Nova" w:hAnsi="Arial Nova"/>
        </w:rPr>
        <w:t xml:space="preserve">přílohou č. 4 této </w:t>
      </w:r>
      <w:r w:rsidRPr="009E7F0A">
        <w:rPr>
          <w:rFonts w:ascii="Arial Nova" w:hAnsi="Arial Nova"/>
        </w:rPr>
        <w:t>zadávací dokumentace</w:t>
      </w:r>
      <w:r w:rsidRPr="009E7F0A">
        <w:rPr>
          <w:rFonts w:ascii="Arial Nova" w:hAnsi="Arial Nova" w:cs="Arial"/>
        </w:rPr>
        <w:t xml:space="preserve"> nebo doklady prokazující splnění kvalifikace dle odst. 7 této zadávací dokumentace. </w:t>
      </w:r>
    </w:p>
    <w:p w14:paraId="0DD007E0" w14:textId="77777777" w:rsidR="0045169F" w:rsidRPr="009E7F0A" w:rsidRDefault="0045169F" w:rsidP="003502CB">
      <w:pPr>
        <w:pStyle w:val="Odstavecseseznamem"/>
        <w:numPr>
          <w:ilvl w:val="0"/>
          <w:numId w:val="3"/>
        </w:numPr>
        <w:spacing w:before="40" w:after="160" w:line="276" w:lineRule="auto"/>
        <w:jc w:val="both"/>
        <w:rPr>
          <w:rFonts w:ascii="Arial Nova" w:hAnsi="Arial Nova"/>
        </w:rPr>
      </w:pPr>
      <w:r w:rsidRPr="009E7F0A">
        <w:rPr>
          <w:rFonts w:ascii="Arial Nova" w:hAnsi="Arial Nova" w:cs="Arial"/>
          <w:b/>
        </w:rPr>
        <w:t xml:space="preserve">Návrh </w:t>
      </w:r>
      <w:r w:rsidRPr="009E7F0A">
        <w:rPr>
          <w:rFonts w:ascii="Arial Nova" w:hAnsi="Arial Nova"/>
          <w:b/>
        </w:rPr>
        <w:t>smlouvy o dílo</w:t>
      </w:r>
      <w:r w:rsidRPr="009E7F0A">
        <w:rPr>
          <w:rFonts w:ascii="Arial Nova" w:hAnsi="Arial Nova"/>
        </w:rPr>
        <w:t xml:space="preserve">, musí být v úplném souladu se zněním předloženým v zadávací dokumentaci (příloha č. 1 této zadávací dokumentace). Zadavatel připouští pouze formální úpravy na takto </w:t>
      </w:r>
      <w:r w:rsidRPr="009E7F0A">
        <w:rPr>
          <w:rFonts w:ascii="Arial Nova" w:hAnsi="Arial Nova"/>
          <w:highlight w:val="yellow"/>
        </w:rPr>
        <w:t>„</w:t>
      </w:r>
      <w:proofErr w:type="spellStart"/>
      <w:r w:rsidRPr="009E7F0A">
        <w:rPr>
          <w:rFonts w:ascii="Arial Nova" w:hAnsi="Arial Nova"/>
          <w:highlight w:val="yellow"/>
        </w:rPr>
        <w:t>xxx</w:t>
      </w:r>
      <w:proofErr w:type="spellEnd"/>
      <w:r w:rsidRPr="009E7F0A">
        <w:rPr>
          <w:rFonts w:ascii="Arial Nova" w:hAnsi="Arial Nova"/>
          <w:highlight w:val="yellow"/>
        </w:rPr>
        <w:t>“</w:t>
      </w:r>
      <w:r w:rsidRPr="009E7F0A">
        <w:rPr>
          <w:rFonts w:ascii="Arial Nova" w:hAnsi="Arial Nova"/>
        </w:rPr>
        <w:t xml:space="preserve"> vyznačených místech (jména, adresy, kontaktní údaje, ceny apod.). Údaje uvedené ve smlouvě musí být v souladu s údaji, které uchazeč uvede v dalších částech své nabídky; v případě rozdílu je rozhodující návrh smlouvy o dílo. Zadavatel je po ukončení zadání oprávněn o obsahu smlouvy </w:t>
      </w:r>
      <w:r w:rsidRPr="009E7F0A">
        <w:rPr>
          <w:rFonts w:ascii="Arial Nova" w:hAnsi="Arial Nova"/>
        </w:rPr>
        <w:lastRenderedPageBreak/>
        <w:t>o dílo dále jednat a vyžadovat jeho úpravu, doplnění nebo změnu. Nedílnou součástí návrhu smlouvy zhotovitele musí být přílohy:</w:t>
      </w:r>
    </w:p>
    <w:p w14:paraId="00CACD15" w14:textId="4AABC480" w:rsidR="0045169F" w:rsidRPr="009E7F0A" w:rsidRDefault="0045169F" w:rsidP="003502CB">
      <w:pPr>
        <w:pStyle w:val="Odstavecseseznamem"/>
        <w:numPr>
          <w:ilvl w:val="0"/>
          <w:numId w:val="3"/>
        </w:numPr>
        <w:spacing w:before="40" w:after="160"/>
        <w:jc w:val="both"/>
        <w:rPr>
          <w:rFonts w:ascii="Arial Nova" w:hAnsi="Arial Nova"/>
        </w:rPr>
      </w:pPr>
      <w:r w:rsidRPr="009E7F0A">
        <w:rPr>
          <w:rFonts w:ascii="Arial Nova" w:hAnsi="Arial Nova"/>
          <w:b/>
        </w:rPr>
        <w:t xml:space="preserve">Oceněný položkový rozpočet </w:t>
      </w:r>
      <w:r w:rsidRPr="009E7F0A">
        <w:rPr>
          <w:rFonts w:ascii="Arial Nova" w:hAnsi="Arial Nova"/>
        </w:rPr>
        <w:t xml:space="preserve">– je </w:t>
      </w:r>
      <w:r w:rsidRPr="009E7F0A">
        <w:rPr>
          <w:rFonts w:ascii="Arial Nova" w:hAnsi="Arial Nova"/>
          <w:b/>
        </w:rPr>
        <w:t xml:space="preserve">povinnou součástí nabídky zhotovitele </w:t>
      </w:r>
      <w:r w:rsidRPr="009E7F0A">
        <w:rPr>
          <w:rFonts w:ascii="Arial Nova" w:hAnsi="Arial Nova"/>
        </w:rPr>
        <w:t xml:space="preserve">a následně bude tvořit </w:t>
      </w:r>
      <w:r w:rsidRPr="00016A7A">
        <w:rPr>
          <w:rFonts w:ascii="Arial Nova" w:hAnsi="Arial Nova"/>
        </w:rPr>
        <w:t xml:space="preserve">přílohu č. 1 </w:t>
      </w:r>
      <w:r w:rsidRPr="009E7F0A">
        <w:rPr>
          <w:rFonts w:ascii="Arial Nova" w:hAnsi="Arial Nova"/>
        </w:rPr>
        <w:t xml:space="preserve">Smlouvy o dílo. Položkový </w:t>
      </w:r>
      <w:proofErr w:type="gramStart"/>
      <w:r w:rsidRPr="009E7F0A">
        <w:rPr>
          <w:rFonts w:ascii="Arial Nova" w:hAnsi="Arial Nova"/>
        </w:rPr>
        <w:t>rozpočet</w:t>
      </w:r>
      <w:r w:rsidR="00C301EE">
        <w:rPr>
          <w:rFonts w:ascii="Arial Nova" w:hAnsi="Arial Nova"/>
        </w:rPr>
        <w:t xml:space="preserve"> - výkaz</w:t>
      </w:r>
      <w:proofErr w:type="gramEnd"/>
      <w:r w:rsidR="00C301EE">
        <w:rPr>
          <w:rFonts w:ascii="Arial Nova" w:hAnsi="Arial Nova"/>
        </w:rPr>
        <w:t xml:space="preserve"> výměr</w:t>
      </w:r>
      <w:r w:rsidRPr="009E7F0A">
        <w:rPr>
          <w:rFonts w:ascii="Arial Nova" w:hAnsi="Arial Nova"/>
        </w:rPr>
        <w:t xml:space="preserve"> musí být v nabídce účastníka předložen i v předloženém formátu (.</w:t>
      </w:r>
      <w:proofErr w:type="spellStart"/>
      <w:r w:rsidRPr="009E7F0A">
        <w:rPr>
          <w:rFonts w:ascii="Arial Nova" w:hAnsi="Arial Nova"/>
        </w:rPr>
        <w:t>xls</w:t>
      </w:r>
      <w:proofErr w:type="spellEnd"/>
      <w:r w:rsidRPr="009E7F0A">
        <w:rPr>
          <w:rFonts w:ascii="Arial Nova" w:hAnsi="Arial Nova"/>
        </w:rPr>
        <w:t xml:space="preserve"> /.</w:t>
      </w:r>
      <w:proofErr w:type="spellStart"/>
      <w:r w:rsidRPr="009E7F0A">
        <w:rPr>
          <w:rFonts w:ascii="Arial Nova" w:hAnsi="Arial Nova"/>
        </w:rPr>
        <w:t>exe</w:t>
      </w:r>
      <w:proofErr w:type="spellEnd"/>
      <w:r w:rsidRPr="009E7F0A">
        <w:rPr>
          <w:rFonts w:ascii="Arial Nova" w:hAnsi="Arial Nova"/>
        </w:rPr>
        <w:t>) a musí formátově a obsahově odpovídat předaným soupisům stavebních prací, dodávek a služeb (</w:t>
      </w:r>
      <w:r w:rsidRPr="00C301EE">
        <w:rPr>
          <w:rFonts w:ascii="Arial Nova" w:hAnsi="Arial Nova"/>
        </w:rPr>
        <w:t xml:space="preserve">příloha č. 2 této zadávací </w:t>
      </w:r>
      <w:r w:rsidRPr="009E7F0A">
        <w:rPr>
          <w:rFonts w:ascii="Arial Nova" w:hAnsi="Arial Nova"/>
        </w:rPr>
        <w:t xml:space="preserve">dokumentace). </w:t>
      </w:r>
    </w:p>
    <w:p w14:paraId="7F2A54A6" w14:textId="77777777" w:rsidR="0045169F" w:rsidRPr="009E7F0A" w:rsidRDefault="0045169F" w:rsidP="003502CB">
      <w:pPr>
        <w:pStyle w:val="Odstavecseseznamem"/>
        <w:numPr>
          <w:ilvl w:val="0"/>
          <w:numId w:val="3"/>
        </w:numPr>
        <w:spacing w:before="40" w:after="160" w:line="276" w:lineRule="auto"/>
        <w:jc w:val="both"/>
        <w:rPr>
          <w:rFonts w:ascii="Arial Nova" w:hAnsi="Arial Nova"/>
        </w:rPr>
      </w:pPr>
      <w:r w:rsidRPr="009E7F0A">
        <w:rPr>
          <w:rFonts w:ascii="Arial Nova" w:hAnsi="Arial Nova"/>
          <w:b/>
        </w:rPr>
        <w:t>Čestné prohlášení zhotovitele k mezinárodním sankcím proti Rusku a Bělorusku</w:t>
      </w:r>
      <w:r w:rsidRPr="009E7F0A">
        <w:rPr>
          <w:rFonts w:ascii="Arial Nova" w:hAnsi="Arial Nova"/>
        </w:rPr>
        <w:t xml:space="preserve">, vzor formuláře </w:t>
      </w:r>
      <w:r w:rsidRPr="00C301EE">
        <w:rPr>
          <w:rFonts w:ascii="Arial Nova" w:hAnsi="Arial Nova"/>
        </w:rPr>
        <w:t xml:space="preserve">tvoří přílohu č. 5 této </w:t>
      </w:r>
      <w:r w:rsidRPr="009E7F0A">
        <w:rPr>
          <w:rFonts w:ascii="Arial Nova" w:hAnsi="Arial Nova"/>
        </w:rPr>
        <w:t xml:space="preserve">zadávací dokumentace. </w:t>
      </w:r>
    </w:p>
    <w:p w14:paraId="15FE6316" w14:textId="77777777" w:rsidR="0045169F" w:rsidRPr="009E7F0A" w:rsidRDefault="0045169F" w:rsidP="0045169F">
      <w:pPr>
        <w:spacing w:before="200" w:after="100" w:line="240" w:lineRule="auto"/>
        <w:jc w:val="both"/>
        <w:rPr>
          <w:rFonts w:ascii="Arial Nova" w:hAnsi="Arial Nova" w:cs="Arial"/>
        </w:rPr>
      </w:pPr>
      <w:r w:rsidRPr="009E7F0A">
        <w:rPr>
          <w:rFonts w:ascii="Arial Nova" w:hAnsi="Arial Nova" w:cs="Arial"/>
        </w:rPr>
        <w:t>Řazení dalších bodů záleží na uchazeči.</w:t>
      </w:r>
    </w:p>
    <w:p w14:paraId="4444411B" w14:textId="475776BC" w:rsidR="0045169F" w:rsidRPr="009E7F0A" w:rsidRDefault="0045169F" w:rsidP="0045169F">
      <w:pPr>
        <w:spacing w:before="40" w:after="160"/>
        <w:jc w:val="both"/>
        <w:rPr>
          <w:rFonts w:ascii="Arial Nova" w:hAnsi="Arial Nova"/>
        </w:rPr>
      </w:pPr>
      <w:r w:rsidRPr="009E7F0A">
        <w:rPr>
          <w:rFonts w:ascii="Arial Nova" w:hAnsi="Arial Nova"/>
        </w:rPr>
        <w:t>U elektronicky podaných nabídek platí dle § 211 odstavce 7 zákona, že jakýkoli úkon zhotovitele či zadavatele, učiněný prostřednictvím elektronického nástroje se považuje za podepsaný.</w:t>
      </w:r>
    </w:p>
    <w:p w14:paraId="2ECEB4BF" w14:textId="77777777" w:rsidR="00DF48C2" w:rsidRPr="009E7F0A" w:rsidRDefault="00DF48C2" w:rsidP="00DF48C2">
      <w:pPr>
        <w:pStyle w:val="Odstavecseseznamem"/>
        <w:numPr>
          <w:ilvl w:val="1"/>
          <w:numId w:val="1"/>
        </w:numPr>
        <w:spacing w:before="40" w:after="160"/>
        <w:ind w:left="567" w:hanging="567"/>
        <w:contextualSpacing w:val="0"/>
        <w:jc w:val="both"/>
        <w:rPr>
          <w:rFonts w:ascii="Arial Nova" w:hAnsi="Arial Nova"/>
          <w:b/>
          <w:sz w:val="22"/>
          <w:szCs w:val="22"/>
        </w:rPr>
      </w:pPr>
      <w:r w:rsidRPr="009E7F0A">
        <w:rPr>
          <w:rFonts w:ascii="Arial Nova" w:hAnsi="Arial Nova"/>
          <w:b/>
          <w:sz w:val="22"/>
          <w:szCs w:val="22"/>
        </w:rPr>
        <w:t>Obsah nabídky podané společně více zhotoviteli</w:t>
      </w:r>
    </w:p>
    <w:p w14:paraId="4AF8D6DB" w14:textId="77777777" w:rsidR="00DF48C2" w:rsidRPr="009E7F0A" w:rsidRDefault="00DF48C2" w:rsidP="009E7F0A">
      <w:pPr>
        <w:spacing w:before="40" w:after="160" w:line="276" w:lineRule="auto"/>
        <w:jc w:val="both"/>
        <w:rPr>
          <w:rFonts w:ascii="Arial Nova" w:hAnsi="Arial Nova"/>
        </w:rPr>
      </w:pPr>
      <w:r w:rsidRPr="009E7F0A">
        <w:rPr>
          <w:rFonts w:ascii="Arial Nova" w:hAnsi="Arial Nova"/>
        </w:rPr>
        <w:t>V případě, že nabídku podává společně více zhotovitelů, pak nabídka bude členěna shodně s předchozími požadavky s tím, že za Krycím listem nabídky bude předložena smlouva mezi účastníky společné nabídky (např. smlouva o společnosti), z níž musí vyplývat podmínka, aby odpovědnost nesli všichni účastníci zadávacího řízení podávající společnou nabídku společně a nerozdílně. Doklady prokazující kvalifikaci zhotovitele, pak budou řazeny vždy tak, aby byla prokázána základní způsobilost prvního až n-</w:t>
      </w:r>
      <w:proofErr w:type="spellStart"/>
      <w:r w:rsidRPr="009E7F0A">
        <w:rPr>
          <w:rFonts w:ascii="Arial Nova" w:hAnsi="Arial Nova"/>
        </w:rPr>
        <w:t>tého</w:t>
      </w:r>
      <w:proofErr w:type="spellEnd"/>
      <w:r w:rsidRPr="009E7F0A">
        <w:rPr>
          <w:rFonts w:ascii="Arial Nova" w:hAnsi="Arial Nova"/>
        </w:rPr>
        <w:t xml:space="preserve"> účastníka zadávacího řízení, poté profesní způsobilost ve stejném řazení atd.</w:t>
      </w:r>
    </w:p>
    <w:p w14:paraId="42AE0D64" w14:textId="77777777" w:rsidR="00DF48C2" w:rsidRPr="009E7F0A" w:rsidRDefault="00DF48C2" w:rsidP="00DF48C2">
      <w:pPr>
        <w:pStyle w:val="Odstavecseseznamem"/>
        <w:numPr>
          <w:ilvl w:val="1"/>
          <w:numId w:val="1"/>
        </w:numPr>
        <w:spacing w:before="40" w:after="160"/>
        <w:ind w:left="567" w:hanging="567"/>
        <w:contextualSpacing w:val="0"/>
        <w:jc w:val="both"/>
        <w:rPr>
          <w:rFonts w:ascii="Arial Nova" w:hAnsi="Arial Nova"/>
          <w:b/>
          <w:sz w:val="22"/>
          <w:szCs w:val="22"/>
        </w:rPr>
      </w:pPr>
      <w:r w:rsidRPr="009E7F0A">
        <w:rPr>
          <w:rFonts w:ascii="Arial Nova" w:hAnsi="Arial Nova"/>
          <w:b/>
          <w:sz w:val="22"/>
          <w:szCs w:val="22"/>
        </w:rPr>
        <w:t>Nabídková cena</w:t>
      </w:r>
    </w:p>
    <w:p w14:paraId="2A448AF9" w14:textId="77777777" w:rsidR="00DF48C2" w:rsidRPr="009E7F0A" w:rsidRDefault="00DF48C2" w:rsidP="00DF48C2">
      <w:pPr>
        <w:spacing w:before="40" w:after="160"/>
        <w:jc w:val="both"/>
        <w:rPr>
          <w:rFonts w:ascii="Arial Nova" w:hAnsi="Arial Nova"/>
        </w:rPr>
      </w:pPr>
      <w:r w:rsidRPr="009E7F0A">
        <w:rPr>
          <w:rFonts w:ascii="Arial Nova" w:hAnsi="Arial Nova"/>
        </w:rPr>
        <w:t>Nabídkovou cenou se pro účely zadávacího řízení rozumí celková cena za realizaci celého předmětu plnění veřejné zakázky. Nabídková cena bude uvedena v Kč.</w:t>
      </w:r>
    </w:p>
    <w:p w14:paraId="22943D8A" w14:textId="77777777" w:rsidR="00DF48C2" w:rsidRPr="009E7F0A" w:rsidRDefault="00DF48C2" w:rsidP="00DF48C2">
      <w:pPr>
        <w:spacing w:before="40" w:after="160"/>
        <w:jc w:val="both"/>
        <w:rPr>
          <w:rFonts w:ascii="Arial Nova" w:hAnsi="Arial Nova"/>
        </w:rPr>
      </w:pPr>
      <w:r w:rsidRPr="009E7F0A">
        <w:rPr>
          <w:rFonts w:ascii="Arial Nova" w:hAnsi="Arial Nova"/>
        </w:rPr>
        <w:t>Nabídková cena bude zpracována v souladu se zadávacími dokumentacemi a po položkách v souladu se soupisy stavebních prací, dodávek a služeb („soupis prací“) obsaženými v zadávací dokumentaci.</w:t>
      </w:r>
    </w:p>
    <w:p w14:paraId="2C098AC3" w14:textId="77777777" w:rsidR="00DF48C2" w:rsidRPr="009E7F0A" w:rsidRDefault="00DF48C2" w:rsidP="00DF48C2">
      <w:pPr>
        <w:spacing w:before="40" w:after="160"/>
        <w:jc w:val="both"/>
        <w:rPr>
          <w:rFonts w:ascii="Arial Nova" w:hAnsi="Arial Nova"/>
          <w:b/>
        </w:rPr>
      </w:pPr>
      <w:r w:rsidRPr="009E7F0A">
        <w:rPr>
          <w:rFonts w:ascii="Arial Nova" w:hAnsi="Arial Nova"/>
          <w:b/>
        </w:rPr>
        <w:t xml:space="preserve">Celkovou nabídkovou cenu uvede zhotovitel </w:t>
      </w:r>
      <w:r w:rsidRPr="009E7F0A">
        <w:rPr>
          <w:rFonts w:ascii="Arial Nova" w:hAnsi="Arial Nova"/>
        </w:rPr>
        <w:t>v článku 6., odst. 6.2.</w:t>
      </w:r>
      <w:r w:rsidRPr="009E7F0A">
        <w:rPr>
          <w:rFonts w:ascii="Arial Nova" w:hAnsi="Arial Nova"/>
          <w:b/>
        </w:rPr>
        <w:t xml:space="preserve"> návrhu smlouvy o dílo.</w:t>
      </w:r>
    </w:p>
    <w:p w14:paraId="051D1417" w14:textId="77777777" w:rsidR="00DF48C2" w:rsidRPr="009E7F0A" w:rsidRDefault="00DF48C2" w:rsidP="00DF48C2">
      <w:pPr>
        <w:spacing w:before="40" w:after="160"/>
        <w:jc w:val="both"/>
        <w:rPr>
          <w:rFonts w:ascii="Arial Nova" w:hAnsi="Arial Nova"/>
        </w:rPr>
      </w:pPr>
      <w:r w:rsidRPr="009E7F0A">
        <w:rPr>
          <w:rFonts w:ascii="Arial Nova" w:hAnsi="Arial Nova"/>
        </w:rPr>
        <w:t xml:space="preserve">Veškeré ceny budou uvedeny v absolutních hodnotách v korunách českých, zaokrouhleny max. na 2 desetinná místa. Není přípustné ocenit některou položku 0 Kč, pokud není stanoveno jinak! </w:t>
      </w:r>
    </w:p>
    <w:p w14:paraId="47986124" w14:textId="77777777" w:rsidR="00DF48C2" w:rsidRPr="009E7F0A" w:rsidRDefault="00DF48C2" w:rsidP="00DF48C2">
      <w:pPr>
        <w:spacing w:before="40" w:after="160"/>
        <w:jc w:val="both"/>
        <w:rPr>
          <w:rFonts w:ascii="Arial Nova" w:hAnsi="Arial Nova"/>
        </w:rPr>
      </w:pPr>
      <w:r w:rsidRPr="009E7F0A">
        <w:rPr>
          <w:rFonts w:ascii="Arial Nova" w:hAnsi="Arial Nova"/>
        </w:rPr>
        <w:t>Nabídkové ceny budou uvedeny v členění na cenu celkem bez DPH, výši DPH a cenu celkem včetně DPH. Odpovědnost za správnost stanovení sazby DPH nese zhotovitel. DPH bude v nabídkách uvedena ve výši platné ke dni podání nabídky.</w:t>
      </w:r>
    </w:p>
    <w:p w14:paraId="3BD3710E" w14:textId="77777777" w:rsidR="00DF48C2" w:rsidRPr="009E7F0A" w:rsidRDefault="00DF48C2" w:rsidP="00DF48C2">
      <w:pPr>
        <w:spacing w:before="40" w:after="160"/>
        <w:jc w:val="both"/>
        <w:rPr>
          <w:rFonts w:ascii="Arial Nova" w:hAnsi="Arial Nova"/>
        </w:rPr>
      </w:pPr>
      <w:r w:rsidRPr="009E7F0A">
        <w:rPr>
          <w:rFonts w:ascii="Arial Nova" w:hAnsi="Arial Nova"/>
        </w:rPr>
        <w:t xml:space="preserve">Nabídková cena bude stanovena jako cena </w:t>
      </w:r>
      <w:r w:rsidRPr="009E7F0A">
        <w:rPr>
          <w:rFonts w:ascii="Arial Nova" w:hAnsi="Arial Nova"/>
          <w:b/>
        </w:rPr>
        <w:t>»nejvýše přípustná«</w:t>
      </w:r>
      <w:r w:rsidRPr="009E7F0A">
        <w:rPr>
          <w:rFonts w:ascii="Arial Nova" w:hAnsi="Arial Nova"/>
        </w:rPr>
        <w:t xml:space="preserve">. Ceny uvedené v příslušném návrhu smlouvy musí být stanoveny jako závazné, nejvýše přípustné a zahrnující veškeré náklady spojené s realizací této veřejné zakázky. </w:t>
      </w:r>
    </w:p>
    <w:p w14:paraId="39A4EACC" w14:textId="5E033FCF" w:rsidR="00DF48C2" w:rsidRPr="009E7F0A" w:rsidRDefault="00DF48C2" w:rsidP="00DF48C2">
      <w:pPr>
        <w:spacing w:before="40" w:after="160"/>
        <w:jc w:val="both"/>
        <w:rPr>
          <w:rFonts w:ascii="Arial Nova" w:hAnsi="Arial Nova"/>
        </w:rPr>
      </w:pPr>
      <w:bookmarkStart w:id="2" w:name="_GoBack"/>
      <w:bookmarkEnd w:id="2"/>
      <w:r w:rsidRPr="009E7F0A">
        <w:rPr>
          <w:rFonts w:ascii="Arial Nova" w:hAnsi="Arial Nova"/>
        </w:rPr>
        <w:t>Zadavatel neposkytuje zálohy. Překročení nabídkové ceny je možné za podmínek definovaných v obchodních podmínkách.</w:t>
      </w:r>
    </w:p>
    <w:p w14:paraId="06D05D3E" w14:textId="77777777" w:rsidR="00DF48C2" w:rsidRPr="009E7F0A" w:rsidRDefault="00DF48C2" w:rsidP="00DF48C2">
      <w:pPr>
        <w:pStyle w:val="Odstavecseseznamem"/>
        <w:numPr>
          <w:ilvl w:val="1"/>
          <w:numId w:val="1"/>
        </w:numPr>
        <w:spacing w:before="40" w:after="160"/>
        <w:ind w:left="567" w:hanging="567"/>
        <w:contextualSpacing w:val="0"/>
        <w:jc w:val="both"/>
        <w:rPr>
          <w:rFonts w:ascii="Arial Nova" w:hAnsi="Arial Nova"/>
          <w:b/>
          <w:sz w:val="22"/>
          <w:szCs w:val="22"/>
        </w:rPr>
      </w:pPr>
      <w:r w:rsidRPr="009E7F0A">
        <w:rPr>
          <w:rFonts w:ascii="Arial Nova" w:hAnsi="Arial Nova"/>
          <w:b/>
          <w:sz w:val="22"/>
          <w:szCs w:val="22"/>
        </w:rPr>
        <w:t>Zákon o střetu zájmů</w:t>
      </w:r>
    </w:p>
    <w:p w14:paraId="0295D1CB" w14:textId="297FC681" w:rsidR="00DF48C2" w:rsidRDefault="00DF48C2" w:rsidP="00DF48C2">
      <w:pPr>
        <w:spacing w:before="40" w:after="160"/>
        <w:jc w:val="both"/>
        <w:rPr>
          <w:rFonts w:ascii="Arial Nova" w:hAnsi="Arial Nova"/>
        </w:rPr>
      </w:pPr>
      <w:r w:rsidRPr="009E7F0A">
        <w:rPr>
          <w:rFonts w:ascii="Arial Nova" w:hAnsi="Arial Nova"/>
        </w:rPr>
        <w:t xml:space="preserve">Zadavatel stanoví, že každá nabídka musí být v souladu s § </w:t>
      </w:r>
      <w:proofErr w:type="gramStart"/>
      <w:r w:rsidRPr="009E7F0A">
        <w:rPr>
          <w:rFonts w:ascii="Arial Nova" w:hAnsi="Arial Nova"/>
        </w:rPr>
        <w:t>4b</w:t>
      </w:r>
      <w:proofErr w:type="gramEnd"/>
      <w:r w:rsidRPr="009E7F0A">
        <w:rPr>
          <w:rFonts w:ascii="Arial Nova" w:hAnsi="Arial Nova"/>
        </w:rPr>
        <w:t xml:space="preserve"> zákona č. 159/2006 Sb., o střetu zájmů. Každý účastník zadávacího řízení je tak mimo jiné povinen v krycím listu nabídky potvrdit, že není obchodní společností dle § </w:t>
      </w:r>
      <w:proofErr w:type="gramStart"/>
      <w:r w:rsidRPr="009E7F0A">
        <w:rPr>
          <w:rFonts w:ascii="Arial Nova" w:hAnsi="Arial Nova"/>
        </w:rPr>
        <w:t>4b</w:t>
      </w:r>
      <w:proofErr w:type="gramEnd"/>
      <w:r w:rsidRPr="009E7F0A">
        <w:rPr>
          <w:rFonts w:ascii="Arial Nova" w:hAnsi="Arial Nova"/>
        </w:rPr>
        <w:t xml:space="preserve"> zákona č. 159/2006 Sb., o střetu zájmů, která se nesmí účastnit veřejných zakázek.</w:t>
      </w:r>
    </w:p>
    <w:p w14:paraId="25EF0FD2" w14:textId="77777777" w:rsidR="00D047CB" w:rsidRPr="009E7F0A" w:rsidRDefault="00D047CB" w:rsidP="00DF48C2">
      <w:pPr>
        <w:spacing w:before="40" w:after="160"/>
        <w:jc w:val="both"/>
        <w:rPr>
          <w:rFonts w:ascii="Arial Nova" w:hAnsi="Arial Nova"/>
        </w:rPr>
      </w:pPr>
    </w:p>
    <w:p w14:paraId="2AFD1D9D" w14:textId="77777777" w:rsidR="00DF48C2" w:rsidRPr="009E7F0A" w:rsidRDefault="00DF48C2" w:rsidP="00DF48C2">
      <w:pPr>
        <w:pStyle w:val="Odstavecseseznamem"/>
        <w:numPr>
          <w:ilvl w:val="0"/>
          <w:numId w:val="1"/>
        </w:numPr>
        <w:spacing w:before="300" w:after="200"/>
        <w:rPr>
          <w:rFonts w:ascii="Arial Nova" w:hAnsi="Arial Nova"/>
          <w:b/>
          <w:sz w:val="22"/>
          <w:szCs w:val="22"/>
        </w:rPr>
      </w:pPr>
      <w:r w:rsidRPr="009E7F0A">
        <w:rPr>
          <w:rFonts w:ascii="Arial Nova" w:hAnsi="Arial Nova"/>
          <w:b/>
          <w:sz w:val="22"/>
          <w:szCs w:val="22"/>
        </w:rPr>
        <w:lastRenderedPageBreak/>
        <w:t xml:space="preserve">POŽADAVKY NA PROKÁZÁNÍ KVALIFIKACE ÚČASTNÍKA </w:t>
      </w:r>
    </w:p>
    <w:p w14:paraId="4B65DE2F" w14:textId="5E637B1C" w:rsidR="00DF48C2" w:rsidRDefault="00DF48C2" w:rsidP="009E7F0A">
      <w:pPr>
        <w:spacing w:before="40" w:after="160" w:line="276" w:lineRule="auto"/>
        <w:jc w:val="both"/>
        <w:rPr>
          <w:rFonts w:ascii="Arial Nova" w:hAnsi="Arial Nova"/>
        </w:rPr>
      </w:pPr>
      <w:r w:rsidRPr="009E7F0A">
        <w:rPr>
          <w:rFonts w:ascii="Arial Nova" w:hAnsi="Arial Nova"/>
        </w:rPr>
        <w:t>Předložením dokladů k prokázání kvalifikace přijímá zhotovitel kvalifikační podmínky stanovené zadavatelem, včetně všech příloh a případných dodatků k zadávací dokumentaci (týkající se kvalifikace). Předpokládá se, že zhotovitel před předložením dokladů k prokázání kvalifikace pečlivě prostuduje všechny pokyny, formuláře, termíny a specifikace obsažené v kvalifikačních podmínkách a bude se jimi řídit. Pokud zhotovitel neposkytne včas všechny požadované informace, doklady a dokumenty, nebo pokud jeho kvalifikační dokumentace v zadávacím řízení nebude v každém ohledu odpovídat kvalifikačním podmínkám, může to mít za důsledek vyřazení nabídky a následné vyloučení zhotovitele ze zadávacího řízení.</w:t>
      </w:r>
    </w:p>
    <w:p w14:paraId="1E099C39" w14:textId="77777777" w:rsidR="00DF48C2" w:rsidRPr="009E7F0A" w:rsidRDefault="00DF48C2" w:rsidP="00DF48C2">
      <w:pPr>
        <w:pStyle w:val="Odstavecseseznamem"/>
        <w:numPr>
          <w:ilvl w:val="1"/>
          <w:numId w:val="1"/>
        </w:numPr>
        <w:spacing w:before="40" w:after="160"/>
        <w:ind w:left="567" w:hanging="567"/>
        <w:contextualSpacing w:val="0"/>
        <w:jc w:val="both"/>
        <w:rPr>
          <w:rFonts w:ascii="Arial Nova" w:hAnsi="Arial Nova"/>
          <w:b/>
          <w:sz w:val="22"/>
          <w:szCs w:val="22"/>
        </w:rPr>
      </w:pPr>
      <w:bookmarkStart w:id="3" w:name="_Hlk164953626"/>
      <w:r w:rsidRPr="009E7F0A">
        <w:rPr>
          <w:rFonts w:ascii="Arial Nova" w:hAnsi="Arial Nova"/>
          <w:b/>
          <w:sz w:val="22"/>
          <w:szCs w:val="22"/>
        </w:rPr>
        <w:t>Rozsah kvalifikace</w:t>
      </w:r>
    </w:p>
    <w:bookmarkEnd w:id="3"/>
    <w:p w14:paraId="71BB06CD" w14:textId="77777777" w:rsidR="00DF48C2" w:rsidRPr="009E7F0A" w:rsidRDefault="00DF48C2" w:rsidP="00DF48C2">
      <w:pPr>
        <w:spacing w:before="40" w:after="40"/>
        <w:jc w:val="both"/>
        <w:rPr>
          <w:rFonts w:ascii="Arial Nova" w:hAnsi="Arial Nova"/>
        </w:rPr>
      </w:pPr>
      <w:r w:rsidRPr="009E7F0A">
        <w:rPr>
          <w:rFonts w:ascii="Arial Nova" w:hAnsi="Arial Nova"/>
        </w:rPr>
        <w:t xml:space="preserve">Zhotovitel je povinen v rámci podané nabídky prokázat svoji kvalifikaci. Kvalifikovaným pro plnění této veřejné zakázky je v souladu s </w:t>
      </w:r>
      <w:proofErr w:type="spellStart"/>
      <w:r w:rsidRPr="009E7F0A">
        <w:rPr>
          <w:rFonts w:ascii="Arial Nova" w:hAnsi="Arial Nova"/>
        </w:rPr>
        <w:t>ust</w:t>
      </w:r>
      <w:proofErr w:type="spellEnd"/>
      <w:r w:rsidRPr="009E7F0A">
        <w:rPr>
          <w:rFonts w:ascii="Arial Nova" w:hAnsi="Arial Nova"/>
        </w:rPr>
        <w:t>. § 73 a násl. zákona zhotovitel, který prokáže:</w:t>
      </w:r>
    </w:p>
    <w:p w14:paraId="2F00ED58" w14:textId="77777777" w:rsidR="00DF48C2" w:rsidRPr="009E7F0A" w:rsidRDefault="00DF48C2" w:rsidP="003502CB">
      <w:pPr>
        <w:pStyle w:val="Odstavecseseznamem"/>
        <w:numPr>
          <w:ilvl w:val="0"/>
          <w:numId w:val="5"/>
        </w:numPr>
        <w:spacing w:before="40" w:after="160"/>
        <w:ind w:left="993" w:hanging="426"/>
        <w:jc w:val="both"/>
        <w:rPr>
          <w:rFonts w:ascii="Arial Nova" w:hAnsi="Arial Nova"/>
        </w:rPr>
      </w:pPr>
      <w:r w:rsidRPr="009E7F0A">
        <w:rPr>
          <w:rFonts w:ascii="Arial Nova" w:hAnsi="Arial Nova"/>
        </w:rPr>
        <w:t>splnění požadavků základní způsobilosti vymezených podle § 74 zákona,</w:t>
      </w:r>
    </w:p>
    <w:p w14:paraId="519E2102" w14:textId="77777777" w:rsidR="00DF48C2" w:rsidRPr="009E7F0A" w:rsidRDefault="00DF48C2" w:rsidP="003502CB">
      <w:pPr>
        <w:pStyle w:val="Odstavecseseznamem"/>
        <w:numPr>
          <w:ilvl w:val="0"/>
          <w:numId w:val="5"/>
        </w:numPr>
        <w:spacing w:before="40" w:after="160"/>
        <w:ind w:left="993" w:hanging="426"/>
        <w:jc w:val="both"/>
        <w:rPr>
          <w:rFonts w:ascii="Arial Nova" w:hAnsi="Arial Nova"/>
        </w:rPr>
      </w:pPr>
      <w:r w:rsidRPr="009E7F0A">
        <w:rPr>
          <w:rFonts w:ascii="Arial Nova" w:hAnsi="Arial Nova"/>
        </w:rPr>
        <w:t>splnění požadavků profesní způsobilosti vymezených podle § 77 zákona,</w:t>
      </w:r>
    </w:p>
    <w:p w14:paraId="3A6533FA" w14:textId="77777777" w:rsidR="00DF48C2" w:rsidRPr="009E7F0A" w:rsidRDefault="00DF48C2" w:rsidP="003502CB">
      <w:pPr>
        <w:pStyle w:val="Odstavecseseznamem"/>
        <w:numPr>
          <w:ilvl w:val="0"/>
          <w:numId w:val="5"/>
        </w:numPr>
        <w:spacing w:before="40" w:after="160"/>
        <w:ind w:left="992" w:hanging="425"/>
        <w:contextualSpacing w:val="0"/>
        <w:jc w:val="both"/>
        <w:rPr>
          <w:rFonts w:ascii="Arial Nova" w:hAnsi="Arial Nova"/>
        </w:rPr>
      </w:pPr>
      <w:r w:rsidRPr="009E7F0A">
        <w:rPr>
          <w:rFonts w:ascii="Arial Nova" w:hAnsi="Arial Nova"/>
        </w:rPr>
        <w:t>splnění požadavků technické kvalifikace vymezených podle § 79 zákona.</w:t>
      </w:r>
    </w:p>
    <w:p w14:paraId="7662F381" w14:textId="4E295C65" w:rsidR="00DF48C2" w:rsidRPr="009E7F0A" w:rsidRDefault="000511CD" w:rsidP="00DF48C2">
      <w:pPr>
        <w:pStyle w:val="Odstavecseseznamem"/>
        <w:numPr>
          <w:ilvl w:val="1"/>
          <w:numId w:val="1"/>
        </w:numPr>
        <w:spacing w:before="40" w:after="160"/>
        <w:ind w:left="567" w:hanging="567"/>
        <w:contextualSpacing w:val="0"/>
        <w:jc w:val="both"/>
        <w:rPr>
          <w:rFonts w:ascii="Arial Nova" w:hAnsi="Arial Nova"/>
          <w:b/>
          <w:sz w:val="22"/>
          <w:szCs w:val="22"/>
        </w:rPr>
      </w:pPr>
      <w:r w:rsidRPr="009E7F0A">
        <w:rPr>
          <w:rFonts w:ascii="Arial Nova" w:hAnsi="Arial Nova"/>
        </w:rPr>
        <w:t>.</w:t>
      </w:r>
      <w:r w:rsidR="00DF48C2" w:rsidRPr="009E7F0A">
        <w:rPr>
          <w:rFonts w:ascii="Arial Nova" w:hAnsi="Arial Nova"/>
          <w:b/>
          <w:sz w:val="22"/>
          <w:szCs w:val="22"/>
        </w:rPr>
        <w:t xml:space="preserve"> Základní způsobilost</w:t>
      </w:r>
    </w:p>
    <w:p w14:paraId="4D249B2A" w14:textId="77777777" w:rsidR="00DF48C2" w:rsidRPr="009E7F0A" w:rsidRDefault="00DF48C2" w:rsidP="00DF48C2">
      <w:pPr>
        <w:rPr>
          <w:rFonts w:ascii="Arial Nova" w:hAnsi="Arial Nova"/>
        </w:rPr>
      </w:pPr>
      <w:r w:rsidRPr="009E7F0A">
        <w:rPr>
          <w:rFonts w:ascii="Arial Nova" w:hAnsi="Arial Nova"/>
        </w:rPr>
        <w:t xml:space="preserve">Zadavatel požaduje prokázání splnění podmínek základní způsobilosti zhotovitele analogicky dle § 74 odst. 1 zákona o zadávání veřejných zakázek (dále zákona). Splnění základních způsobilosti prokáže zhotovitel předložením dokladů v souladu s § 75 odst. 1 zákona nebo v souladu § 86 odst. 2 předložením čestného prohlášení, podepsaného osobou oprávněnou zastupovat zhotovitele, případně jednotným evropským osvědčením pro veřejné zakázky. </w:t>
      </w:r>
    </w:p>
    <w:p w14:paraId="10618B7A" w14:textId="77777777" w:rsidR="00DF48C2" w:rsidRPr="009E7F0A" w:rsidRDefault="00DF48C2" w:rsidP="00DF48C2">
      <w:pPr>
        <w:spacing w:after="60"/>
        <w:rPr>
          <w:rFonts w:ascii="Arial Nova" w:hAnsi="Arial Nova"/>
        </w:rPr>
      </w:pPr>
      <w:r w:rsidRPr="009E7F0A">
        <w:rPr>
          <w:rFonts w:ascii="Arial Nova" w:hAnsi="Arial Nova"/>
        </w:rPr>
        <w:t>Je-li zhotovitelem právnická osoba, musí tuto podmínku splňovat tato právnická osoba a zároveň každý člen statutárního orgánu. Je-li členem statutárního orgánu zhotovitele právnická osoba, musí tuto podmínku splňovat:</w:t>
      </w:r>
    </w:p>
    <w:p w14:paraId="09308C68" w14:textId="77777777" w:rsidR="00DF48C2" w:rsidRPr="009E7F0A" w:rsidRDefault="00DF48C2" w:rsidP="003502CB">
      <w:pPr>
        <w:pStyle w:val="Odstavecseseznamem"/>
        <w:numPr>
          <w:ilvl w:val="0"/>
          <w:numId w:val="6"/>
        </w:numPr>
        <w:suppressAutoHyphens w:val="0"/>
        <w:spacing w:line="240" w:lineRule="auto"/>
        <w:jc w:val="both"/>
        <w:rPr>
          <w:rFonts w:ascii="Arial Nova" w:hAnsi="Arial Nova"/>
        </w:rPr>
      </w:pPr>
      <w:r w:rsidRPr="009E7F0A">
        <w:rPr>
          <w:rFonts w:ascii="Arial Nova" w:hAnsi="Arial Nova"/>
        </w:rPr>
        <w:t xml:space="preserve">tato právnická osoba, </w:t>
      </w:r>
    </w:p>
    <w:p w14:paraId="26873764" w14:textId="77777777" w:rsidR="00DF48C2" w:rsidRPr="009E7F0A" w:rsidRDefault="00DF48C2" w:rsidP="003502CB">
      <w:pPr>
        <w:pStyle w:val="Odstavecseseznamem"/>
        <w:numPr>
          <w:ilvl w:val="0"/>
          <w:numId w:val="6"/>
        </w:numPr>
        <w:suppressAutoHyphens w:val="0"/>
        <w:spacing w:line="240" w:lineRule="auto"/>
        <w:jc w:val="both"/>
        <w:rPr>
          <w:rFonts w:ascii="Arial Nova" w:hAnsi="Arial Nova"/>
        </w:rPr>
      </w:pPr>
      <w:r w:rsidRPr="009E7F0A">
        <w:rPr>
          <w:rFonts w:ascii="Arial Nova" w:hAnsi="Arial Nova"/>
        </w:rPr>
        <w:t xml:space="preserve">každý člen statutárního orgánu této právnické osoby a </w:t>
      </w:r>
    </w:p>
    <w:p w14:paraId="2C64C75A" w14:textId="77777777" w:rsidR="00DF48C2" w:rsidRPr="009E7F0A" w:rsidRDefault="00DF48C2" w:rsidP="003502CB">
      <w:pPr>
        <w:pStyle w:val="Odstavecseseznamem"/>
        <w:numPr>
          <w:ilvl w:val="0"/>
          <w:numId w:val="6"/>
        </w:numPr>
        <w:suppressAutoHyphens w:val="0"/>
        <w:spacing w:after="160" w:line="240" w:lineRule="auto"/>
        <w:jc w:val="both"/>
        <w:rPr>
          <w:rFonts w:ascii="Arial Nova" w:hAnsi="Arial Nova"/>
        </w:rPr>
      </w:pPr>
      <w:r w:rsidRPr="009E7F0A">
        <w:rPr>
          <w:rFonts w:ascii="Arial Nova" w:hAnsi="Arial Nova"/>
        </w:rPr>
        <w:t>osoba zastupující tuto právnickou osobu v statutárním orgánu zhotovitele.</w:t>
      </w:r>
    </w:p>
    <w:p w14:paraId="3140A13C" w14:textId="77777777" w:rsidR="00DF48C2" w:rsidRPr="009E7F0A" w:rsidRDefault="00DF48C2" w:rsidP="00DF48C2">
      <w:pPr>
        <w:spacing w:after="60"/>
        <w:rPr>
          <w:rFonts w:ascii="Arial Nova" w:hAnsi="Arial Nova"/>
        </w:rPr>
      </w:pPr>
      <w:r w:rsidRPr="009E7F0A">
        <w:rPr>
          <w:rFonts w:ascii="Arial Nova" w:hAnsi="Arial Nova"/>
        </w:rPr>
        <w:t>Účastní-li se zadávacího výběrového řízení pobočka závodu,</w:t>
      </w:r>
    </w:p>
    <w:p w14:paraId="177656F6" w14:textId="77777777" w:rsidR="00DF48C2" w:rsidRPr="009E7F0A" w:rsidRDefault="00DF48C2" w:rsidP="003502CB">
      <w:pPr>
        <w:pStyle w:val="Odstavecseseznamem"/>
        <w:numPr>
          <w:ilvl w:val="0"/>
          <w:numId w:val="7"/>
        </w:numPr>
        <w:suppressAutoHyphens w:val="0"/>
        <w:spacing w:line="240" w:lineRule="auto"/>
        <w:jc w:val="both"/>
        <w:rPr>
          <w:rFonts w:ascii="Arial Nova" w:hAnsi="Arial Nova"/>
        </w:rPr>
      </w:pPr>
      <w:r w:rsidRPr="009E7F0A">
        <w:rPr>
          <w:rFonts w:ascii="Arial Nova" w:hAnsi="Arial Nova"/>
        </w:rPr>
        <w:t>zahraniční právnické osoby, musí tuto podmínku splňovat tato právnická osoba a vedoucí pobočky závodu</w:t>
      </w:r>
    </w:p>
    <w:p w14:paraId="31F2DEE1" w14:textId="77777777" w:rsidR="00DF48C2" w:rsidRPr="009E7F0A" w:rsidRDefault="00DF48C2" w:rsidP="003502CB">
      <w:pPr>
        <w:pStyle w:val="Odstavecseseznamem"/>
        <w:numPr>
          <w:ilvl w:val="0"/>
          <w:numId w:val="7"/>
        </w:numPr>
        <w:suppressAutoHyphens w:val="0"/>
        <w:spacing w:after="160" w:line="240" w:lineRule="auto"/>
        <w:ind w:left="714" w:hanging="357"/>
        <w:contextualSpacing w:val="0"/>
        <w:jc w:val="both"/>
        <w:rPr>
          <w:rFonts w:ascii="Arial Nova" w:hAnsi="Arial Nova"/>
        </w:rPr>
      </w:pPr>
      <w:r w:rsidRPr="009E7F0A">
        <w:rPr>
          <w:rFonts w:ascii="Arial Nova" w:hAnsi="Arial Nova"/>
        </w:rPr>
        <w:t xml:space="preserve">české právnické osoby, musí tuto podmínku splňovat osoby uvedené v předchozím odstavci (písm. a) až c) tohoto článku). </w:t>
      </w:r>
    </w:p>
    <w:p w14:paraId="4D5D2A77" w14:textId="77777777" w:rsidR="00DF48C2" w:rsidRPr="009E7F0A" w:rsidRDefault="00DF48C2" w:rsidP="00DF48C2">
      <w:pPr>
        <w:pStyle w:val="Odstavecseseznamem"/>
        <w:numPr>
          <w:ilvl w:val="1"/>
          <w:numId w:val="1"/>
        </w:numPr>
        <w:spacing w:before="40" w:after="160"/>
        <w:ind w:left="567" w:hanging="567"/>
        <w:contextualSpacing w:val="0"/>
        <w:jc w:val="both"/>
        <w:rPr>
          <w:rFonts w:ascii="Arial Nova" w:hAnsi="Arial Nova"/>
          <w:b/>
          <w:sz w:val="22"/>
          <w:szCs w:val="22"/>
        </w:rPr>
      </w:pPr>
      <w:r w:rsidRPr="009E7F0A">
        <w:rPr>
          <w:rFonts w:ascii="Arial Nova" w:hAnsi="Arial Nova"/>
          <w:b/>
          <w:sz w:val="22"/>
          <w:szCs w:val="22"/>
        </w:rPr>
        <w:t>Profesní způsobilost</w:t>
      </w:r>
    </w:p>
    <w:p w14:paraId="0A32F113" w14:textId="77777777" w:rsidR="00DF48C2" w:rsidRPr="009E7F0A" w:rsidRDefault="00DF48C2" w:rsidP="00DF48C2">
      <w:pPr>
        <w:spacing w:before="40" w:after="160"/>
        <w:jc w:val="both"/>
        <w:rPr>
          <w:rFonts w:ascii="Arial Nova" w:hAnsi="Arial Nova"/>
        </w:rPr>
      </w:pPr>
      <w:r w:rsidRPr="009E7F0A">
        <w:rPr>
          <w:rFonts w:ascii="Arial Nova" w:hAnsi="Arial Nova"/>
        </w:rPr>
        <w:t>Zadavatel požaduje prokázání splnění profesní způsobilosti zhotovitele analogicky dle § 77, odst. 1 a § 77 odst. 2 písm. a), c) zákona.</w:t>
      </w:r>
    </w:p>
    <w:p w14:paraId="5F571136" w14:textId="77777777" w:rsidR="00DF48C2" w:rsidRPr="009E7F0A" w:rsidRDefault="00DF48C2" w:rsidP="00DF48C2">
      <w:pPr>
        <w:spacing w:before="40" w:after="160"/>
        <w:jc w:val="both"/>
        <w:rPr>
          <w:rFonts w:ascii="Arial Nova" w:hAnsi="Arial Nova"/>
        </w:rPr>
      </w:pPr>
      <w:r w:rsidRPr="009E7F0A">
        <w:rPr>
          <w:rFonts w:ascii="Arial Nova" w:hAnsi="Arial Nova"/>
        </w:rPr>
        <w:t xml:space="preserve">Splnění profesní způsobilosti analogicky dle § 77, odst. 1 zákona prokáže zhotovitel </w:t>
      </w:r>
      <w:r w:rsidRPr="009E7F0A">
        <w:rPr>
          <w:rFonts w:ascii="Arial Nova" w:hAnsi="Arial Nova"/>
          <w:b/>
        </w:rPr>
        <w:t>předložením výpisu z obchodního rejstříku</w:t>
      </w:r>
      <w:r w:rsidRPr="009E7F0A">
        <w:rPr>
          <w:rFonts w:ascii="Arial Nova" w:hAnsi="Arial Nova"/>
        </w:rPr>
        <w:t>, nebo jiné obdobné evidence, pokud jiný právní předpis zápis do takové evidence vyžaduje.</w:t>
      </w:r>
    </w:p>
    <w:p w14:paraId="2A3C1E02" w14:textId="77777777" w:rsidR="00DF48C2" w:rsidRPr="009E7F0A" w:rsidRDefault="00DF48C2" w:rsidP="00DF48C2">
      <w:pPr>
        <w:spacing w:before="40" w:after="160"/>
        <w:jc w:val="both"/>
        <w:rPr>
          <w:rFonts w:ascii="Arial Nova" w:hAnsi="Arial Nova"/>
        </w:rPr>
      </w:pPr>
      <w:r w:rsidRPr="009E7F0A">
        <w:rPr>
          <w:rFonts w:ascii="Arial Nova" w:hAnsi="Arial Nova"/>
        </w:rPr>
        <w:t xml:space="preserve">Splnění profesních kvalifikačních předpokladů dle § 77 odst. 2 písm. a zákona prokáže zhotovitel </w:t>
      </w:r>
      <w:r w:rsidRPr="009E7F0A">
        <w:rPr>
          <w:rFonts w:ascii="Arial Nova" w:hAnsi="Arial Nova"/>
          <w:b/>
        </w:rPr>
        <w:t>předložením dokladu</w:t>
      </w:r>
      <w:r w:rsidRPr="009E7F0A">
        <w:rPr>
          <w:rFonts w:ascii="Arial Nova" w:hAnsi="Arial Nova"/>
        </w:rPr>
        <w:t xml:space="preserve">, že je oprávněn podnikat v rozsahu odpovídajícímu předmětu veřejné zakázky, pokud jiné právní předpisy takové oprávnění vyžadují. Zhotovitel předloží oprávnění k podnikání odpovídající předmětu plnění (výpis živnostenského rejstříku). </w:t>
      </w:r>
    </w:p>
    <w:p w14:paraId="5F5800F3" w14:textId="6471E6B0" w:rsidR="00DF48C2" w:rsidRPr="00CF336F" w:rsidRDefault="00DF48C2" w:rsidP="00DF48C2">
      <w:pPr>
        <w:spacing w:before="40" w:after="160"/>
        <w:jc w:val="both"/>
        <w:rPr>
          <w:rFonts w:ascii="Arial Nova" w:hAnsi="Arial Nova"/>
        </w:rPr>
      </w:pPr>
      <w:r w:rsidRPr="009E7F0A">
        <w:rPr>
          <w:rFonts w:ascii="Arial Nova" w:hAnsi="Arial Nova"/>
        </w:rPr>
        <w:lastRenderedPageBreak/>
        <w:t xml:space="preserve">Splnění profesních kvalifikačních předpokladů dle § 77 odst. 2 písm. c zákona prokáže zhotovitel </w:t>
      </w:r>
      <w:r w:rsidRPr="009E7F0A">
        <w:rPr>
          <w:rFonts w:ascii="Arial Nova" w:hAnsi="Arial Nova"/>
          <w:b/>
        </w:rPr>
        <w:t>předložením dokladu</w:t>
      </w:r>
      <w:r w:rsidRPr="009E7F0A">
        <w:rPr>
          <w:rFonts w:ascii="Arial Nova" w:hAnsi="Arial Nova"/>
        </w:rPr>
        <w:t xml:space="preserve">, že je odborně způsobilý nebo disponuje osobou, jejímž prostřednictvím odbornou způsobilost zabezpečuje. Zhotovitel předloží osvědčení dle zákona č. 360/1992 Sb., o výkonu povolání autorizovaných architektů a o výkonu povolání autorizovaných inženýrů a techniků činných ve výstavbě, v platném znění, </w:t>
      </w:r>
      <w:r w:rsidRPr="009E7F0A">
        <w:rPr>
          <w:rFonts w:ascii="Arial Nova" w:hAnsi="Arial Nova"/>
          <w:b/>
        </w:rPr>
        <w:t xml:space="preserve">osvědčení o autorizaci </w:t>
      </w:r>
      <w:r w:rsidRPr="00BE0E11">
        <w:rPr>
          <w:rFonts w:ascii="Arial Nova" w:hAnsi="Arial Nova"/>
          <w:b/>
        </w:rPr>
        <w:t xml:space="preserve">pro obor </w:t>
      </w:r>
      <w:bookmarkStart w:id="4" w:name="_Hlk177465414"/>
      <w:r w:rsidR="003B05B8" w:rsidRPr="00BE0E11">
        <w:rPr>
          <w:rFonts w:ascii="Arial Nova" w:hAnsi="Arial Nova"/>
          <w:b/>
        </w:rPr>
        <w:t>pozemní</w:t>
      </w:r>
      <w:r w:rsidRPr="00BE0E11">
        <w:rPr>
          <w:rFonts w:ascii="Arial Nova" w:hAnsi="Arial Nova"/>
          <w:b/>
        </w:rPr>
        <w:t xml:space="preserve"> stavby</w:t>
      </w:r>
      <w:bookmarkEnd w:id="4"/>
      <w:r w:rsidRPr="00BE0E11">
        <w:rPr>
          <w:rFonts w:ascii="Arial Nova" w:hAnsi="Arial Nova"/>
        </w:rPr>
        <w:t>.</w:t>
      </w:r>
      <w:r w:rsidR="00CF336F">
        <w:rPr>
          <w:rFonts w:ascii="Arial Nova" w:hAnsi="Arial Nova"/>
        </w:rPr>
        <w:t xml:space="preserve"> </w:t>
      </w:r>
    </w:p>
    <w:p w14:paraId="33852DB0" w14:textId="77777777" w:rsidR="00DF48C2" w:rsidRPr="009E7F0A" w:rsidRDefault="00DF48C2" w:rsidP="00DF48C2">
      <w:pPr>
        <w:pStyle w:val="Odstavecseseznamem"/>
        <w:numPr>
          <w:ilvl w:val="1"/>
          <w:numId w:val="1"/>
        </w:numPr>
        <w:spacing w:before="40" w:after="160"/>
        <w:ind w:left="567" w:hanging="567"/>
        <w:contextualSpacing w:val="0"/>
        <w:jc w:val="both"/>
        <w:rPr>
          <w:rFonts w:ascii="Arial Nova" w:hAnsi="Arial Nova"/>
          <w:b/>
          <w:sz w:val="22"/>
          <w:szCs w:val="22"/>
        </w:rPr>
      </w:pPr>
      <w:r w:rsidRPr="009E7F0A">
        <w:rPr>
          <w:rFonts w:ascii="Arial Nova" w:hAnsi="Arial Nova"/>
          <w:b/>
          <w:sz w:val="22"/>
          <w:szCs w:val="22"/>
        </w:rPr>
        <w:t>Technická kvalifikace</w:t>
      </w:r>
    </w:p>
    <w:p w14:paraId="17368A76" w14:textId="77777777" w:rsidR="00DF48C2" w:rsidRPr="009E7F0A" w:rsidRDefault="00DF48C2" w:rsidP="00DF48C2">
      <w:pPr>
        <w:spacing w:before="40" w:after="160"/>
        <w:jc w:val="both"/>
        <w:rPr>
          <w:rFonts w:ascii="Arial Nova" w:hAnsi="Arial Nova"/>
        </w:rPr>
      </w:pPr>
      <w:r w:rsidRPr="009E7F0A">
        <w:rPr>
          <w:rFonts w:ascii="Arial Nova" w:hAnsi="Arial Nova"/>
        </w:rPr>
        <w:t>Zadavatel požaduje prokázaní splnění kritéria technické kvalifikace analogicky dle ustanovení § 79 odst. 2 písm. a), c), d) zákona.</w:t>
      </w:r>
    </w:p>
    <w:p w14:paraId="226A9C52" w14:textId="77777777" w:rsidR="00DF48C2" w:rsidRPr="009E7F0A" w:rsidRDefault="00DF48C2" w:rsidP="00DF48C2">
      <w:pPr>
        <w:pStyle w:val="Odstavecseseznamem"/>
        <w:numPr>
          <w:ilvl w:val="2"/>
          <w:numId w:val="1"/>
        </w:numPr>
        <w:ind w:left="426" w:hanging="426"/>
        <w:rPr>
          <w:rFonts w:ascii="Arial Nova" w:hAnsi="Arial Nova"/>
        </w:rPr>
      </w:pPr>
      <w:bookmarkStart w:id="5" w:name="_Hlk165025998"/>
      <w:r w:rsidRPr="009E7F0A">
        <w:rPr>
          <w:rFonts w:ascii="Arial Nova" w:hAnsi="Arial Nova"/>
        </w:rPr>
        <w:t xml:space="preserve">§ 79 odst. 2 písm. a) zákona – </w:t>
      </w:r>
      <w:r w:rsidRPr="009E7F0A">
        <w:rPr>
          <w:rFonts w:ascii="Arial Nova" w:hAnsi="Arial Nova"/>
          <w:b/>
        </w:rPr>
        <w:t>seznam stavebních prací</w:t>
      </w:r>
    </w:p>
    <w:bookmarkEnd w:id="5"/>
    <w:p w14:paraId="6EFBCC41" w14:textId="77777777" w:rsidR="00DF48C2" w:rsidRPr="009E7F0A" w:rsidRDefault="00DF48C2" w:rsidP="00DF48C2">
      <w:pPr>
        <w:spacing w:before="100" w:after="60"/>
        <w:rPr>
          <w:rFonts w:ascii="Arial Nova" w:hAnsi="Arial Nova"/>
        </w:rPr>
      </w:pPr>
      <w:r w:rsidRPr="009E7F0A">
        <w:rPr>
          <w:rFonts w:ascii="Arial Nova" w:hAnsi="Arial Nova"/>
        </w:rPr>
        <w:t xml:space="preserve">Splnění technické kvalifikace dle § 79 odst. 2 písm. a) zákona, prokáže zhotovitel předložením seznamu stavebních prací poskytnutých za posledních 5 let před zahájením zadávacího řízení včetně osvědčení objednatele o řádném poskytnutí a dokončení nejvýznamnějších z těchto prací. </w:t>
      </w:r>
      <w:r w:rsidRPr="009E7F0A">
        <w:rPr>
          <w:rFonts w:ascii="Arial Nova" w:hAnsi="Arial Nova"/>
          <w:b/>
        </w:rPr>
        <w:t>Zhotovitel předloží seznam stavebních prací</w:t>
      </w:r>
      <w:r w:rsidRPr="009E7F0A">
        <w:rPr>
          <w:rFonts w:ascii="Arial Nova" w:hAnsi="Arial Nova"/>
        </w:rPr>
        <w:t xml:space="preserve"> ve formě čestného prohlášení, které bude obsahovat:</w:t>
      </w:r>
    </w:p>
    <w:p w14:paraId="4CD7CAFB" w14:textId="77777777" w:rsidR="00DF48C2" w:rsidRPr="009E7F0A" w:rsidRDefault="00DF48C2" w:rsidP="003502CB">
      <w:pPr>
        <w:pStyle w:val="Odstavecseseznamem"/>
        <w:numPr>
          <w:ilvl w:val="0"/>
          <w:numId w:val="8"/>
        </w:numPr>
        <w:suppressAutoHyphens w:val="0"/>
        <w:spacing w:after="60" w:line="240" w:lineRule="auto"/>
        <w:ind w:left="714" w:hanging="357"/>
        <w:contextualSpacing w:val="0"/>
        <w:jc w:val="both"/>
        <w:rPr>
          <w:rFonts w:ascii="Arial Nova" w:hAnsi="Arial Nova"/>
        </w:rPr>
      </w:pPr>
      <w:r w:rsidRPr="009E7F0A">
        <w:rPr>
          <w:rFonts w:ascii="Arial Nova" w:hAnsi="Arial Nova"/>
        </w:rPr>
        <w:t>Identifikační údaje zhotovitele (dle výpisu z obchodního rejstříku, popř. jiné obdobné evidence)</w:t>
      </w:r>
    </w:p>
    <w:p w14:paraId="0D92D248" w14:textId="77777777" w:rsidR="00DF48C2" w:rsidRPr="009E7F0A" w:rsidRDefault="00DF48C2" w:rsidP="003502CB">
      <w:pPr>
        <w:pStyle w:val="Odstavecseseznamem"/>
        <w:numPr>
          <w:ilvl w:val="0"/>
          <w:numId w:val="8"/>
        </w:numPr>
        <w:suppressAutoHyphens w:val="0"/>
        <w:spacing w:after="60" w:line="240" w:lineRule="auto"/>
        <w:ind w:left="714" w:hanging="357"/>
        <w:contextualSpacing w:val="0"/>
        <w:jc w:val="both"/>
        <w:rPr>
          <w:rFonts w:ascii="Arial Nova" w:hAnsi="Arial Nova"/>
        </w:rPr>
      </w:pPr>
      <w:r w:rsidRPr="009E7F0A">
        <w:rPr>
          <w:rFonts w:ascii="Arial Nova" w:hAnsi="Arial Nova"/>
        </w:rPr>
        <w:t>Identifikační údaje objednatele (název, kontaktní osobu, telefon, email)</w:t>
      </w:r>
    </w:p>
    <w:p w14:paraId="5499D87D" w14:textId="77777777" w:rsidR="00DF48C2" w:rsidRPr="009E7F0A" w:rsidRDefault="00DF48C2" w:rsidP="003502CB">
      <w:pPr>
        <w:pStyle w:val="Odstavecseseznamem"/>
        <w:numPr>
          <w:ilvl w:val="0"/>
          <w:numId w:val="8"/>
        </w:numPr>
        <w:suppressAutoHyphens w:val="0"/>
        <w:spacing w:after="60" w:line="240" w:lineRule="auto"/>
        <w:ind w:left="714" w:hanging="357"/>
        <w:contextualSpacing w:val="0"/>
        <w:jc w:val="both"/>
        <w:rPr>
          <w:rFonts w:ascii="Arial Nova" w:hAnsi="Arial Nova"/>
        </w:rPr>
      </w:pPr>
      <w:r w:rsidRPr="009E7F0A">
        <w:rPr>
          <w:rFonts w:ascii="Arial Nova" w:hAnsi="Arial Nova"/>
        </w:rPr>
        <w:t>Finanční objem stavebních prací, včetně případného členění</w:t>
      </w:r>
    </w:p>
    <w:p w14:paraId="2D13266D" w14:textId="77777777" w:rsidR="00DF48C2" w:rsidRPr="009E7F0A" w:rsidRDefault="00DF48C2" w:rsidP="003502CB">
      <w:pPr>
        <w:pStyle w:val="Odstavecseseznamem"/>
        <w:numPr>
          <w:ilvl w:val="0"/>
          <w:numId w:val="8"/>
        </w:numPr>
        <w:suppressAutoHyphens w:val="0"/>
        <w:spacing w:after="200" w:line="240" w:lineRule="auto"/>
        <w:jc w:val="both"/>
        <w:rPr>
          <w:rFonts w:ascii="Arial Nova" w:hAnsi="Arial Nova"/>
        </w:rPr>
      </w:pPr>
      <w:r w:rsidRPr="009E7F0A">
        <w:rPr>
          <w:rFonts w:ascii="Arial Nova" w:hAnsi="Arial Nova"/>
        </w:rPr>
        <w:t>Termín předání díla objednateli</w:t>
      </w:r>
    </w:p>
    <w:p w14:paraId="52B5F678" w14:textId="77777777" w:rsidR="00DF48C2" w:rsidRPr="009E7F0A" w:rsidRDefault="00DF48C2" w:rsidP="00DF48C2">
      <w:pPr>
        <w:spacing w:after="120"/>
        <w:rPr>
          <w:rFonts w:ascii="Arial Nova" w:hAnsi="Arial Nova"/>
          <w:b/>
          <w:u w:val="single"/>
        </w:rPr>
      </w:pPr>
      <w:r w:rsidRPr="009E7F0A">
        <w:rPr>
          <w:rFonts w:ascii="Arial Nova" w:hAnsi="Arial Nova"/>
          <w:b/>
          <w:u w:val="single"/>
        </w:rPr>
        <w:t>Minimální požadavky na splnění technické kvalifikace dle § 79 odst. 2 písm. a)</w:t>
      </w:r>
    </w:p>
    <w:p w14:paraId="29BD2F63" w14:textId="7582D191" w:rsidR="00DF48C2" w:rsidRPr="009E7F0A" w:rsidRDefault="00DF48C2" w:rsidP="00DF48C2">
      <w:pPr>
        <w:spacing w:after="160"/>
        <w:jc w:val="both"/>
        <w:rPr>
          <w:rFonts w:ascii="Arial Nova" w:hAnsi="Arial Nova"/>
        </w:rPr>
      </w:pPr>
      <w:r w:rsidRPr="009E7F0A">
        <w:rPr>
          <w:rFonts w:ascii="Arial Nova" w:hAnsi="Arial Nova"/>
        </w:rPr>
        <w:t xml:space="preserve">Zhotovitel – uchazeč o veřejnou zakázku splňuje tento kvalifikační předpoklad, pokud sám nebo jako generální dodavatel v posledních 5 letech </w:t>
      </w:r>
      <w:r w:rsidRPr="00BE0E11">
        <w:rPr>
          <w:rFonts w:ascii="Arial Nova" w:hAnsi="Arial Nova"/>
        </w:rPr>
        <w:t xml:space="preserve">provedl alespoň </w:t>
      </w:r>
      <w:r w:rsidR="00B85F62">
        <w:rPr>
          <w:rFonts w:ascii="Arial Nova" w:hAnsi="Arial Nova"/>
        </w:rPr>
        <w:t>3</w:t>
      </w:r>
      <w:r w:rsidRPr="00BE0E11">
        <w:rPr>
          <w:rFonts w:ascii="Arial Nova" w:hAnsi="Arial Nova"/>
        </w:rPr>
        <w:t xml:space="preserve"> realizace stavebních prací obdobného charakteru, jako je předmět plnění zakázky, tj.</w:t>
      </w:r>
      <w:r w:rsidR="00C85B11" w:rsidRPr="00BE0E11">
        <w:rPr>
          <w:rFonts w:ascii="Arial Nova" w:hAnsi="Arial Nova" w:cs="Arial"/>
          <w:b/>
          <w:bCs/>
        </w:rPr>
        <w:t xml:space="preserve"> </w:t>
      </w:r>
      <w:r w:rsidR="003B05B8" w:rsidRPr="00BE0E11">
        <w:rPr>
          <w:rFonts w:ascii="Arial Nova" w:hAnsi="Arial Nova"/>
        </w:rPr>
        <w:t>rekonstrukce kašny</w:t>
      </w:r>
      <w:r w:rsidRPr="00BE0E11">
        <w:rPr>
          <w:rFonts w:ascii="Arial Nova" w:hAnsi="Arial Nova"/>
        </w:rPr>
        <w:t xml:space="preserve">, </w:t>
      </w:r>
      <w:r w:rsidRPr="00BE0E11">
        <w:rPr>
          <w:rFonts w:ascii="Arial Nova" w:hAnsi="Arial Nova"/>
          <w:b/>
        </w:rPr>
        <w:t xml:space="preserve">ve finančním objemu min. </w:t>
      </w:r>
      <w:r w:rsidR="00CA56F0" w:rsidRPr="00BE0E11">
        <w:rPr>
          <w:rFonts w:ascii="Arial Nova" w:hAnsi="Arial Nova"/>
          <w:b/>
        </w:rPr>
        <w:t>8</w:t>
      </w:r>
      <w:r w:rsidRPr="00BE0E11">
        <w:rPr>
          <w:rFonts w:ascii="Arial Nova" w:hAnsi="Arial Nova"/>
          <w:b/>
        </w:rPr>
        <w:t>00.000,-</w:t>
      </w:r>
      <w:r w:rsidRPr="009F36AF">
        <w:rPr>
          <w:rFonts w:ascii="Arial Nova" w:hAnsi="Arial Nova"/>
          <w:b/>
        </w:rPr>
        <w:t xml:space="preserve"> Kč bez DPH</w:t>
      </w:r>
      <w:r w:rsidRPr="009F36AF">
        <w:rPr>
          <w:rFonts w:ascii="Arial Nova" w:hAnsi="Arial Nova"/>
        </w:rPr>
        <w:t xml:space="preserve"> (</w:t>
      </w:r>
      <w:r w:rsidRPr="009E7F0A">
        <w:rPr>
          <w:rFonts w:ascii="Arial Nova" w:hAnsi="Arial Nova"/>
        </w:rPr>
        <w:t xml:space="preserve">jedná se o </w:t>
      </w:r>
      <w:r w:rsidR="003502CB" w:rsidRPr="009E7F0A">
        <w:rPr>
          <w:rFonts w:ascii="Arial Nova" w:hAnsi="Arial Nova"/>
        </w:rPr>
        <w:t>cenu přímo za stavební práce</w:t>
      </w:r>
      <w:r w:rsidRPr="009E7F0A">
        <w:rPr>
          <w:rFonts w:ascii="Arial Nova" w:hAnsi="Arial Nova"/>
        </w:rPr>
        <w:t>).</w:t>
      </w:r>
      <w:r w:rsidR="009E7337">
        <w:rPr>
          <w:rFonts w:ascii="Arial Nova" w:hAnsi="Arial Nova"/>
        </w:rPr>
        <w:t xml:space="preserve">                            </w:t>
      </w:r>
    </w:p>
    <w:p w14:paraId="59CFC1FA" w14:textId="77777777" w:rsidR="00DF48C2" w:rsidRPr="009E7F0A" w:rsidRDefault="00DF48C2" w:rsidP="00DF48C2">
      <w:pPr>
        <w:pStyle w:val="Odstavecseseznamem"/>
        <w:numPr>
          <w:ilvl w:val="2"/>
          <w:numId w:val="1"/>
        </w:numPr>
        <w:ind w:left="426" w:hanging="426"/>
        <w:rPr>
          <w:rFonts w:ascii="Arial Nova" w:hAnsi="Arial Nova"/>
        </w:rPr>
      </w:pPr>
      <w:r w:rsidRPr="009E7F0A">
        <w:rPr>
          <w:rFonts w:ascii="Arial Nova" w:hAnsi="Arial Nova"/>
        </w:rPr>
        <w:t xml:space="preserve">§ 79 odst. 2 písm. c) zákona – </w:t>
      </w:r>
      <w:r w:rsidRPr="009E7F0A">
        <w:rPr>
          <w:rFonts w:ascii="Arial Nova" w:hAnsi="Arial Nova"/>
          <w:b/>
        </w:rPr>
        <w:t>seznam techniků nebo technických útvarů</w:t>
      </w:r>
    </w:p>
    <w:p w14:paraId="12518BEF" w14:textId="77777777" w:rsidR="00DF48C2" w:rsidRPr="009E7F0A" w:rsidRDefault="00DF48C2" w:rsidP="00DF48C2">
      <w:pPr>
        <w:spacing w:before="100" w:after="160"/>
        <w:jc w:val="both"/>
        <w:rPr>
          <w:rFonts w:ascii="Arial Nova" w:hAnsi="Arial Nova"/>
        </w:rPr>
      </w:pPr>
      <w:r w:rsidRPr="009E7F0A">
        <w:rPr>
          <w:rFonts w:ascii="Arial Nova" w:hAnsi="Arial Nova"/>
        </w:rPr>
        <w:t xml:space="preserve">Splnění technické kvalifikace dle § 79 odst. 2 písm. c) zákona, prokáže zhotovitel </w:t>
      </w:r>
      <w:r w:rsidRPr="009E7F0A">
        <w:rPr>
          <w:rFonts w:ascii="Arial Nova" w:hAnsi="Arial Nova"/>
          <w:b/>
        </w:rPr>
        <w:t>předložením seznamu techniků nebo technických útvarů</w:t>
      </w:r>
      <w:r w:rsidRPr="009E7F0A">
        <w:rPr>
          <w:rFonts w:ascii="Arial Nova" w:hAnsi="Arial Nova"/>
        </w:rPr>
        <w:t>, které se budou podílet na plnění veřejné zakázky, a to zejména těch, které zajišťují kontrolu kvality nebo budou provádět stavební práce, bez ohledu na to, zda jde o zaměstnance zhotovitele nebo osoby v jiném vztahu k zhotoviteli. Zhotovitel předloží seznam techniků nebo technických útvarů, kteří zajišťují kontrolu kvality.</w:t>
      </w:r>
    </w:p>
    <w:p w14:paraId="54654E7E" w14:textId="77777777" w:rsidR="003502CB" w:rsidRPr="009E7F0A" w:rsidRDefault="003502CB" w:rsidP="003502CB">
      <w:pPr>
        <w:pStyle w:val="Odstavecseseznamem"/>
        <w:numPr>
          <w:ilvl w:val="2"/>
          <w:numId w:val="1"/>
        </w:numPr>
        <w:ind w:left="426" w:hanging="426"/>
        <w:rPr>
          <w:rFonts w:ascii="Arial Nova" w:hAnsi="Arial Nova"/>
        </w:rPr>
      </w:pPr>
      <w:r w:rsidRPr="009E7F0A">
        <w:rPr>
          <w:rFonts w:ascii="Arial Nova" w:hAnsi="Arial Nova"/>
        </w:rPr>
        <w:t xml:space="preserve">§ 79 odst. 2 písm. d) zákona – </w:t>
      </w:r>
      <w:r w:rsidRPr="009E7F0A">
        <w:rPr>
          <w:rFonts w:ascii="Arial Nova" w:hAnsi="Arial Nova"/>
          <w:b/>
        </w:rPr>
        <w:t>osvědčení o vzdělaní a odborné kvalifikaci</w:t>
      </w:r>
    </w:p>
    <w:p w14:paraId="4D812A1D" w14:textId="742FDD97" w:rsidR="003502CB" w:rsidRPr="009E7F0A" w:rsidRDefault="003502CB" w:rsidP="003502CB">
      <w:pPr>
        <w:spacing w:before="100" w:after="160"/>
        <w:jc w:val="both"/>
        <w:rPr>
          <w:rFonts w:ascii="Arial Nova" w:hAnsi="Arial Nova"/>
        </w:rPr>
      </w:pPr>
      <w:r w:rsidRPr="009E7F0A">
        <w:rPr>
          <w:rFonts w:ascii="Arial Nova" w:hAnsi="Arial Nova"/>
        </w:rPr>
        <w:t>Splnění technické kvalifikace dle § 79 odst. 2 písm. d) zákona, prokáže zhotovitel předložením osvědčení o vzdělaní a odborné kvalifikaci vztahující se k požadovaným stavebním pracím, a to jak ve vztahu k fyzickým osobám, tak ve vztahu k jejich vedoucím pracovníkům. Zhotovitel předloží osvědčení o vzdělání a odborné kvalifikaci vedoucích pracovníků zhotovitele, kteří se budou podílet na realizaci zakázky v pozici Stavbyvedoucí/Hlavní technik.</w:t>
      </w:r>
    </w:p>
    <w:p w14:paraId="0B408C65" w14:textId="77777777" w:rsidR="003502CB" w:rsidRPr="009F36AF" w:rsidRDefault="003502CB" w:rsidP="003502CB">
      <w:pPr>
        <w:spacing w:after="120"/>
        <w:rPr>
          <w:rFonts w:ascii="Arial Nova" w:hAnsi="Arial Nova"/>
          <w:b/>
          <w:u w:val="single"/>
        </w:rPr>
      </w:pPr>
      <w:r w:rsidRPr="009E7F0A">
        <w:rPr>
          <w:rFonts w:ascii="Arial Nova" w:hAnsi="Arial Nova"/>
          <w:b/>
          <w:u w:val="single"/>
        </w:rPr>
        <w:t xml:space="preserve">Minimální požadavky na </w:t>
      </w:r>
      <w:r w:rsidRPr="009F36AF">
        <w:rPr>
          <w:rFonts w:ascii="Arial Nova" w:hAnsi="Arial Nova"/>
          <w:b/>
          <w:u w:val="single"/>
        </w:rPr>
        <w:t>splnění technické kvalifikace dle § 79 odst. 2 písm. d)</w:t>
      </w:r>
    </w:p>
    <w:p w14:paraId="62DA55CB" w14:textId="0669B330" w:rsidR="003502CB" w:rsidRPr="009F36AF" w:rsidRDefault="003502CB" w:rsidP="003502CB">
      <w:pPr>
        <w:pStyle w:val="Odstavecseseznamem"/>
        <w:numPr>
          <w:ilvl w:val="0"/>
          <w:numId w:val="9"/>
        </w:numPr>
        <w:suppressAutoHyphens w:val="0"/>
        <w:spacing w:before="100" w:line="240" w:lineRule="auto"/>
        <w:jc w:val="both"/>
        <w:rPr>
          <w:rFonts w:ascii="Arial Nova" w:hAnsi="Arial Nova"/>
        </w:rPr>
      </w:pPr>
      <w:bookmarkStart w:id="6" w:name="_Hlk157517354"/>
      <w:bookmarkStart w:id="7" w:name="_Hlk160112911"/>
      <w:r w:rsidRPr="009F36AF">
        <w:rPr>
          <w:rFonts w:ascii="Arial Nova" w:hAnsi="Arial Nova"/>
          <w:b/>
        </w:rPr>
        <w:t>Osvědčení o autorizaci</w:t>
      </w:r>
      <w:r w:rsidRPr="009F36AF">
        <w:rPr>
          <w:rFonts w:ascii="Arial Nova" w:hAnsi="Arial Nova"/>
        </w:rPr>
        <w:t xml:space="preserve"> podle zákona č. 360/1992 Sb., o výkonu povolání autorizovaných architektů a o výkonu povolání autorizovaných inženýrů a techniků činných ve výstavbě, ve znění pozdějších předpisů, a to:</w:t>
      </w:r>
    </w:p>
    <w:p w14:paraId="6CEBA441" w14:textId="77777777" w:rsidR="003B05B8" w:rsidRPr="00BE0E11" w:rsidRDefault="00C13040" w:rsidP="00A77609">
      <w:pPr>
        <w:pStyle w:val="Odstavecseseznamem"/>
        <w:numPr>
          <w:ilvl w:val="1"/>
          <w:numId w:val="9"/>
        </w:numPr>
        <w:suppressAutoHyphens w:val="0"/>
        <w:spacing w:before="100" w:line="240" w:lineRule="auto"/>
        <w:jc w:val="both"/>
        <w:rPr>
          <w:rFonts w:ascii="Arial Nova" w:hAnsi="Arial Nova"/>
        </w:rPr>
      </w:pPr>
      <w:r w:rsidRPr="00BE0E11">
        <w:rPr>
          <w:rFonts w:ascii="Arial Nova" w:hAnsi="Arial Nova"/>
          <w:b/>
        </w:rPr>
        <w:t>autorizovaný technik</w:t>
      </w:r>
      <w:r w:rsidRPr="00BE0E11">
        <w:rPr>
          <w:rFonts w:ascii="Arial Nova" w:hAnsi="Arial Nova"/>
        </w:rPr>
        <w:t xml:space="preserve"> s autorizací </w:t>
      </w:r>
      <w:r w:rsidRPr="00BE0E11">
        <w:rPr>
          <w:rFonts w:ascii="Arial Nova" w:hAnsi="Arial Nova"/>
          <w:b/>
        </w:rPr>
        <w:t>pro obor Pozemní stavby</w:t>
      </w:r>
      <w:r w:rsidRPr="00BE0E11">
        <w:rPr>
          <w:rFonts w:ascii="Arial Nova" w:hAnsi="Arial Nova"/>
        </w:rPr>
        <w:t xml:space="preserve"> – TP00 [§ 5 odst. 2 a odst. 3 písm. a) autorizačního zákona</w:t>
      </w:r>
      <w:proofErr w:type="gramStart"/>
      <w:r w:rsidRPr="00BE0E11">
        <w:rPr>
          <w:rFonts w:ascii="Arial Nova" w:hAnsi="Arial Nova"/>
        </w:rPr>
        <w:t>],nebo</w:t>
      </w:r>
      <w:proofErr w:type="gramEnd"/>
    </w:p>
    <w:p w14:paraId="029B69EA" w14:textId="76070648" w:rsidR="00A77609" w:rsidRPr="00BE0E11" w:rsidRDefault="00C13040" w:rsidP="00A77609">
      <w:pPr>
        <w:pStyle w:val="Odstavecseseznamem"/>
        <w:numPr>
          <w:ilvl w:val="1"/>
          <w:numId w:val="9"/>
        </w:numPr>
        <w:suppressAutoHyphens w:val="0"/>
        <w:spacing w:before="100" w:line="240" w:lineRule="auto"/>
        <w:jc w:val="both"/>
        <w:rPr>
          <w:rFonts w:ascii="Arial Nova" w:hAnsi="Arial Nova"/>
        </w:rPr>
      </w:pPr>
      <w:r w:rsidRPr="00BE0E11">
        <w:rPr>
          <w:rFonts w:ascii="Arial Nova" w:hAnsi="Arial Nova"/>
        </w:rPr>
        <w:t xml:space="preserve"> </w:t>
      </w:r>
      <w:r w:rsidR="00A77609" w:rsidRPr="00BE0E11">
        <w:rPr>
          <w:rFonts w:ascii="Arial Nova" w:hAnsi="Arial Nova"/>
          <w:b/>
        </w:rPr>
        <w:t>autorizovaný inženýr</w:t>
      </w:r>
      <w:r w:rsidR="00A77609" w:rsidRPr="00BE0E11">
        <w:rPr>
          <w:rFonts w:ascii="Arial Nova" w:hAnsi="Arial Nova"/>
        </w:rPr>
        <w:t xml:space="preserve"> s autorizací </w:t>
      </w:r>
      <w:r w:rsidR="00A77609" w:rsidRPr="00BE0E11">
        <w:rPr>
          <w:rFonts w:ascii="Arial Nova" w:hAnsi="Arial Nova"/>
          <w:b/>
        </w:rPr>
        <w:t>pro obor Pozemní stavby</w:t>
      </w:r>
      <w:r w:rsidR="00A77609" w:rsidRPr="00BE0E11">
        <w:rPr>
          <w:rFonts w:ascii="Arial Nova" w:hAnsi="Arial Nova"/>
        </w:rPr>
        <w:t xml:space="preserve"> – IP00 [§ 5 odst. 1 a odst. 3 písm. a) autorizačního zákona</w:t>
      </w:r>
      <w:proofErr w:type="gramStart"/>
      <w:r w:rsidR="00A77609" w:rsidRPr="00BE0E11">
        <w:rPr>
          <w:rFonts w:ascii="Arial Nova" w:hAnsi="Arial Nova"/>
        </w:rPr>
        <w:t>],nebo</w:t>
      </w:r>
      <w:proofErr w:type="gramEnd"/>
      <w:r w:rsidR="00A77609" w:rsidRPr="00BE0E11">
        <w:rPr>
          <w:rFonts w:ascii="Arial Nova" w:hAnsi="Arial Nova"/>
          <w:b/>
        </w:rPr>
        <w:t xml:space="preserve"> </w:t>
      </w:r>
    </w:p>
    <w:p w14:paraId="1EAC2B62" w14:textId="2DAF8C38" w:rsidR="00A00652" w:rsidRPr="00BE0E11" w:rsidRDefault="00A00652" w:rsidP="00A00652">
      <w:pPr>
        <w:pStyle w:val="Odstavecseseznamem"/>
        <w:numPr>
          <w:ilvl w:val="1"/>
          <w:numId w:val="9"/>
        </w:numPr>
        <w:suppressAutoHyphens w:val="0"/>
        <w:spacing w:before="100" w:line="240" w:lineRule="auto"/>
        <w:jc w:val="both"/>
        <w:rPr>
          <w:rFonts w:ascii="Arial Nova" w:hAnsi="Arial Nova"/>
        </w:rPr>
      </w:pPr>
      <w:r w:rsidRPr="00BE0E11">
        <w:rPr>
          <w:rFonts w:ascii="Arial Nova" w:hAnsi="Arial Nova"/>
          <w:b/>
        </w:rPr>
        <w:lastRenderedPageBreak/>
        <w:t>autorizovaný inženýr</w:t>
      </w:r>
      <w:r w:rsidRPr="00BE0E11">
        <w:rPr>
          <w:rFonts w:ascii="Arial Nova" w:hAnsi="Arial Nova"/>
        </w:rPr>
        <w:t xml:space="preserve"> pro obor </w:t>
      </w:r>
      <w:r w:rsidR="001A05B5" w:rsidRPr="001A05B5">
        <w:rPr>
          <w:rFonts w:ascii="Arial Nova" w:hAnsi="Arial Nova"/>
          <w:b/>
        </w:rPr>
        <w:t>T</w:t>
      </w:r>
      <w:r w:rsidR="00CA56F0" w:rsidRPr="001A05B5">
        <w:rPr>
          <w:rFonts w:cs="Arial"/>
          <w:b/>
        </w:rPr>
        <w:t>ech</w:t>
      </w:r>
      <w:r w:rsidR="00A61332" w:rsidRPr="001A05B5">
        <w:rPr>
          <w:rFonts w:cs="Arial"/>
          <w:b/>
        </w:rPr>
        <w:t xml:space="preserve">nika prostředí staveb – technická </w:t>
      </w:r>
      <w:r w:rsidR="00CA56F0" w:rsidRPr="001A05B5">
        <w:rPr>
          <w:rFonts w:cs="Arial"/>
          <w:b/>
        </w:rPr>
        <w:t>zařízení</w:t>
      </w:r>
      <w:r w:rsidR="00CA56F0" w:rsidRPr="001A05B5">
        <w:rPr>
          <w:rFonts w:ascii="Arial Nova" w:hAnsi="Arial Nova"/>
        </w:rPr>
        <w:t xml:space="preserve"> </w:t>
      </w:r>
      <w:r w:rsidRPr="00BE0E11">
        <w:rPr>
          <w:rFonts w:ascii="Arial Nova" w:hAnsi="Arial Nova"/>
        </w:rPr>
        <w:t>– I</w:t>
      </w:r>
      <w:r w:rsidR="00A61332" w:rsidRPr="00BE0E11">
        <w:rPr>
          <w:rFonts w:ascii="Arial Nova" w:hAnsi="Arial Nova"/>
        </w:rPr>
        <w:t>E</w:t>
      </w:r>
      <w:r w:rsidRPr="00BE0E11">
        <w:rPr>
          <w:rFonts w:ascii="Arial Nova" w:hAnsi="Arial Nova"/>
        </w:rPr>
        <w:t xml:space="preserve">01 [§ 5 odst. 1 a odst. 3 písm. </w:t>
      </w:r>
      <w:r w:rsidR="00A76191">
        <w:rPr>
          <w:rFonts w:ascii="Arial Nova" w:hAnsi="Arial Nova"/>
        </w:rPr>
        <w:t>f</w:t>
      </w:r>
      <w:r w:rsidRPr="00BE0E11">
        <w:rPr>
          <w:rFonts w:ascii="Arial Nova" w:hAnsi="Arial Nova"/>
        </w:rPr>
        <w:t>) autorizačního zákona], nebo</w:t>
      </w:r>
      <w:r w:rsidR="00A61332" w:rsidRPr="00BE0E11">
        <w:rPr>
          <w:rFonts w:ascii="Arial Nova" w:hAnsi="Arial Nova"/>
        </w:rPr>
        <w:t xml:space="preserve">     </w:t>
      </w:r>
    </w:p>
    <w:p w14:paraId="48E932F0" w14:textId="779FDF45" w:rsidR="009E7F0A" w:rsidRPr="00C13040" w:rsidRDefault="003502CB" w:rsidP="00BB4E7D">
      <w:pPr>
        <w:pStyle w:val="Odstavecseseznamem"/>
        <w:numPr>
          <w:ilvl w:val="0"/>
          <w:numId w:val="9"/>
        </w:numPr>
        <w:suppressAutoHyphens w:val="0"/>
        <w:spacing w:after="160" w:line="240" w:lineRule="auto"/>
        <w:ind w:left="714" w:hanging="357"/>
        <w:contextualSpacing w:val="0"/>
        <w:jc w:val="both"/>
        <w:rPr>
          <w:rFonts w:ascii="Arial Nova" w:hAnsi="Arial Nova" w:cs="Arial"/>
        </w:rPr>
      </w:pPr>
      <w:bookmarkStart w:id="8" w:name="_Hlk193978225"/>
      <w:r w:rsidRPr="00BE0E11">
        <w:rPr>
          <w:rFonts w:ascii="Arial Nova" w:hAnsi="Arial Nova"/>
          <w:b/>
        </w:rPr>
        <w:t>min. 5 let praxe</w:t>
      </w:r>
      <w:r w:rsidRPr="00BE0E11">
        <w:rPr>
          <w:rFonts w:ascii="Arial Nova" w:hAnsi="Arial Nova"/>
        </w:rPr>
        <w:t xml:space="preserve"> při řízení stavebních prací, přičemž jako</w:t>
      </w:r>
      <w:r w:rsidRPr="00C13040">
        <w:rPr>
          <w:rFonts w:ascii="Arial Nova" w:hAnsi="Arial Nova"/>
        </w:rPr>
        <w:t xml:space="preserve"> stavbyvedoucí nebo zástupce stavbyvedoucího musel působit </w:t>
      </w:r>
      <w:r w:rsidRPr="009F36AF">
        <w:rPr>
          <w:rFonts w:ascii="Arial Nova" w:hAnsi="Arial Nova"/>
          <w:b/>
        </w:rPr>
        <w:t>min</w:t>
      </w:r>
      <w:r w:rsidRPr="00BE0E11">
        <w:rPr>
          <w:rFonts w:ascii="Arial Nova" w:hAnsi="Arial Nova"/>
          <w:b/>
        </w:rPr>
        <w:t xml:space="preserve">. u </w:t>
      </w:r>
      <w:r w:rsidR="00DB23F4">
        <w:rPr>
          <w:rFonts w:ascii="Arial Nova" w:hAnsi="Arial Nova"/>
          <w:b/>
        </w:rPr>
        <w:t>3</w:t>
      </w:r>
      <w:r w:rsidRPr="00BE0E11">
        <w:rPr>
          <w:rFonts w:ascii="Arial Nova" w:hAnsi="Arial Nova"/>
          <w:b/>
        </w:rPr>
        <w:t xml:space="preserve"> stavebních zakázek</w:t>
      </w:r>
      <w:r w:rsidRPr="00BE0E11">
        <w:rPr>
          <w:rFonts w:ascii="Arial Nova" w:hAnsi="Arial Nova"/>
        </w:rPr>
        <w:t xml:space="preserve">, </w:t>
      </w:r>
      <w:r w:rsidR="00C13040" w:rsidRPr="00BE0E11">
        <w:rPr>
          <w:rFonts w:cs="Arial"/>
        </w:rPr>
        <w:t>obdobného charakteru jako je předmět plnění zakázky</w:t>
      </w:r>
      <w:r w:rsidR="00C13040" w:rsidRPr="00BE0E11">
        <w:rPr>
          <w:rFonts w:ascii="Arial Nova" w:hAnsi="Arial Nova"/>
        </w:rPr>
        <w:t xml:space="preserve">, ve finančním objemu </w:t>
      </w:r>
      <w:r w:rsidRPr="00BE0E11">
        <w:rPr>
          <w:rFonts w:ascii="Arial Nova" w:hAnsi="Arial Nova"/>
        </w:rPr>
        <w:t xml:space="preserve">v minimální hodnotě </w:t>
      </w:r>
      <w:r w:rsidR="00CA56F0" w:rsidRPr="00BE0E11">
        <w:rPr>
          <w:rFonts w:ascii="Arial Nova" w:hAnsi="Arial Nova"/>
          <w:b/>
        </w:rPr>
        <w:t>8</w:t>
      </w:r>
      <w:r w:rsidRPr="00BE0E11">
        <w:rPr>
          <w:rFonts w:ascii="Arial Nova" w:hAnsi="Arial Nova"/>
          <w:b/>
        </w:rPr>
        <w:t>00.000,-</w:t>
      </w:r>
      <w:r w:rsidRPr="009F36AF">
        <w:rPr>
          <w:rFonts w:ascii="Arial Nova" w:hAnsi="Arial Nova"/>
          <w:b/>
        </w:rPr>
        <w:t xml:space="preserve"> Kč bez </w:t>
      </w:r>
      <w:r w:rsidRPr="00C13040">
        <w:rPr>
          <w:rFonts w:ascii="Arial Nova" w:hAnsi="Arial Nova"/>
          <w:b/>
        </w:rPr>
        <w:t>DPH</w:t>
      </w:r>
      <w:r w:rsidRPr="00C13040">
        <w:rPr>
          <w:rFonts w:ascii="Arial Nova" w:hAnsi="Arial Nova"/>
        </w:rPr>
        <w:t>,</w:t>
      </w:r>
      <w:r w:rsidR="00C13040">
        <w:rPr>
          <w:rFonts w:ascii="Arial Nova" w:hAnsi="Arial Nova"/>
        </w:rPr>
        <w:t xml:space="preserve"> (</w:t>
      </w:r>
      <w:bookmarkStart w:id="9" w:name="_Hlk166511712"/>
      <w:bookmarkEnd w:id="6"/>
      <w:r w:rsidR="00C13040" w:rsidRPr="00AF1DA0">
        <w:rPr>
          <w:rFonts w:cs="Arial"/>
        </w:rPr>
        <w:t xml:space="preserve">jedná se o </w:t>
      </w:r>
      <w:r w:rsidR="00C13040">
        <w:rPr>
          <w:rFonts w:cs="Arial"/>
        </w:rPr>
        <w:t xml:space="preserve">cenu přímo </w:t>
      </w:r>
      <w:r w:rsidR="00C13040">
        <w:t xml:space="preserve">za </w:t>
      </w:r>
      <w:r w:rsidR="00C13040" w:rsidRPr="001F7F8D">
        <w:t>stavební</w:t>
      </w:r>
      <w:r w:rsidR="00C13040">
        <w:t xml:space="preserve"> práce</w:t>
      </w:r>
      <w:r w:rsidR="00C13040" w:rsidRPr="00AF1DA0">
        <w:rPr>
          <w:rFonts w:cs="Arial"/>
        </w:rPr>
        <w:t>).</w:t>
      </w:r>
    </w:p>
    <w:bookmarkEnd w:id="8"/>
    <w:bookmarkEnd w:id="7"/>
    <w:bookmarkEnd w:id="9"/>
    <w:p w14:paraId="2E420B93" w14:textId="77777777" w:rsidR="00976E3E" w:rsidRPr="009E7F0A" w:rsidRDefault="00976E3E" w:rsidP="00976E3E">
      <w:pPr>
        <w:pStyle w:val="Odstavecseseznamem"/>
        <w:numPr>
          <w:ilvl w:val="1"/>
          <w:numId w:val="1"/>
        </w:numPr>
        <w:spacing w:before="40" w:after="160"/>
        <w:ind w:left="567" w:hanging="567"/>
        <w:contextualSpacing w:val="0"/>
        <w:jc w:val="both"/>
        <w:rPr>
          <w:rFonts w:ascii="Arial Nova" w:hAnsi="Arial Nova"/>
          <w:b/>
          <w:sz w:val="22"/>
          <w:szCs w:val="22"/>
        </w:rPr>
      </w:pPr>
      <w:r w:rsidRPr="009E7F0A">
        <w:rPr>
          <w:rFonts w:ascii="Arial Nova" w:hAnsi="Arial Nova"/>
          <w:b/>
          <w:sz w:val="22"/>
          <w:szCs w:val="22"/>
        </w:rPr>
        <w:t>Obecné informace k prokázaní kvalifikačních kritérií</w:t>
      </w:r>
    </w:p>
    <w:p w14:paraId="36C2BFA6" w14:textId="77777777" w:rsidR="00976E3E" w:rsidRPr="009E7F0A" w:rsidRDefault="00976E3E" w:rsidP="00976E3E">
      <w:pPr>
        <w:spacing w:before="40" w:after="160"/>
        <w:jc w:val="both"/>
        <w:rPr>
          <w:rFonts w:ascii="Arial Nova" w:hAnsi="Arial Nova"/>
        </w:rPr>
      </w:pPr>
      <w:r w:rsidRPr="009E7F0A">
        <w:rPr>
          <w:rFonts w:ascii="Arial Nova" w:hAnsi="Arial Nova"/>
          <w:b/>
        </w:rPr>
        <w:t>K účelu prokázaní kvalifikačních kritérií</w:t>
      </w:r>
      <w:r w:rsidRPr="009E7F0A">
        <w:rPr>
          <w:rFonts w:ascii="Arial Nova" w:hAnsi="Arial Nova"/>
        </w:rPr>
        <w:t xml:space="preserve"> mohou uchazeči použít </w:t>
      </w:r>
      <w:r w:rsidRPr="009E7F0A">
        <w:rPr>
          <w:rFonts w:ascii="Arial Nova" w:hAnsi="Arial Nova"/>
          <w:b/>
        </w:rPr>
        <w:t>vzor čestného prohlášení</w:t>
      </w:r>
      <w:r w:rsidRPr="009E7F0A">
        <w:rPr>
          <w:rFonts w:ascii="Arial Nova" w:hAnsi="Arial Nova"/>
        </w:rPr>
        <w:t xml:space="preserve">, který tvoří </w:t>
      </w:r>
      <w:r w:rsidRPr="006B6949">
        <w:rPr>
          <w:rFonts w:ascii="Arial Nova" w:hAnsi="Arial Nova"/>
          <w:b/>
        </w:rPr>
        <w:t xml:space="preserve">přílohu č. 4 </w:t>
      </w:r>
      <w:r w:rsidRPr="009E7F0A">
        <w:rPr>
          <w:rFonts w:ascii="Arial Nova" w:hAnsi="Arial Nova"/>
          <w:b/>
        </w:rPr>
        <w:t>této zadávací dokumentace</w:t>
      </w:r>
      <w:r w:rsidRPr="009E7F0A">
        <w:rPr>
          <w:rFonts w:ascii="Arial Nova" w:hAnsi="Arial Nova"/>
        </w:rPr>
        <w:t>. Čestné prohlášení musí být opatřené certifikovaným elektronickým podpisem nebo razítkem a podpisem osoby oprávněné za uchazeče jednat a podepisovat v souladu se způsobem podepisování uvedeným ve výpise z Obchodního rejstříku, nebo zástupcem zmocněným k tomuto úkonu podle právních předpisů (plná moc pak musí být součástí nabídky, umístněná za danou přílohou).</w:t>
      </w:r>
    </w:p>
    <w:p w14:paraId="683F1473" w14:textId="77777777" w:rsidR="00976E3E" w:rsidRPr="009E7F0A" w:rsidRDefault="00976E3E" w:rsidP="00976E3E">
      <w:pPr>
        <w:pStyle w:val="Odstavecseseznamem"/>
        <w:numPr>
          <w:ilvl w:val="2"/>
          <w:numId w:val="1"/>
        </w:numPr>
        <w:ind w:left="426" w:hanging="426"/>
        <w:jc w:val="both"/>
        <w:rPr>
          <w:rFonts w:ascii="Arial Nova" w:hAnsi="Arial Nova"/>
          <w:b/>
        </w:rPr>
      </w:pPr>
      <w:r w:rsidRPr="009E7F0A">
        <w:rPr>
          <w:rFonts w:ascii="Arial Nova" w:hAnsi="Arial Nova"/>
          <w:b/>
        </w:rPr>
        <w:t>Stáří a pravost dokladů o kvalifikaci</w:t>
      </w:r>
    </w:p>
    <w:p w14:paraId="5700751D" w14:textId="77777777" w:rsidR="00976E3E" w:rsidRPr="009E7F0A" w:rsidRDefault="00976E3E" w:rsidP="00976E3E">
      <w:pPr>
        <w:spacing w:before="100" w:after="160"/>
        <w:jc w:val="both"/>
        <w:rPr>
          <w:rFonts w:ascii="Arial Nova" w:hAnsi="Arial Nova"/>
        </w:rPr>
      </w:pPr>
      <w:r w:rsidRPr="009E7F0A">
        <w:rPr>
          <w:rFonts w:ascii="Arial Nova" w:hAnsi="Arial Nova"/>
        </w:rPr>
        <w:t>Není-li v zadávacích podmínkách stanoveno jinak, předkládá zhotovitel doklady prokazující kvalifikaci v prosté kopii. Zadavatel může postupem podle § 46 odst. 1 zákona požadovat předložení originálu nebo ověřené kopie dokladu, zejména, má-li pochybnosti o předloženém dokladu.</w:t>
      </w:r>
    </w:p>
    <w:p w14:paraId="4799C49C" w14:textId="77777777" w:rsidR="00976E3E" w:rsidRPr="009E7F0A" w:rsidRDefault="00976E3E" w:rsidP="00976E3E">
      <w:pPr>
        <w:spacing w:after="160"/>
        <w:jc w:val="both"/>
        <w:rPr>
          <w:rFonts w:ascii="Arial Nova" w:hAnsi="Arial Nova"/>
          <w:b/>
        </w:rPr>
      </w:pPr>
      <w:r w:rsidRPr="009E7F0A">
        <w:rPr>
          <w:rFonts w:ascii="Arial Nova" w:hAnsi="Arial Nova"/>
        </w:rPr>
        <w:t xml:space="preserve">Doklady prokazující základní způsobilost podle § 74 zákona a profesní způsobilost podle § 77 odst. 1 zákona musí prokazovat splnění požadovaného kritéria způsobilosti nejpozději </w:t>
      </w:r>
      <w:r w:rsidRPr="009E7F0A">
        <w:rPr>
          <w:rFonts w:ascii="Arial Nova" w:hAnsi="Arial Nova"/>
          <w:b/>
        </w:rPr>
        <w:t>v době 3 měsíců přede dnem podání nabídky.</w:t>
      </w:r>
    </w:p>
    <w:p w14:paraId="71185DCD" w14:textId="77777777" w:rsidR="00976E3E" w:rsidRPr="009E7F0A" w:rsidRDefault="00976E3E" w:rsidP="00976E3E">
      <w:pPr>
        <w:pStyle w:val="Odstavecseseznamem"/>
        <w:numPr>
          <w:ilvl w:val="2"/>
          <w:numId w:val="1"/>
        </w:numPr>
        <w:ind w:left="426" w:hanging="426"/>
        <w:jc w:val="both"/>
        <w:rPr>
          <w:rFonts w:ascii="Arial Nova" w:hAnsi="Arial Nova"/>
          <w:b/>
        </w:rPr>
      </w:pPr>
      <w:r w:rsidRPr="009E7F0A">
        <w:rPr>
          <w:rFonts w:ascii="Arial Nova" w:hAnsi="Arial Nova"/>
          <w:b/>
        </w:rPr>
        <w:t>Seznam kvalifikovaných zhotovitelů</w:t>
      </w:r>
    </w:p>
    <w:p w14:paraId="4ED3661A" w14:textId="77777777" w:rsidR="00976E3E" w:rsidRPr="009E7F0A" w:rsidRDefault="00976E3E" w:rsidP="00976E3E">
      <w:pPr>
        <w:spacing w:before="100" w:after="160"/>
        <w:jc w:val="both"/>
        <w:rPr>
          <w:rFonts w:ascii="Arial Nova" w:hAnsi="Arial Nova"/>
        </w:rPr>
      </w:pPr>
      <w:r w:rsidRPr="009E7F0A">
        <w:rPr>
          <w:rFonts w:ascii="Arial Nova" w:hAnsi="Arial Nova"/>
        </w:rPr>
        <w:t xml:space="preserve">Účastníci zadávacího řízení zapsaní v seznamu kvalifikovaných zhotovitelů mohou prokázat splnění kvalifikace </w:t>
      </w:r>
      <w:r w:rsidRPr="009E7F0A">
        <w:rPr>
          <w:rFonts w:ascii="Arial Nova" w:hAnsi="Arial Nova"/>
          <w:b/>
        </w:rPr>
        <w:t>výpisem ze seznamu kvalifikovaných zhotovitelů</w:t>
      </w:r>
      <w:r w:rsidRPr="009E7F0A">
        <w:rPr>
          <w:rFonts w:ascii="Arial Nova" w:hAnsi="Arial Nova"/>
        </w:rPr>
        <w:t>.</w:t>
      </w:r>
    </w:p>
    <w:p w14:paraId="1F00CB30" w14:textId="77777777" w:rsidR="00976E3E" w:rsidRPr="009E7F0A" w:rsidRDefault="00976E3E" w:rsidP="00976E3E">
      <w:pPr>
        <w:jc w:val="both"/>
        <w:rPr>
          <w:rFonts w:ascii="Arial Nova" w:hAnsi="Arial Nova"/>
        </w:rPr>
      </w:pPr>
      <w:r w:rsidRPr="009E7F0A">
        <w:rPr>
          <w:rFonts w:ascii="Arial Nova" w:hAnsi="Arial Nova"/>
        </w:rPr>
        <w:t>Tento výpis nahrazuje doklad prokazující:</w:t>
      </w:r>
    </w:p>
    <w:p w14:paraId="7C7FBECF" w14:textId="77777777" w:rsidR="00976E3E" w:rsidRPr="009E7F0A" w:rsidRDefault="00976E3E" w:rsidP="00976E3E">
      <w:pPr>
        <w:pStyle w:val="Odstavecseseznamem"/>
        <w:numPr>
          <w:ilvl w:val="0"/>
          <w:numId w:val="10"/>
        </w:numPr>
        <w:suppressAutoHyphens w:val="0"/>
        <w:spacing w:after="60" w:line="240" w:lineRule="auto"/>
        <w:ind w:left="714" w:hanging="357"/>
        <w:contextualSpacing w:val="0"/>
        <w:jc w:val="both"/>
        <w:rPr>
          <w:rFonts w:ascii="Arial Nova" w:hAnsi="Arial Nova"/>
        </w:rPr>
      </w:pPr>
      <w:r w:rsidRPr="009E7F0A">
        <w:rPr>
          <w:rFonts w:ascii="Arial Nova" w:hAnsi="Arial Nova"/>
        </w:rPr>
        <w:t xml:space="preserve">profesní způsobilost podle § 77 zákona v tom rozsahu, v jakém údaje ve výpisu ze seznamu kvalifikovaných zhotovitelů prokazují splnění kritérií profesní způsobilosti, a </w:t>
      </w:r>
    </w:p>
    <w:p w14:paraId="4BC80B40" w14:textId="77777777" w:rsidR="00976E3E" w:rsidRPr="009E7F0A" w:rsidRDefault="00976E3E" w:rsidP="00976E3E">
      <w:pPr>
        <w:pStyle w:val="Odstavecseseznamem"/>
        <w:numPr>
          <w:ilvl w:val="0"/>
          <w:numId w:val="10"/>
        </w:numPr>
        <w:suppressAutoHyphens w:val="0"/>
        <w:spacing w:after="160" w:line="240" w:lineRule="auto"/>
        <w:jc w:val="both"/>
        <w:rPr>
          <w:rFonts w:ascii="Arial Nova" w:hAnsi="Arial Nova"/>
        </w:rPr>
      </w:pPr>
      <w:r w:rsidRPr="009E7F0A">
        <w:rPr>
          <w:rFonts w:ascii="Arial Nova" w:hAnsi="Arial Nova"/>
        </w:rPr>
        <w:t>základní způsobilost podle § 74 zákona.</w:t>
      </w:r>
    </w:p>
    <w:p w14:paraId="5464806C" w14:textId="77777777" w:rsidR="00976E3E" w:rsidRPr="009E7F0A" w:rsidRDefault="00976E3E" w:rsidP="00976E3E">
      <w:pPr>
        <w:spacing w:after="160"/>
        <w:jc w:val="both"/>
        <w:rPr>
          <w:rFonts w:ascii="Arial Nova" w:hAnsi="Arial Nova"/>
        </w:rPr>
      </w:pPr>
      <w:r w:rsidRPr="009E7F0A">
        <w:rPr>
          <w:rFonts w:ascii="Arial Nova" w:hAnsi="Arial Nova"/>
        </w:rPr>
        <w:t>Zadavatel je povinen přijmout výpis ze seznamu kvalifikovaných zhotovitelů, pokud k poslednímu dni, ke kterému má být prokázána základní způsobilost nebo profesní způsobilost, není výpis ze seznamu kvalifikovaných zhotovitelů starší než 3 měsíce.</w:t>
      </w:r>
    </w:p>
    <w:p w14:paraId="2E9F97D6" w14:textId="77777777" w:rsidR="00976E3E" w:rsidRPr="009E7F0A" w:rsidRDefault="00976E3E" w:rsidP="00976E3E">
      <w:pPr>
        <w:pStyle w:val="Odstavecseseznamem"/>
        <w:numPr>
          <w:ilvl w:val="2"/>
          <w:numId w:val="1"/>
        </w:numPr>
        <w:ind w:left="426" w:hanging="426"/>
        <w:jc w:val="both"/>
        <w:rPr>
          <w:rFonts w:ascii="Arial Nova" w:hAnsi="Arial Nova"/>
          <w:b/>
        </w:rPr>
      </w:pPr>
      <w:r w:rsidRPr="009E7F0A">
        <w:rPr>
          <w:rFonts w:ascii="Arial Nova" w:hAnsi="Arial Nova"/>
          <w:b/>
        </w:rPr>
        <w:t>Systém certifikovaných zhotovitelů</w:t>
      </w:r>
    </w:p>
    <w:p w14:paraId="680B9D0D" w14:textId="5F3EA44F" w:rsidR="00271AC6" w:rsidRPr="009E7F0A" w:rsidRDefault="00976E3E" w:rsidP="00976E3E">
      <w:pPr>
        <w:spacing w:before="100" w:after="160"/>
        <w:jc w:val="both"/>
        <w:rPr>
          <w:rFonts w:ascii="Arial Nova" w:hAnsi="Arial Nova"/>
        </w:rPr>
      </w:pPr>
      <w:r w:rsidRPr="009E7F0A">
        <w:rPr>
          <w:rFonts w:ascii="Arial Nova" w:hAnsi="Arial Nova"/>
        </w:rPr>
        <w:t>Předloží-li účastník zadávacího řízení zadavateli certifikát vydaný v rámci systému certifikovaných zhotovitelů, který obsahuje náležitosti stanovené v § 239 zákona, ve lhůtě pro prokázaní splnění způsobilosti či kvalifikace a údaje v certifikátu jsou platné nejméně k poslednímu dni lhůty pro prokázání splnění způsobilosti či kvalifikace, nahrazuje tento certifikát v rozsahu v něm uvedených údajů prokázaní splnění kvalifikace zhotovitelem.</w:t>
      </w:r>
    </w:p>
    <w:p w14:paraId="39A6B041" w14:textId="77777777" w:rsidR="00976E3E" w:rsidRPr="009E7F0A" w:rsidRDefault="00976E3E" w:rsidP="00976E3E">
      <w:pPr>
        <w:pStyle w:val="Odstavecseseznamem"/>
        <w:numPr>
          <w:ilvl w:val="2"/>
          <w:numId w:val="1"/>
        </w:numPr>
        <w:ind w:left="426" w:hanging="426"/>
        <w:jc w:val="both"/>
        <w:rPr>
          <w:rFonts w:ascii="Arial Nova" w:hAnsi="Arial Nova"/>
          <w:b/>
        </w:rPr>
      </w:pPr>
      <w:r w:rsidRPr="009E7F0A">
        <w:rPr>
          <w:rFonts w:ascii="Arial Nova" w:hAnsi="Arial Nova"/>
          <w:b/>
        </w:rPr>
        <w:t>Prokázaní kvalifikace v případě společné účasti zhotovitelů</w:t>
      </w:r>
    </w:p>
    <w:p w14:paraId="4AC478EA" w14:textId="01324D4F" w:rsidR="00976E3E" w:rsidRDefault="00976E3E" w:rsidP="00976E3E">
      <w:pPr>
        <w:spacing w:before="100" w:after="160"/>
        <w:jc w:val="both"/>
        <w:rPr>
          <w:rFonts w:ascii="Arial Nova" w:hAnsi="Arial Nova"/>
        </w:rPr>
      </w:pPr>
      <w:r w:rsidRPr="009E7F0A">
        <w:rPr>
          <w:rFonts w:ascii="Arial Nova" w:hAnsi="Arial Nova"/>
        </w:rPr>
        <w:t>V případě společné účasti zhotovitelů prokazuje základní způsobilost a profesní způsobilost podle § 77 odst. 1 zákona každý zhotovitel samostatně. Zbývající část požadované kvalifikace prokazují zhotovitelé společně.</w:t>
      </w:r>
    </w:p>
    <w:p w14:paraId="01CC84AD" w14:textId="1E0AA470" w:rsidR="00D047CB" w:rsidRDefault="00D047CB" w:rsidP="00976E3E">
      <w:pPr>
        <w:spacing w:before="100" w:after="160"/>
        <w:jc w:val="both"/>
        <w:rPr>
          <w:rFonts w:ascii="Arial Nova" w:hAnsi="Arial Nova"/>
        </w:rPr>
      </w:pPr>
    </w:p>
    <w:p w14:paraId="19531585" w14:textId="77777777" w:rsidR="00D047CB" w:rsidRPr="009E7F0A" w:rsidRDefault="00D047CB" w:rsidP="00976E3E">
      <w:pPr>
        <w:spacing w:before="100" w:after="160"/>
        <w:jc w:val="both"/>
        <w:rPr>
          <w:rFonts w:ascii="Arial Nova" w:hAnsi="Arial Nova"/>
        </w:rPr>
      </w:pPr>
    </w:p>
    <w:p w14:paraId="6E5F97E6" w14:textId="77777777" w:rsidR="00976E3E" w:rsidRPr="009E7F0A" w:rsidRDefault="00976E3E" w:rsidP="00976E3E">
      <w:pPr>
        <w:pStyle w:val="Odstavecseseznamem"/>
        <w:numPr>
          <w:ilvl w:val="2"/>
          <w:numId w:val="1"/>
        </w:numPr>
        <w:ind w:left="426" w:hanging="426"/>
        <w:jc w:val="both"/>
        <w:rPr>
          <w:rFonts w:ascii="Arial Nova" w:hAnsi="Arial Nova"/>
          <w:b/>
        </w:rPr>
      </w:pPr>
      <w:r w:rsidRPr="009E7F0A">
        <w:rPr>
          <w:rFonts w:ascii="Arial Nova" w:hAnsi="Arial Nova"/>
          <w:b/>
        </w:rPr>
        <w:lastRenderedPageBreak/>
        <w:t>Prokázaní kvalifikace prostřednictvím jiných osob</w:t>
      </w:r>
    </w:p>
    <w:p w14:paraId="4CC38A5C" w14:textId="602BD846" w:rsidR="00F15F5A" w:rsidRPr="00F15F5A" w:rsidRDefault="00F15F5A" w:rsidP="00F15F5A">
      <w:pPr>
        <w:spacing w:before="100" w:after="160"/>
        <w:jc w:val="both"/>
        <w:rPr>
          <w:rFonts w:ascii="Arial Nova" w:hAnsi="Arial Nova"/>
        </w:rPr>
      </w:pPr>
      <w:r w:rsidRPr="00F15F5A">
        <w:rPr>
          <w:rFonts w:ascii="Arial Nova" w:hAnsi="Arial Nova"/>
        </w:rPr>
        <w:t xml:space="preserve">Zadavatel v tomto zadávacím </w:t>
      </w:r>
      <w:r w:rsidRPr="00271AC6">
        <w:rPr>
          <w:rFonts w:ascii="Arial Nova" w:hAnsi="Arial Nova"/>
        </w:rPr>
        <w:t xml:space="preserve">řízení </w:t>
      </w:r>
      <w:r w:rsidRPr="00271AC6">
        <w:rPr>
          <w:rFonts w:ascii="Arial Nova" w:hAnsi="Arial Nova"/>
          <w:b/>
        </w:rPr>
        <w:t>připouští</w:t>
      </w:r>
      <w:r w:rsidRPr="00271AC6">
        <w:rPr>
          <w:rFonts w:ascii="Arial Nova" w:hAnsi="Arial Nova"/>
        </w:rPr>
        <w:t xml:space="preserve"> prokazování</w:t>
      </w:r>
      <w:r w:rsidRPr="00F15F5A">
        <w:rPr>
          <w:rFonts w:ascii="Arial Nova" w:hAnsi="Arial Nova"/>
        </w:rPr>
        <w:t xml:space="preserve"> profesní a technické části kvalifikace prostřednictvím poddodavatelů. V takovém případě je zhotovitel povinen v nabídce předložit formulář „</w:t>
      </w:r>
      <w:r w:rsidRPr="00F15F5A">
        <w:rPr>
          <w:rFonts w:ascii="Arial Nova" w:hAnsi="Arial Nova"/>
          <w:b/>
        </w:rPr>
        <w:t>Seznam poddodavatelů“</w:t>
      </w:r>
      <w:r w:rsidRPr="00F15F5A">
        <w:rPr>
          <w:rFonts w:ascii="Arial Nova" w:hAnsi="Arial Nova"/>
        </w:rPr>
        <w:t xml:space="preserve">, který se následně stane přílohou č. 2 smlouvy o dílo. K tomuto účelu mohou uchazeči použít vzor seznamu poddodavatelů, který tvoří přílohu č. 7 této zadávací dokumentace. </w:t>
      </w:r>
    </w:p>
    <w:p w14:paraId="41B9D53D" w14:textId="049FD97F" w:rsidR="00F15F5A" w:rsidRPr="00F15F5A" w:rsidRDefault="00F15F5A" w:rsidP="00F15F5A">
      <w:pPr>
        <w:spacing w:before="100" w:after="160"/>
        <w:jc w:val="both"/>
        <w:rPr>
          <w:rFonts w:ascii="Arial Nova" w:hAnsi="Arial Nova"/>
        </w:rPr>
      </w:pPr>
      <w:r w:rsidRPr="00F15F5A">
        <w:rPr>
          <w:rFonts w:ascii="Arial Nova" w:hAnsi="Arial Nova"/>
        </w:rPr>
        <w:t>Všichni poddodavatelé uvedený ve formuláři „Seznam poddodavatelů“ musí v rámci nabídky také splnit kritérium základní způsobilosti dle odst. 7.2. této zadávací dokumentace.</w:t>
      </w:r>
    </w:p>
    <w:p w14:paraId="3FE63AB0" w14:textId="77777777" w:rsidR="00976E3E" w:rsidRPr="009E7F0A" w:rsidRDefault="00976E3E" w:rsidP="00976E3E">
      <w:pPr>
        <w:pStyle w:val="Odstavecseseznamem"/>
        <w:numPr>
          <w:ilvl w:val="2"/>
          <w:numId w:val="1"/>
        </w:numPr>
        <w:ind w:left="426" w:hanging="426"/>
        <w:jc w:val="both"/>
        <w:rPr>
          <w:rFonts w:ascii="Arial Nova" w:hAnsi="Arial Nova"/>
          <w:b/>
        </w:rPr>
      </w:pPr>
      <w:r w:rsidRPr="009E7F0A">
        <w:rPr>
          <w:rFonts w:ascii="Arial Nova" w:hAnsi="Arial Nova"/>
          <w:b/>
        </w:rPr>
        <w:t>Prokázaní kvalifikace získané v zahraničí</w:t>
      </w:r>
    </w:p>
    <w:p w14:paraId="7E66416F" w14:textId="236D5CAF" w:rsidR="00976E3E" w:rsidRDefault="00976E3E" w:rsidP="00976E3E">
      <w:pPr>
        <w:spacing w:before="100" w:after="160"/>
        <w:jc w:val="both"/>
        <w:rPr>
          <w:rFonts w:ascii="Arial Nova" w:hAnsi="Arial Nova"/>
        </w:rPr>
      </w:pPr>
      <w:r w:rsidRPr="009E7F0A">
        <w:rPr>
          <w:rFonts w:ascii="Arial Nova" w:hAnsi="Arial Nova"/>
        </w:rPr>
        <w:t>V případě, že byla kvalifikace získána v zahraničí, prokazuje se doklady vydanými podle právního řádu země, ve které byla získána, a to v rozsahu požadovaném zadavatelem.</w:t>
      </w:r>
    </w:p>
    <w:p w14:paraId="35895ABD" w14:textId="77777777" w:rsidR="00D047CB" w:rsidRDefault="00D047CB" w:rsidP="00976E3E">
      <w:pPr>
        <w:spacing w:before="100" w:after="160"/>
        <w:jc w:val="both"/>
        <w:rPr>
          <w:rFonts w:ascii="Arial Nova" w:hAnsi="Arial Nova"/>
        </w:rPr>
      </w:pPr>
    </w:p>
    <w:p w14:paraId="19B13784" w14:textId="77777777" w:rsidR="00F2448C" w:rsidRPr="009E7F0A" w:rsidRDefault="00F2448C">
      <w:pPr>
        <w:numPr>
          <w:ilvl w:val="0"/>
          <w:numId w:val="1"/>
        </w:numPr>
        <w:spacing w:before="300" w:after="200" w:line="240" w:lineRule="auto"/>
        <w:jc w:val="both"/>
        <w:rPr>
          <w:rFonts w:ascii="Arial Nova" w:hAnsi="Arial Nova" w:cs="Arial"/>
        </w:rPr>
      </w:pPr>
      <w:r w:rsidRPr="009E7F0A">
        <w:rPr>
          <w:rFonts w:ascii="Arial Nova" w:hAnsi="Arial Nova" w:cs="Arial"/>
          <w:b/>
        </w:rPr>
        <w:t>HODNOTÍCI KRITÉRIA</w:t>
      </w:r>
    </w:p>
    <w:p w14:paraId="3EAB8B2F" w14:textId="77777777" w:rsidR="00F2448C" w:rsidRPr="009E7F0A" w:rsidRDefault="00F2448C" w:rsidP="002E652A">
      <w:pPr>
        <w:spacing w:after="200" w:line="240" w:lineRule="auto"/>
        <w:jc w:val="both"/>
        <w:rPr>
          <w:rFonts w:ascii="Arial Nova" w:hAnsi="Arial Nova" w:cs="Arial"/>
          <w:b/>
        </w:rPr>
      </w:pPr>
      <w:r w:rsidRPr="009E7F0A">
        <w:rPr>
          <w:rFonts w:ascii="Arial Nova" w:hAnsi="Arial Nova" w:cs="Arial"/>
        </w:rPr>
        <w:t>Nabídky budou hodnoceny podle jejich ekonomické výhodnosti. Ekonomická výhodnost nabídek bude hodnocena na základě jediného hodnotícího kritéria, kterým je nabídková cena v Kč bez DPH.</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252"/>
        <w:gridCol w:w="2977"/>
      </w:tblGrid>
      <w:tr w:rsidR="00F2448C" w:rsidRPr="009E7F0A" w14:paraId="47BF49CA" w14:textId="77777777" w:rsidTr="002E652A">
        <w:trPr>
          <w:trHeight w:val="263"/>
        </w:trPr>
        <w:tc>
          <w:tcPr>
            <w:tcW w:w="2127" w:type="dxa"/>
          </w:tcPr>
          <w:p w14:paraId="560767CF" w14:textId="77777777" w:rsidR="00F2448C" w:rsidRPr="009E7F0A" w:rsidRDefault="00F2448C">
            <w:pPr>
              <w:spacing w:line="240" w:lineRule="auto"/>
              <w:jc w:val="both"/>
              <w:rPr>
                <w:rFonts w:ascii="Arial Nova" w:hAnsi="Arial Nova" w:cs="Arial"/>
              </w:rPr>
            </w:pPr>
            <w:r w:rsidRPr="009E7F0A">
              <w:rPr>
                <w:rFonts w:ascii="Arial Nova" w:hAnsi="Arial Nova" w:cs="Arial"/>
              </w:rPr>
              <w:t>Číslo kritéria</w:t>
            </w:r>
          </w:p>
        </w:tc>
        <w:tc>
          <w:tcPr>
            <w:tcW w:w="4252" w:type="dxa"/>
          </w:tcPr>
          <w:p w14:paraId="752652F4" w14:textId="77777777" w:rsidR="00F2448C" w:rsidRPr="009E7F0A" w:rsidRDefault="00F2448C">
            <w:pPr>
              <w:spacing w:line="240" w:lineRule="auto"/>
              <w:jc w:val="both"/>
              <w:rPr>
                <w:rFonts w:ascii="Arial Nova" w:hAnsi="Arial Nova" w:cs="Arial"/>
              </w:rPr>
            </w:pPr>
            <w:r w:rsidRPr="009E7F0A">
              <w:rPr>
                <w:rFonts w:ascii="Arial Nova" w:hAnsi="Arial Nova" w:cs="Arial"/>
              </w:rPr>
              <w:t>Název kritéria</w:t>
            </w:r>
          </w:p>
        </w:tc>
        <w:tc>
          <w:tcPr>
            <w:tcW w:w="2977" w:type="dxa"/>
          </w:tcPr>
          <w:p w14:paraId="5A4943EA" w14:textId="77777777" w:rsidR="00F2448C" w:rsidRPr="009E7F0A" w:rsidRDefault="00F2448C">
            <w:pPr>
              <w:spacing w:line="240" w:lineRule="auto"/>
              <w:jc w:val="both"/>
              <w:rPr>
                <w:rFonts w:ascii="Arial Nova" w:hAnsi="Arial Nova" w:cs="Arial"/>
              </w:rPr>
            </w:pPr>
            <w:r w:rsidRPr="009E7F0A">
              <w:rPr>
                <w:rFonts w:ascii="Arial Nova" w:hAnsi="Arial Nova" w:cs="Arial"/>
              </w:rPr>
              <w:t>Váha kritéria v %</w:t>
            </w:r>
          </w:p>
        </w:tc>
      </w:tr>
      <w:tr w:rsidR="00F2448C" w:rsidRPr="009E7F0A" w14:paraId="65308CF8" w14:textId="77777777" w:rsidTr="002E652A">
        <w:trPr>
          <w:trHeight w:val="290"/>
        </w:trPr>
        <w:tc>
          <w:tcPr>
            <w:tcW w:w="2127" w:type="dxa"/>
          </w:tcPr>
          <w:p w14:paraId="107EA5CC" w14:textId="77777777" w:rsidR="00F2448C" w:rsidRPr="009E7F0A" w:rsidRDefault="00F2448C" w:rsidP="00F21BFA">
            <w:pPr>
              <w:spacing w:line="240" w:lineRule="auto"/>
              <w:jc w:val="both"/>
              <w:rPr>
                <w:rFonts w:ascii="Arial Nova" w:hAnsi="Arial Nova" w:cs="Arial"/>
              </w:rPr>
            </w:pPr>
            <w:r w:rsidRPr="009E7F0A">
              <w:rPr>
                <w:rFonts w:ascii="Arial Nova" w:hAnsi="Arial Nova" w:cs="Arial"/>
              </w:rPr>
              <w:t>1</w:t>
            </w:r>
          </w:p>
        </w:tc>
        <w:tc>
          <w:tcPr>
            <w:tcW w:w="4252" w:type="dxa"/>
          </w:tcPr>
          <w:p w14:paraId="65AB4DA9" w14:textId="77777777" w:rsidR="00F2448C" w:rsidRPr="009E7F0A" w:rsidRDefault="00F2448C" w:rsidP="00E874A8">
            <w:pPr>
              <w:spacing w:line="240" w:lineRule="auto"/>
              <w:jc w:val="both"/>
              <w:rPr>
                <w:rFonts w:ascii="Arial Nova" w:hAnsi="Arial Nova" w:cs="Arial"/>
              </w:rPr>
            </w:pPr>
            <w:r w:rsidRPr="009E7F0A">
              <w:rPr>
                <w:rFonts w:ascii="Arial Nova" w:hAnsi="Arial Nova" w:cs="Arial"/>
              </w:rPr>
              <w:t>Nabídková cena</w:t>
            </w:r>
          </w:p>
        </w:tc>
        <w:tc>
          <w:tcPr>
            <w:tcW w:w="2977" w:type="dxa"/>
          </w:tcPr>
          <w:p w14:paraId="77CF4254" w14:textId="77777777" w:rsidR="00F2448C" w:rsidRPr="009E7F0A" w:rsidRDefault="00F2448C" w:rsidP="007E3DC0">
            <w:pPr>
              <w:spacing w:line="240" w:lineRule="auto"/>
              <w:jc w:val="both"/>
              <w:rPr>
                <w:rFonts w:ascii="Arial Nova" w:hAnsi="Arial Nova" w:cs="Arial"/>
              </w:rPr>
            </w:pPr>
            <w:r w:rsidRPr="009E7F0A">
              <w:rPr>
                <w:rFonts w:ascii="Arial Nova" w:hAnsi="Arial Nova" w:cs="Arial"/>
              </w:rPr>
              <w:t>100</w:t>
            </w:r>
          </w:p>
        </w:tc>
      </w:tr>
    </w:tbl>
    <w:p w14:paraId="129CFB0F" w14:textId="77777777" w:rsidR="00F2448C" w:rsidRPr="009E7F0A" w:rsidRDefault="00F2448C" w:rsidP="00F21BFA">
      <w:pPr>
        <w:spacing w:line="240" w:lineRule="auto"/>
        <w:jc w:val="both"/>
        <w:rPr>
          <w:rFonts w:ascii="Arial Nova" w:hAnsi="Arial Nova" w:cs="Arial"/>
          <w:b/>
        </w:rPr>
      </w:pPr>
    </w:p>
    <w:p w14:paraId="2B5836AF" w14:textId="6EDAEC43" w:rsidR="00F2448C" w:rsidRPr="009E7F0A" w:rsidRDefault="00F2448C" w:rsidP="002E652A">
      <w:pPr>
        <w:spacing w:after="200" w:line="240" w:lineRule="auto"/>
        <w:jc w:val="both"/>
        <w:rPr>
          <w:rFonts w:ascii="Arial Nova" w:hAnsi="Arial Nova" w:cs="Arial"/>
        </w:rPr>
      </w:pPr>
      <w:r w:rsidRPr="009E7F0A">
        <w:rPr>
          <w:rFonts w:ascii="Arial Nova" w:hAnsi="Arial Nova" w:cs="Arial"/>
        </w:rPr>
        <w:t xml:space="preserve">Způsob hodnocení nabídek – hodnotit se bude nabídková cena v Kč bez DPH stanovená dle </w:t>
      </w:r>
      <w:r w:rsidR="00441493" w:rsidRPr="009E7F0A">
        <w:rPr>
          <w:rFonts w:ascii="Arial Nova" w:hAnsi="Arial Nova" w:cs="Arial"/>
        </w:rPr>
        <w:t xml:space="preserve">příloh </w:t>
      </w:r>
      <w:r w:rsidRPr="009E7F0A">
        <w:rPr>
          <w:rFonts w:ascii="Arial Nova" w:hAnsi="Arial Nova" w:cs="Arial"/>
        </w:rPr>
        <w:t xml:space="preserve">této zadávací dokumentace, která bude </w:t>
      </w:r>
      <w:r w:rsidRPr="009E7F0A">
        <w:rPr>
          <w:rFonts w:ascii="Arial Nova" w:hAnsi="Arial Nova" w:cs="Arial"/>
          <w:b/>
        </w:rPr>
        <w:t xml:space="preserve">uvedena v návrhu </w:t>
      </w:r>
      <w:r w:rsidR="00441493" w:rsidRPr="009E7F0A">
        <w:rPr>
          <w:rFonts w:ascii="Arial Nova" w:hAnsi="Arial Nova" w:cs="Arial"/>
          <w:b/>
        </w:rPr>
        <w:t>smlouvy o</w:t>
      </w:r>
      <w:r w:rsidR="00C802DD" w:rsidRPr="009E7F0A">
        <w:rPr>
          <w:rFonts w:ascii="Arial Nova" w:hAnsi="Arial Nova" w:cs="Arial"/>
          <w:b/>
        </w:rPr>
        <w:t xml:space="preserve"> </w:t>
      </w:r>
      <w:r w:rsidR="00732FA9" w:rsidRPr="009E7F0A">
        <w:rPr>
          <w:rFonts w:ascii="Arial Nova" w:hAnsi="Arial Nova" w:cs="Arial"/>
          <w:b/>
        </w:rPr>
        <w:t>dílo</w:t>
      </w:r>
      <w:r w:rsidRPr="009E7F0A">
        <w:rPr>
          <w:rFonts w:ascii="Arial Nova" w:hAnsi="Arial Nova" w:cs="Arial"/>
        </w:rPr>
        <w:t>. Nabídky budou seřazeny podle absolutní výše nabídkové ceny v Kč bez DPH od nejnižší po nejvyšší s tím, že nejvýhodnější nabídkou je nabídka s nejnižší nabídkovou cenou v Kč bez DPH.</w:t>
      </w:r>
    </w:p>
    <w:p w14:paraId="4605D850" w14:textId="77777777" w:rsidR="002E652A" w:rsidRPr="009E7F0A" w:rsidRDefault="002E652A" w:rsidP="002E652A">
      <w:pPr>
        <w:pStyle w:val="Odstavecseseznamem"/>
        <w:numPr>
          <w:ilvl w:val="0"/>
          <w:numId w:val="1"/>
        </w:numPr>
        <w:spacing w:before="300" w:after="200"/>
        <w:rPr>
          <w:rFonts w:ascii="Arial Nova" w:hAnsi="Arial Nova" w:cs="Calibri"/>
          <w:sz w:val="22"/>
          <w:szCs w:val="22"/>
        </w:rPr>
      </w:pPr>
      <w:r w:rsidRPr="009E7F0A">
        <w:rPr>
          <w:rFonts w:ascii="Arial Nova" w:hAnsi="Arial Nova" w:cs="Calibri"/>
          <w:b/>
          <w:sz w:val="22"/>
          <w:szCs w:val="22"/>
        </w:rPr>
        <w:t>ŽÁDOSTI O VYSVĚTLENÍ ZADÁVACÍ DOKUMENATCE</w:t>
      </w:r>
    </w:p>
    <w:p w14:paraId="69485F4F" w14:textId="77777777" w:rsidR="002E652A" w:rsidRPr="009E7F0A" w:rsidRDefault="002E652A" w:rsidP="002E652A">
      <w:pPr>
        <w:spacing w:after="160"/>
        <w:jc w:val="both"/>
        <w:rPr>
          <w:rFonts w:ascii="Arial Nova" w:hAnsi="Arial Nova" w:cs="Calibri"/>
        </w:rPr>
      </w:pPr>
      <w:r w:rsidRPr="009E7F0A">
        <w:rPr>
          <w:rFonts w:ascii="Arial Nova" w:hAnsi="Arial Nova" w:cs="Calibri"/>
        </w:rPr>
        <w:t xml:space="preserve">Zhotovitel je oprávněn požadovat po zadavateli vysvětlení zadávacích podmínek. </w:t>
      </w:r>
    </w:p>
    <w:p w14:paraId="187D4945" w14:textId="77777777" w:rsidR="002E652A" w:rsidRPr="009E7F0A" w:rsidRDefault="002E652A" w:rsidP="002E652A">
      <w:pPr>
        <w:spacing w:after="160"/>
        <w:jc w:val="both"/>
        <w:rPr>
          <w:rFonts w:ascii="Arial Nova" w:hAnsi="Arial Nova" w:cs="Calibri"/>
        </w:rPr>
      </w:pPr>
      <w:r w:rsidRPr="009E7F0A">
        <w:rPr>
          <w:rFonts w:ascii="Arial Nova" w:hAnsi="Arial Nova" w:cs="Calibri"/>
        </w:rPr>
        <w:t>Zadavatel preferuje podávání písemných žádostí o vysvětlení zadávací dokumentace prostřednictvím elektronického nástroje E-ZAK (</w:t>
      </w:r>
      <w:hyperlink r:id="rId13" w:history="1">
        <w:r w:rsidRPr="009E7F0A">
          <w:rPr>
            <w:rStyle w:val="Hypertextovodkaz"/>
            <w:rFonts w:ascii="Arial Nova" w:hAnsi="Arial Nova" w:cs="Calibri"/>
          </w:rPr>
          <w:t>https://ezak.mesto-kromeriz.cz/</w:t>
        </w:r>
      </w:hyperlink>
      <w:r w:rsidRPr="009E7F0A">
        <w:rPr>
          <w:rFonts w:ascii="Arial Nova" w:hAnsi="Arial Nova" w:cs="Calibri"/>
        </w:rPr>
        <w:t xml:space="preserve">), a to </w:t>
      </w:r>
      <w:r w:rsidRPr="009E7F0A">
        <w:rPr>
          <w:rFonts w:ascii="Arial Nova" w:hAnsi="Arial Nova" w:cs="Calibri"/>
          <w:b/>
        </w:rPr>
        <w:t>nejpozději 3 pracovní dny před uplynutím lhůty pro podání nabídek</w:t>
      </w:r>
      <w:r w:rsidRPr="009E7F0A">
        <w:rPr>
          <w:rFonts w:ascii="Arial Nova" w:hAnsi="Arial Nova" w:cs="Calibri"/>
        </w:rPr>
        <w:t>. Nebude-li dodržena tato lhůta, zadavatel není povinen vysvětlení poskytnout. Toto vysvětlení, včetně přesného znění žádosti, poskytne Zadavatel i všem ostatním uchazečům, kteří požádali o poskytnutí Zadávací dokumentace nebo kterým byla Zadávací dokumentace poskytnuta.</w:t>
      </w:r>
    </w:p>
    <w:p w14:paraId="1970A14E" w14:textId="77777777" w:rsidR="002E652A" w:rsidRPr="009E7F0A" w:rsidRDefault="002E652A" w:rsidP="002E652A">
      <w:pPr>
        <w:spacing w:after="160"/>
        <w:jc w:val="both"/>
        <w:rPr>
          <w:rFonts w:ascii="Arial Nova" w:hAnsi="Arial Nova" w:cs="Calibri"/>
        </w:rPr>
      </w:pPr>
      <w:r w:rsidRPr="009E7F0A">
        <w:rPr>
          <w:rFonts w:ascii="Arial Nova" w:hAnsi="Arial Nova" w:cs="Calibri"/>
        </w:rPr>
        <w:t xml:space="preserve">Zadavatel může v souladu se zákonem poskytnout zhotovitelům vysvětlení zadávacích podmínek i bez jejich předchozí žádosti, a to pomocí profilu zadavatele. </w:t>
      </w:r>
    </w:p>
    <w:p w14:paraId="10E8DA85" w14:textId="5013E819" w:rsidR="002E652A" w:rsidRPr="009E7F0A" w:rsidRDefault="002E652A" w:rsidP="002E652A">
      <w:pPr>
        <w:jc w:val="both"/>
        <w:rPr>
          <w:rFonts w:ascii="Arial Nova" w:hAnsi="Arial Nova" w:cs="Calibri"/>
        </w:rPr>
      </w:pPr>
      <w:r w:rsidRPr="009E7F0A">
        <w:rPr>
          <w:rFonts w:ascii="Arial Nova" w:hAnsi="Arial Nova" w:cs="Calibri"/>
          <w:b/>
        </w:rPr>
        <w:t>Zadavatel vždy uveřejní vysvětlení zadávací dokumentace</w:t>
      </w:r>
      <w:r w:rsidRPr="009E7F0A">
        <w:rPr>
          <w:rFonts w:ascii="Arial Nova" w:hAnsi="Arial Nova" w:cs="Calibri"/>
        </w:rPr>
        <w:t xml:space="preserve"> včetně přesného znění žádosti stejným způsobem, jakým uveřejnil zadávací dokumentaci, tj. </w:t>
      </w:r>
      <w:r w:rsidRPr="009E7F0A">
        <w:rPr>
          <w:rFonts w:ascii="Arial Nova" w:hAnsi="Arial Nova" w:cs="Calibri"/>
          <w:b/>
        </w:rPr>
        <w:t>na profilu zadavatele</w:t>
      </w:r>
      <w:r w:rsidRPr="009E7F0A">
        <w:rPr>
          <w:rFonts w:ascii="Arial Nova" w:hAnsi="Arial Nova" w:cs="Calibri"/>
        </w:rPr>
        <w:t>.</w:t>
      </w:r>
    </w:p>
    <w:p w14:paraId="7850735C" w14:textId="77777777" w:rsidR="00106F1F" w:rsidRPr="009E7F0A" w:rsidRDefault="00106F1F" w:rsidP="00106F1F">
      <w:pPr>
        <w:pStyle w:val="Odstavecseseznamem"/>
        <w:numPr>
          <w:ilvl w:val="0"/>
          <w:numId w:val="1"/>
        </w:numPr>
        <w:spacing w:before="300" w:after="200"/>
        <w:rPr>
          <w:rFonts w:ascii="Arial Nova" w:hAnsi="Arial Nova" w:cs="Calibri"/>
          <w:sz w:val="22"/>
          <w:szCs w:val="22"/>
        </w:rPr>
      </w:pPr>
      <w:r w:rsidRPr="009E7F0A">
        <w:rPr>
          <w:rFonts w:ascii="Arial Nova" w:hAnsi="Arial Nova" w:cs="Calibri"/>
          <w:b/>
          <w:sz w:val="22"/>
          <w:szCs w:val="22"/>
        </w:rPr>
        <w:t>ZVLÁŠTNÍ PODMÍNKY PLNĚNÍ VEŘEJNÉ ZAKÁZKY</w:t>
      </w:r>
    </w:p>
    <w:p w14:paraId="41667B45" w14:textId="77777777" w:rsidR="00106F1F" w:rsidRPr="009E7F0A" w:rsidRDefault="00106F1F" w:rsidP="00106F1F">
      <w:pPr>
        <w:spacing w:after="160"/>
        <w:jc w:val="both"/>
        <w:rPr>
          <w:rFonts w:ascii="Arial Nova" w:hAnsi="Arial Nova" w:cs="Calibri"/>
        </w:rPr>
      </w:pPr>
      <w:r w:rsidRPr="009E7F0A">
        <w:rPr>
          <w:rFonts w:ascii="Arial Nova" w:hAnsi="Arial Nova" w:cs="Calibri"/>
        </w:rPr>
        <w:t>Zadavatel při vytváření zadávacích podmínek postupovat v souladu se zásadami sociálně odpovědného zadávání, environmentálně odpovědného zadávání a inovací. Zadavatel stanovil v obchodních podmínkách své požadavky, čímž aplikoval zásady sociálně odpovědného zadávání v souladu s ustanovením § 6 odstavec 4 zákona.</w:t>
      </w:r>
    </w:p>
    <w:p w14:paraId="7BCA55EB" w14:textId="77777777" w:rsidR="00106F1F" w:rsidRPr="009E7F0A" w:rsidRDefault="00106F1F" w:rsidP="00106F1F">
      <w:pPr>
        <w:pStyle w:val="Odstavecseseznamem"/>
        <w:numPr>
          <w:ilvl w:val="0"/>
          <w:numId w:val="1"/>
        </w:numPr>
        <w:spacing w:before="300" w:after="200"/>
        <w:rPr>
          <w:rFonts w:ascii="Arial Nova" w:hAnsi="Arial Nova" w:cs="Calibri"/>
          <w:sz w:val="22"/>
          <w:szCs w:val="22"/>
        </w:rPr>
      </w:pPr>
      <w:r w:rsidRPr="009E7F0A">
        <w:rPr>
          <w:rFonts w:ascii="Arial Nova" w:hAnsi="Arial Nova" w:cs="Calibri"/>
          <w:b/>
          <w:sz w:val="22"/>
          <w:szCs w:val="22"/>
        </w:rPr>
        <w:lastRenderedPageBreak/>
        <w:t>OBCHODNÍ PODMÍNKY</w:t>
      </w:r>
    </w:p>
    <w:p w14:paraId="1C4F10B5" w14:textId="220F9663" w:rsidR="00106F1F" w:rsidRPr="009E7F0A" w:rsidRDefault="00106F1F" w:rsidP="00106F1F">
      <w:pPr>
        <w:spacing w:after="120"/>
        <w:jc w:val="both"/>
        <w:rPr>
          <w:rFonts w:ascii="Arial Nova" w:hAnsi="Arial Nova" w:cs="Calibri"/>
        </w:rPr>
      </w:pPr>
      <w:r w:rsidRPr="009E7F0A">
        <w:rPr>
          <w:rFonts w:ascii="Arial Nova" w:hAnsi="Arial Nova" w:cs="Calibri"/>
        </w:rPr>
        <w:t xml:space="preserve">Veškeré obchodní podmínky a požadavky zadavatele jsou upraveny v návrhu smlouvy o dílo, který tvoří přílohu této zadávací dokumentace. Účastník předloží zadavateli doplněný návrh smlouvy o dílo, který tvoří přílohu č. </w:t>
      </w:r>
      <w:r w:rsidR="00AE3B16" w:rsidRPr="009E7F0A">
        <w:rPr>
          <w:rFonts w:ascii="Arial Nova" w:hAnsi="Arial Nova" w:cs="Calibri"/>
        </w:rPr>
        <w:t>1</w:t>
      </w:r>
      <w:r w:rsidRPr="009E7F0A">
        <w:rPr>
          <w:rFonts w:ascii="Arial Nova" w:hAnsi="Arial Nova" w:cs="Calibri"/>
        </w:rPr>
        <w:t xml:space="preserve"> zadávací dokumentace.</w:t>
      </w:r>
    </w:p>
    <w:p w14:paraId="2040BECE" w14:textId="77777777" w:rsidR="00106F1F" w:rsidRPr="009E7F0A" w:rsidRDefault="00106F1F" w:rsidP="00106F1F">
      <w:pPr>
        <w:spacing w:after="120"/>
        <w:jc w:val="both"/>
        <w:rPr>
          <w:rFonts w:ascii="Arial Nova" w:hAnsi="Arial Nova" w:cs="Calibri"/>
        </w:rPr>
      </w:pPr>
      <w:r w:rsidRPr="009E7F0A">
        <w:rPr>
          <w:rFonts w:ascii="Arial Nova" w:hAnsi="Arial Nova" w:cs="Calibri"/>
        </w:rPr>
        <w:t>Účastník není oprávněn v návrhu smlouvy vyplňovat jiná ustanovení než ta, která jsou zadavatelem označená pro vyplnění (žlutě podbarvená), nebo je výslovně uvedeno, že účastník má něco doplnit. V případě, že účastník vyplní, změní či jinak upraví návrh smlouvy, než jak je umožněno zadavatelem, bude nabídka účastníka vyřazena a účastník bude vyloučen z další účasti v zadávacím řízení.</w:t>
      </w:r>
    </w:p>
    <w:p w14:paraId="6EE4B083" w14:textId="77777777" w:rsidR="00106F1F" w:rsidRPr="009E7F0A" w:rsidRDefault="00106F1F" w:rsidP="00106F1F">
      <w:pPr>
        <w:spacing w:after="120"/>
        <w:jc w:val="both"/>
        <w:rPr>
          <w:rFonts w:ascii="Arial Nova" w:hAnsi="Arial Nova" w:cs="Calibri"/>
        </w:rPr>
      </w:pPr>
      <w:r w:rsidRPr="009E7F0A">
        <w:rPr>
          <w:rFonts w:ascii="Arial Nova" w:hAnsi="Arial Nova" w:cs="Calibri"/>
        </w:rPr>
        <w:t xml:space="preserve">Návrh smlouvy musí být podepsán osobou oprávněnou za účastníka jednat v odpovídajícím rozsahu.  </w:t>
      </w:r>
    </w:p>
    <w:p w14:paraId="56547CF6" w14:textId="77777777" w:rsidR="00106F1F" w:rsidRPr="009E7F0A" w:rsidRDefault="00106F1F" w:rsidP="00106F1F">
      <w:pPr>
        <w:spacing w:after="120"/>
        <w:jc w:val="both"/>
        <w:rPr>
          <w:rFonts w:ascii="Arial Nova" w:hAnsi="Arial Nova" w:cs="Calibri"/>
        </w:rPr>
      </w:pPr>
      <w:r w:rsidRPr="009E7F0A">
        <w:rPr>
          <w:rFonts w:ascii="Arial Nova" w:hAnsi="Arial Nova" w:cs="Calibri"/>
        </w:rPr>
        <w:t>V případě nejasností v obsahu návrhu smlouvy má účastník možnost požádat o jeho vysvětlení způsobem stanoveným v ustanovení § 98 zákona.</w:t>
      </w:r>
    </w:p>
    <w:p w14:paraId="024ACE73" w14:textId="77777777" w:rsidR="00106F1F" w:rsidRPr="009E7F0A" w:rsidRDefault="00106F1F" w:rsidP="00106F1F">
      <w:pPr>
        <w:spacing w:after="120"/>
        <w:jc w:val="both"/>
        <w:rPr>
          <w:rFonts w:ascii="Arial Nova" w:hAnsi="Arial Nova" w:cs="Calibri"/>
        </w:rPr>
      </w:pPr>
      <w:r w:rsidRPr="009E7F0A">
        <w:rPr>
          <w:rFonts w:ascii="Arial Nova" w:hAnsi="Arial Nova" w:cs="Calibri"/>
        </w:rPr>
        <w:t>Pokud podává nabídku více zhotovitelů společně, musí být v záhlaví smlouvy uvedeni všichni zhotovitelé, kteří podávají společnou nabídku, a smlouva musí být podepsána oprávněnou osobou všech zhotovitelů, kteří podávají společnou nabídku, v souladu se způsobem jednání právnické či fyzické osoby podle občanského zákoníku (ve všech částech k podpisu určených). Účastník je oprávněn odpovídajícím způsobem upravit návrh smlouvy.</w:t>
      </w:r>
    </w:p>
    <w:p w14:paraId="0ADEC688" w14:textId="77777777" w:rsidR="00106F1F" w:rsidRPr="009E7F0A" w:rsidRDefault="00106F1F" w:rsidP="00106F1F">
      <w:pPr>
        <w:spacing w:after="120"/>
        <w:jc w:val="both"/>
        <w:rPr>
          <w:rFonts w:ascii="Arial Nova" w:hAnsi="Arial Nova" w:cs="Calibri"/>
        </w:rPr>
      </w:pPr>
      <w:r w:rsidRPr="009E7F0A">
        <w:rPr>
          <w:rFonts w:ascii="Arial Nova" w:hAnsi="Arial Nova" w:cs="Calibri"/>
        </w:rPr>
        <w:t>Případné vyhrazené změny závazku ve smyslu § 100 zákona jsou obsaženy v návrhu smlouvy o dílo, která je přílohou této zadávací dokumentace.</w:t>
      </w:r>
    </w:p>
    <w:p w14:paraId="1F72FE17" w14:textId="77777777" w:rsidR="00106F1F" w:rsidRPr="009E7F0A" w:rsidRDefault="00106F1F" w:rsidP="00106F1F">
      <w:pPr>
        <w:pStyle w:val="Odstavecseseznamem"/>
        <w:numPr>
          <w:ilvl w:val="0"/>
          <w:numId w:val="1"/>
        </w:numPr>
        <w:spacing w:before="300" w:after="200"/>
        <w:rPr>
          <w:rFonts w:ascii="Arial Nova" w:hAnsi="Arial Nova" w:cs="Calibri"/>
          <w:sz w:val="22"/>
          <w:szCs w:val="22"/>
        </w:rPr>
      </w:pPr>
      <w:r w:rsidRPr="009E7F0A">
        <w:rPr>
          <w:rFonts w:ascii="Arial Nova" w:hAnsi="Arial Nova" w:cs="Calibri"/>
          <w:b/>
          <w:sz w:val="22"/>
          <w:szCs w:val="22"/>
        </w:rPr>
        <w:t>DALŠÍ PODMÍNKY</w:t>
      </w:r>
    </w:p>
    <w:p w14:paraId="198A890C" w14:textId="77777777" w:rsidR="00106F1F" w:rsidRPr="009E7F0A" w:rsidRDefault="00106F1F" w:rsidP="00D047CB">
      <w:pPr>
        <w:spacing w:after="160"/>
        <w:jc w:val="both"/>
        <w:rPr>
          <w:rFonts w:ascii="Arial Nova" w:hAnsi="Arial Nova" w:cs="Calibri"/>
        </w:rPr>
      </w:pPr>
      <w:r w:rsidRPr="009E7F0A">
        <w:rPr>
          <w:rFonts w:ascii="Arial Nova" w:hAnsi="Arial Nova" w:cs="Calibri"/>
        </w:rPr>
        <w:t xml:space="preserve">Zadavatel je oprávněn kdykoliv toto zadávací řízení bez uvedení důvodu zrušit nebo odmítnout všechny nabídky. </w:t>
      </w:r>
    </w:p>
    <w:p w14:paraId="72B84DA3" w14:textId="77777777" w:rsidR="00106F1F" w:rsidRPr="009E7F0A" w:rsidRDefault="00106F1F" w:rsidP="00D047CB">
      <w:pPr>
        <w:spacing w:after="160"/>
        <w:jc w:val="both"/>
        <w:rPr>
          <w:rFonts w:ascii="Arial Nova" w:hAnsi="Arial Nova" w:cs="Calibri"/>
        </w:rPr>
      </w:pPr>
      <w:r w:rsidRPr="009E7F0A">
        <w:rPr>
          <w:rFonts w:ascii="Arial Nova" w:hAnsi="Arial Nova" w:cs="Calibri"/>
        </w:rPr>
        <w:t xml:space="preserve">Každý uchazeč nese své náklady spojené s účastí v zadávacím řízení za všech okolností samostatně bez nároku na jejich náhradu zadavatelem. Podané nabídky se nevracejí a zůstávají u zadavatele pro účely zdokumentování průběhu zadávacího řízení.  </w:t>
      </w:r>
    </w:p>
    <w:p w14:paraId="23875838" w14:textId="77777777" w:rsidR="00106F1F" w:rsidRPr="009E7F0A" w:rsidRDefault="00106F1F" w:rsidP="00D047CB">
      <w:pPr>
        <w:spacing w:after="160"/>
        <w:jc w:val="both"/>
        <w:rPr>
          <w:rFonts w:ascii="Arial Nova" w:hAnsi="Arial Nova" w:cs="Calibri"/>
        </w:rPr>
      </w:pPr>
      <w:r w:rsidRPr="009E7F0A">
        <w:rPr>
          <w:rFonts w:ascii="Arial Nova" w:hAnsi="Arial Nova" w:cs="Calibri"/>
        </w:rPr>
        <w:t>Zájemce podáním nabídky do tohoto zadávací řízení projevuje bezvýhradný souhlas s podmínkami uvedenými v rámci této výzvy.</w:t>
      </w:r>
    </w:p>
    <w:p w14:paraId="1A503117" w14:textId="77777777" w:rsidR="00106F1F" w:rsidRPr="009E7F0A" w:rsidRDefault="00106F1F" w:rsidP="00D047CB">
      <w:pPr>
        <w:spacing w:after="160"/>
        <w:jc w:val="both"/>
        <w:rPr>
          <w:rFonts w:ascii="Arial Nova" w:hAnsi="Arial Nova" w:cs="Calibri"/>
        </w:rPr>
      </w:pPr>
      <w:r w:rsidRPr="009E7F0A">
        <w:rPr>
          <w:rFonts w:ascii="Arial Nova" w:hAnsi="Arial Nova" w:cs="Calibri"/>
        </w:rPr>
        <w:t>Zadavatel si v souladu s § 53 odst. 5 zákona vyhrazuje právo oznámení o vyloučení účastníka zadávacího řízení nebo oznámení o výběru zhotovitele uveřejnit na profilu zadavatele. V takovém případě se oznámení považují za doručená všem účastníkům zadávacího řízení okamžikem jejich uveřejnění.</w:t>
      </w:r>
    </w:p>
    <w:p w14:paraId="1178038B" w14:textId="77777777" w:rsidR="00106F1F" w:rsidRPr="009E7F0A" w:rsidRDefault="00106F1F" w:rsidP="00D047CB">
      <w:pPr>
        <w:spacing w:after="160"/>
        <w:jc w:val="both"/>
        <w:rPr>
          <w:rFonts w:ascii="Arial Nova" w:hAnsi="Arial Nova" w:cs="Calibri"/>
        </w:rPr>
      </w:pPr>
      <w:r w:rsidRPr="009E7F0A">
        <w:rPr>
          <w:rFonts w:ascii="Arial Nova" w:hAnsi="Arial Nova" w:cs="Calibri"/>
        </w:rPr>
        <w:t xml:space="preserve">Veškeré podklady pro zpracování nabídky jsou umístěny na profilu zadavatele: </w:t>
      </w:r>
      <w:hyperlink r:id="rId14" w:history="1">
        <w:r w:rsidRPr="009E7F0A">
          <w:rPr>
            <w:rStyle w:val="Hypertextovodkaz"/>
            <w:rFonts w:ascii="Arial Nova" w:hAnsi="Arial Nova" w:cs="Calibri"/>
          </w:rPr>
          <w:t>https://ezak.mesto-kromeriz.cz</w:t>
        </w:r>
      </w:hyperlink>
      <w:r w:rsidRPr="009E7F0A">
        <w:rPr>
          <w:rFonts w:ascii="Arial Nova" w:hAnsi="Arial Nova" w:cs="Calibri"/>
        </w:rPr>
        <w:t xml:space="preserve">. </w:t>
      </w:r>
    </w:p>
    <w:p w14:paraId="36CBFCFE" w14:textId="77777777" w:rsidR="00106F1F" w:rsidRPr="009E7F0A" w:rsidRDefault="00106F1F" w:rsidP="00106F1F">
      <w:pPr>
        <w:pStyle w:val="Odstavecseseznamem"/>
        <w:numPr>
          <w:ilvl w:val="0"/>
          <w:numId w:val="1"/>
        </w:numPr>
        <w:spacing w:before="300" w:after="200"/>
        <w:rPr>
          <w:rFonts w:ascii="Arial Nova" w:hAnsi="Arial Nova" w:cs="Calibri"/>
          <w:sz w:val="22"/>
          <w:szCs w:val="22"/>
        </w:rPr>
      </w:pPr>
      <w:r w:rsidRPr="009E7F0A">
        <w:rPr>
          <w:rFonts w:ascii="Arial Nova" w:hAnsi="Arial Nova" w:cs="Calibri"/>
          <w:b/>
          <w:sz w:val="22"/>
          <w:szCs w:val="22"/>
        </w:rPr>
        <w:t>OBSAH ZADÁVACÍ DOKUMENTACE</w:t>
      </w:r>
    </w:p>
    <w:p w14:paraId="14D47F4A" w14:textId="702809D2" w:rsidR="00106F1F" w:rsidRPr="009E7F0A" w:rsidRDefault="00106F1F" w:rsidP="00106F1F">
      <w:pPr>
        <w:spacing w:before="160" w:after="160"/>
        <w:jc w:val="both"/>
        <w:rPr>
          <w:rFonts w:ascii="Arial Nova" w:hAnsi="Arial Nova"/>
        </w:rPr>
      </w:pPr>
      <w:r w:rsidRPr="009E7F0A">
        <w:rPr>
          <w:rFonts w:ascii="Arial Nova" w:hAnsi="Arial Nova" w:cs="Calibri"/>
        </w:rPr>
        <w:t>Zadávací dokumentací se rozumí veškeré písemné dokumenty obsahující zadávací podmínky. Obsah zadávací dokumentace veřejné zakázky tvoří text tohoto dokumentu Zadávací dokumentace, a jeho jednotlivé přílohy:</w:t>
      </w:r>
      <w:r w:rsidRPr="009E7F0A">
        <w:rPr>
          <w:rFonts w:ascii="Arial Nova" w:hAnsi="Arial Nova"/>
        </w:rPr>
        <w:t xml:space="preserve"> </w:t>
      </w:r>
    </w:p>
    <w:tbl>
      <w:tblPr>
        <w:tblStyle w:val="Mkatabulky"/>
        <w:tblW w:w="5000" w:type="pct"/>
        <w:tblLook w:val="04A0" w:firstRow="1" w:lastRow="0" w:firstColumn="1" w:lastColumn="0" w:noHBand="0" w:noVBand="1"/>
      </w:tblPr>
      <w:tblGrid>
        <w:gridCol w:w="1603"/>
        <w:gridCol w:w="7741"/>
      </w:tblGrid>
      <w:tr w:rsidR="00106F1F" w:rsidRPr="009E7F0A" w14:paraId="453C0A31" w14:textId="77777777" w:rsidTr="00BC6FD9">
        <w:trPr>
          <w:trHeight w:val="546"/>
        </w:trPr>
        <w:tc>
          <w:tcPr>
            <w:tcW w:w="858" w:type="pct"/>
            <w:vAlign w:val="center"/>
          </w:tcPr>
          <w:p w14:paraId="78FFAF30" w14:textId="77777777" w:rsidR="00106F1F" w:rsidRPr="009E7F0A" w:rsidRDefault="00106F1F" w:rsidP="00BC6FD9">
            <w:pPr>
              <w:rPr>
                <w:rFonts w:ascii="Arial Nova" w:hAnsi="Arial Nova"/>
              </w:rPr>
            </w:pPr>
            <w:r w:rsidRPr="009E7F0A">
              <w:rPr>
                <w:rFonts w:ascii="Arial Nova" w:hAnsi="Arial Nova"/>
              </w:rPr>
              <w:t>Příloha č. 1:</w:t>
            </w:r>
          </w:p>
        </w:tc>
        <w:tc>
          <w:tcPr>
            <w:tcW w:w="4142" w:type="pct"/>
            <w:vAlign w:val="center"/>
          </w:tcPr>
          <w:p w14:paraId="03F0BAD4" w14:textId="77777777" w:rsidR="00106F1F" w:rsidRPr="001207D6" w:rsidRDefault="00106F1F" w:rsidP="00BC6FD9">
            <w:pPr>
              <w:rPr>
                <w:rFonts w:ascii="Arial Nova" w:hAnsi="Arial Nova"/>
              </w:rPr>
            </w:pPr>
            <w:r w:rsidRPr="001207D6">
              <w:rPr>
                <w:rFonts w:ascii="Arial Nova" w:hAnsi="Arial Nova"/>
              </w:rPr>
              <w:t>01_P1_ZD_Smlouva o dílo (návrh obchodních podmínek)</w:t>
            </w:r>
          </w:p>
        </w:tc>
      </w:tr>
      <w:tr w:rsidR="00106F1F" w:rsidRPr="009E7F0A" w14:paraId="19349F41" w14:textId="77777777" w:rsidTr="00BC6FD9">
        <w:trPr>
          <w:trHeight w:val="546"/>
        </w:trPr>
        <w:tc>
          <w:tcPr>
            <w:tcW w:w="858" w:type="pct"/>
            <w:vAlign w:val="center"/>
          </w:tcPr>
          <w:p w14:paraId="2B5FD5F7" w14:textId="77777777" w:rsidR="00106F1F" w:rsidRPr="001546B7" w:rsidRDefault="00106F1F" w:rsidP="00BC6FD9">
            <w:pPr>
              <w:rPr>
                <w:rFonts w:ascii="Arial Nova" w:hAnsi="Arial Nova"/>
              </w:rPr>
            </w:pPr>
            <w:r w:rsidRPr="001546B7">
              <w:rPr>
                <w:rFonts w:ascii="Arial Nova" w:hAnsi="Arial Nova"/>
              </w:rPr>
              <w:t>Příloha č. 2:</w:t>
            </w:r>
          </w:p>
        </w:tc>
        <w:tc>
          <w:tcPr>
            <w:tcW w:w="4142" w:type="pct"/>
            <w:vAlign w:val="center"/>
          </w:tcPr>
          <w:p w14:paraId="16A0283E" w14:textId="05BBED24" w:rsidR="00106F1F" w:rsidRPr="001546B7" w:rsidRDefault="00106F1F" w:rsidP="00BC6FD9">
            <w:pPr>
              <w:rPr>
                <w:rFonts w:ascii="Arial Nova" w:hAnsi="Arial Nova"/>
              </w:rPr>
            </w:pPr>
            <w:r w:rsidRPr="001546B7">
              <w:rPr>
                <w:rFonts w:ascii="Arial Nova" w:hAnsi="Arial Nova"/>
              </w:rPr>
              <w:t>02_P2_ZD_</w:t>
            </w:r>
            <w:r w:rsidR="001546B7" w:rsidRPr="001546B7">
              <w:rPr>
                <w:rFonts w:ascii="Arial Nova" w:hAnsi="Arial Nova"/>
              </w:rPr>
              <w:t xml:space="preserve">Položkový </w:t>
            </w:r>
            <w:proofErr w:type="spellStart"/>
            <w:r w:rsidR="001546B7" w:rsidRPr="001546B7">
              <w:rPr>
                <w:rFonts w:ascii="Arial Nova" w:hAnsi="Arial Nova"/>
              </w:rPr>
              <w:t>rozpočet_slepý</w:t>
            </w:r>
            <w:proofErr w:type="spellEnd"/>
          </w:p>
        </w:tc>
      </w:tr>
      <w:tr w:rsidR="00106F1F" w:rsidRPr="009E7F0A" w14:paraId="26596DEF" w14:textId="77777777" w:rsidTr="00BC6FD9">
        <w:trPr>
          <w:trHeight w:val="546"/>
        </w:trPr>
        <w:tc>
          <w:tcPr>
            <w:tcW w:w="858" w:type="pct"/>
            <w:vAlign w:val="center"/>
          </w:tcPr>
          <w:p w14:paraId="12CE3418" w14:textId="77777777" w:rsidR="00106F1F" w:rsidRPr="009E7F0A" w:rsidRDefault="00106F1F" w:rsidP="00BC6FD9">
            <w:pPr>
              <w:rPr>
                <w:rFonts w:ascii="Arial Nova" w:hAnsi="Arial Nova"/>
              </w:rPr>
            </w:pPr>
            <w:r w:rsidRPr="009E7F0A">
              <w:rPr>
                <w:rFonts w:ascii="Arial Nova" w:hAnsi="Arial Nova"/>
              </w:rPr>
              <w:lastRenderedPageBreak/>
              <w:t>Příloha č. 3:</w:t>
            </w:r>
          </w:p>
        </w:tc>
        <w:tc>
          <w:tcPr>
            <w:tcW w:w="4142" w:type="pct"/>
            <w:vAlign w:val="center"/>
          </w:tcPr>
          <w:p w14:paraId="0BB12808" w14:textId="77777777" w:rsidR="00106F1F" w:rsidRPr="006B6949" w:rsidRDefault="00106F1F" w:rsidP="00BC6FD9">
            <w:pPr>
              <w:rPr>
                <w:rFonts w:ascii="Arial Nova" w:hAnsi="Arial Nova"/>
              </w:rPr>
            </w:pPr>
            <w:r w:rsidRPr="006B6949">
              <w:rPr>
                <w:rFonts w:ascii="Arial Nova" w:hAnsi="Arial Nova"/>
              </w:rPr>
              <w:t>03_P3_ZD_Krycí list nabídky</w:t>
            </w:r>
          </w:p>
        </w:tc>
      </w:tr>
      <w:tr w:rsidR="00106F1F" w:rsidRPr="009E7F0A" w14:paraId="7325124B" w14:textId="77777777" w:rsidTr="00BC6FD9">
        <w:trPr>
          <w:trHeight w:val="546"/>
        </w:trPr>
        <w:tc>
          <w:tcPr>
            <w:tcW w:w="858" w:type="pct"/>
            <w:vAlign w:val="center"/>
          </w:tcPr>
          <w:p w14:paraId="4FDB380C" w14:textId="77777777" w:rsidR="00106F1F" w:rsidRPr="009E7F0A" w:rsidRDefault="00106F1F" w:rsidP="00BC6FD9">
            <w:pPr>
              <w:rPr>
                <w:rFonts w:ascii="Arial Nova" w:hAnsi="Arial Nova"/>
              </w:rPr>
            </w:pPr>
            <w:r w:rsidRPr="009E7F0A">
              <w:rPr>
                <w:rFonts w:ascii="Arial Nova" w:hAnsi="Arial Nova"/>
              </w:rPr>
              <w:t>Příloha č. 4:</w:t>
            </w:r>
          </w:p>
        </w:tc>
        <w:tc>
          <w:tcPr>
            <w:tcW w:w="4142" w:type="pct"/>
            <w:vAlign w:val="center"/>
          </w:tcPr>
          <w:p w14:paraId="2802167A" w14:textId="77777777" w:rsidR="00106F1F" w:rsidRPr="006B6949" w:rsidRDefault="00106F1F" w:rsidP="00BC6FD9">
            <w:pPr>
              <w:rPr>
                <w:rFonts w:ascii="Arial Nova" w:hAnsi="Arial Nova"/>
              </w:rPr>
            </w:pPr>
            <w:r w:rsidRPr="006B6949">
              <w:rPr>
                <w:rFonts w:ascii="Arial Nova" w:hAnsi="Arial Nova"/>
              </w:rPr>
              <w:t>04_P4_ZD_Čestné prohlášení k prokázání základní způsobilosti</w:t>
            </w:r>
          </w:p>
        </w:tc>
      </w:tr>
      <w:tr w:rsidR="00106F1F" w:rsidRPr="009E7F0A" w14:paraId="22AECED6" w14:textId="77777777" w:rsidTr="00BC6FD9">
        <w:trPr>
          <w:trHeight w:val="546"/>
        </w:trPr>
        <w:tc>
          <w:tcPr>
            <w:tcW w:w="858" w:type="pct"/>
            <w:vAlign w:val="center"/>
          </w:tcPr>
          <w:p w14:paraId="703BCE7D" w14:textId="77777777" w:rsidR="00106F1F" w:rsidRPr="009E7F0A" w:rsidRDefault="00106F1F" w:rsidP="00BC6FD9">
            <w:pPr>
              <w:rPr>
                <w:rFonts w:ascii="Arial Nova" w:hAnsi="Arial Nova"/>
              </w:rPr>
            </w:pPr>
            <w:r w:rsidRPr="009E7F0A">
              <w:rPr>
                <w:rFonts w:ascii="Arial Nova" w:hAnsi="Arial Nova"/>
              </w:rPr>
              <w:t>Příloha č. 5:</w:t>
            </w:r>
          </w:p>
        </w:tc>
        <w:tc>
          <w:tcPr>
            <w:tcW w:w="4142" w:type="pct"/>
            <w:vAlign w:val="center"/>
          </w:tcPr>
          <w:p w14:paraId="416D8C5E" w14:textId="77777777" w:rsidR="00106F1F" w:rsidRPr="006B6949" w:rsidRDefault="00106F1F" w:rsidP="00BC6FD9">
            <w:pPr>
              <w:rPr>
                <w:rFonts w:ascii="Arial Nova" w:hAnsi="Arial Nova"/>
              </w:rPr>
            </w:pPr>
            <w:r w:rsidRPr="006B6949">
              <w:rPr>
                <w:rFonts w:ascii="Arial Nova" w:hAnsi="Arial Nova"/>
              </w:rPr>
              <w:t>05_P5_ZD_Čestné prohlášení k mezinárodním sankcím proti Rusku Bělorusku</w:t>
            </w:r>
          </w:p>
        </w:tc>
      </w:tr>
      <w:tr w:rsidR="00106F1F" w:rsidRPr="009E7F0A" w14:paraId="0DCFC740" w14:textId="77777777" w:rsidTr="00BC6FD9">
        <w:trPr>
          <w:trHeight w:val="546"/>
        </w:trPr>
        <w:tc>
          <w:tcPr>
            <w:tcW w:w="858" w:type="pct"/>
            <w:vAlign w:val="center"/>
          </w:tcPr>
          <w:p w14:paraId="2741B5AB" w14:textId="77777777" w:rsidR="00106F1F" w:rsidRPr="009E7F0A" w:rsidRDefault="00106F1F" w:rsidP="00BC6FD9">
            <w:pPr>
              <w:rPr>
                <w:rFonts w:ascii="Arial Nova" w:hAnsi="Arial Nova"/>
              </w:rPr>
            </w:pPr>
            <w:r w:rsidRPr="009E7F0A">
              <w:rPr>
                <w:rFonts w:ascii="Arial Nova" w:hAnsi="Arial Nova"/>
              </w:rPr>
              <w:t>Příloha č. 6:</w:t>
            </w:r>
          </w:p>
        </w:tc>
        <w:tc>
          <w:tcPr>
            <w:tcW w:w="4142" w:type="pct"/>
            <w:vAlign w:val="center"/>
          </w:tcPr>
          <w:p w14:paraId="1EE3375E" w14:textId="389C02D0" w:rsidR="00106F1F" w:rsidRPr="001207D6" w:rsidRDefault="00106F1F" w:rsidP="00BC6FD9">
            <w:pPr>
              <w:rPr>
                <w:rFonts w:ascii="Arial Nova" w:hAnsi="Arial Nova"/>
              </w:rPr>
            </w:pPr>
            <w:r w:rsidRPr="001207D6">
              <w:rPr>
                <w:rFonts w:ascii="Arial Nova" w:hAnsi="Arial Nova"/>
              </w:rPr>
              <w:t>06_P6_ZD_</w:t>
            </w:r>
            <w:r w:rsidR="00AE3B16" w:rsidRPr="001207D6">
              <w:rPr>
                <w:rFonts w:ascii="Arial Nova" w:hAnsi="Arial Nova"/>
              </w:rPr>
              <w:t>Projektová dokumentace</w:t>
            </w:r>
          </w:p>
        </w:tc>
      </w:tr>
    </w:tbl>
    <w:p w14:paraId="58618779" w14:textId="6ED4FFEE" w:rsidR="00106F1F" w:rsidRPr="009E7F0A" w:rsidRDefault="00106F1F" w:rsidP="00106F1F">
      <w:pPr>
        <w:spacing w:before="160" w:after="160"/>
        <w:jc w:val="both"/>
        <w:rPr>
          <w:rFonts w:ascii="Arial Nova" w:hAnsi="Arial Nova" w:cs="Calibri"/>
        </w:rPr>
      </w:pPr>
      <w:r w:rsidRPr="009E7F0A">
        <w:rPr>
          <w:rFonts w:ascii="Arial Nova" w:hAnsi="Arial Nova"/>
        </w:rPr>
        <w:t>Základní informace o zakázce, kompletní zadávací dokumentace, případně vysvětlení zadávací dokumentace jsou uveřejněny na profilu zadavatele pod detailem uvedeného zadávacího postupu.</w:t>
      </w:r>
    </w:p>
    <w:p w14:paraId="30971DF3" w14:textId="77777777" w:rsidR="00106F1F" w:rsidRPr="009E7F0A" w:rsidRDefault="00106F1F" w:rsidP="00106F1F">
      <w:pPr>
        <w:spacing w:after="160" w:line="240" w:lineRule="auto"/>
        <w:jc w:val="both"/>
        <w:rPr>
          <w:rFonts w:ascii="Arial Nova" w:hAnsi="Arial Nova" w:cs="Arial"/>
        </w:rPr>
      </w:pPr>
      <w:r w:rsidRPr="009E7F0A">
        <w:rPr>
          <w:rFonts w:ascii="Arial Nova" w:hAnsi="Arial Nova" w:cs="Arial"/>
        </w:rPr>
        <w:t>Předem Vám děkujeme za předložení nabídky.</w:t>
      </w:r>
    </w:p>
    <w:p w14:paraId="3064C9D2" w14:textId="77777777" w:rsidR="00106F1F" w:rsidRPr="009E7F0A" w:rsidRDefault="00106F1F" w:rsidP="00106F1F">
      <w:pPr>
        <w:spacing w:after="160" w:line="240" w:lineRule="auto"/>
        <w:jc w:val="both"/>
        <w:rPr>
          <w:rFonts w:ascii="Arial Nova" w:hAnsi="Arial Nova" w:cs="Arial"/>
          <w:i/>
        </w:rPr>
      </w:pPr>
      <w:r w:rsidRPr="009E7F0A">
        <w:rPr>
          <w:rFonts w:ascii="Arial Nova" w:hAnsi="Arial Nova" w:cs="Arial"/>
        </w:rPr>
        <w:t>V Kroměříži dne (</w:t>
      </w:r>
      <w:r w:rsidRPr="009E7F0A">
        <w:rPr>
          <w:rFonts w:ascii="Arial Nova" w:hAnsi="Arial Nova" w:cs="Arial"/>
          <w:i/>
        </w:rPr>
        <w:t>dle data el. podpisu)</w:t>
      </w:r>
    </w:p>
    <w:p w14:paraId="259F4F43" w14:textId="77777777" w:rsidR="00106F1F" w:rsidRPr="009E7F0A" w:rsidRDefault="00106F1F" w:rsidP="00106F1F">
      <w:pPr>
        <w:spacing w:line="240" w:lineRule="auto"/>
        <w:rPr>
          <w:rFonts w:ascii="Arial Nova" w:hAnsi="Arial Nova" w:cs="Arial"/>
          <w:i/>
        </w:rPr>
      </w:pPr>
    </w:p>
    <w:p w14:paraId="6BB08C3D" w14:textId="77777777" w:rsidR="00106F1F" w:rsidRPr="009E7F0A" w:rsidRDefault="00106F1F" w:rsidP="00106F1F">
      <w:pPr>
        <w:spacing w:line="240" w:lineRule="auto"/>
        <w:rPr>
          <w:rFonts w:ascii="Arial Nova" w:hAnsi="Arial Nova" w:cs="Arial"/>
          <w:i/>
        </w:rPr>
      </w:pPr>
    </w:p>
    <w:p w14:paraId="6F00E443" w14:textId="77777777" w:rsidR="00106F1F" w:rsidRPr="009E7F0A" w:rsidRDefault="00106F1F" w:rsidP="00106F1F">
      <w:pPr>
        <w:spacing w:line="240" w:lineRule="auto"/>
        <w:jc w:val="right"/>
        <w:rPr>
          <w:rFonts w:ascii="Arial Nova" w:hAnsi="Arial Nova" w:cs="Arial"/>
        </w:rPr>
      </w:pPr>
      <w:r w:rsidRPr="009E7F0A">
        <w:rPr>
          <w:rFonts w:ascii="Arial Nova" w:hAnsi="Arial Nova" w:cs="Arial"/>
        </w:rPr>
        <w:t>. . . . . . . . . . . . . . . . . . . . . . .</w:t>
      </w:r>
    </w:p>
    <w:p w14:paraId="1041D1F5" w14:textId="77777777" w:rsidR="00106F1F" w:rsidRPr="009E7F0A" w:rsidRDefault="00106F1F" w:rsidP="00106F1F">
      <w:pPr>
        <w:spacing w:line="240" w:lineRule="auto"/>
        <w:jc w:val="right"/>
        <w:rPr>
          <w:rFonts w:ascii="Arial Nova" w:hAnsi="Arial Nova" w:cs="Arial"/>
        </w:rPr>
      </w:pPr>
      <w:r w:rsidRPr="009E7F0A">
        <w:rPr>
          <w:rFonts w:ascii="Arial Nova" w:hAnsi="Arial Nova" w:cs="Arial"/>
        </w:rPr>
        <w:t>Ing. Libor Pecháček</w:t>
      </w:r>
    </w:p>
    <w:p w14:paraId="482061F8" w14:textId="77777777" w:rsidR="00106F1F" w:rsidRPr="009E7F0A" w:rsidRDefault="00106F1F" w:rsidP="00106F1F">
      <w:pPr>
        <w:spacing w:line="240" w:lineRule="auto"/>
        <w:jc w:val="right"/>
        <w:rPr>
          <w:rFonts w:ascii="Arial Nova" w:hAnsi="Arial Nova" w:cs="Arial"/>
          <w:b/>
          <w:sz w:val="24"/>
          <w:szCs w:val="24"/>
        </w:rPr>
      </w:pPr>
      <w:r w:rsidRPr="009E7F0A">
        <w:rPr>
          <w:rFonts w:ascii="Arial Nova" w:hAnsi="Arial Nova" w:cs="Arial"/>
        </w:rPr>
        <w:t>Vedoucí odboru investic</w:t>
      </w:r>
    </w:p>
    <w:p w14:paraId="64443EFA" w14:textId="77777777" w:rsidR="00106F1F" w:rsidRPr="009E7F0A" w:rsidRDefault="00106F1F" w:rsidP="002E652A">
      <w:pPr>
        <w:jc w:val="both"/>
        <w:rPr>
          <w:rFonts w:ascii="Arial Nova" w:hAnsi="Arial Nova" w:cs="Calibri"/>
        </w:rPr>
      </w:pPr>
    </w:p>
    <w:p w14:paraId="327AEFBC" w14:textId="314BD0AC" w:rsidR="002E652A" w:rsidRPr="009E7F0A" w:rsidRDefault="002E652A" w:rsidP="002E652A">
      <w:pPr>
        <w:jc w:val="both"/>
        <w:rPr>
          <w:rFonts w:ascii="Arial Nova" w:hAnsi="Arial Nova" w:cs="Calibri"/>
        </w:rPr>
      </w:pPr>
    </w:p>
    <w:p w14:paraId="44911400" w14:textId="0CB922B6" w:rsidR="002E652A" w:rsidRPr="009E7F0A" w:rsidRDefault="002E652A" w:rsidP="002E652A">
      <w:pPr>
        <w:jc w:val="both"/>
        <w:rPr>
          <w:rFonts w:ascii="Arial Nova" w:hAnsi="Arial Nova" w:cs="Calibri"/>
        </w:rPr>
      </w:pPr>
    </w:p>
    <w:p w14:paraId="35756A5F" w14:textId="747E9893" w:rsidR="002E652A" w:rsidRPr="009E7F0A" w:rsidRDefault="002E652A" w:rsidP="002E652A">
      <w:pPr>
        <w:jc w:val="both"/>
        <w:rPr>
          <w:rFonts w:ascii="Arial Nova" w:hAnsi="Arial Nova" w:cs="Calibri"/>
        </w:rPr>
      </w:pPr>
    </w:p>
    <w:p w14:paraId="37B025FB" w14:textId="7BADDB48" w:rsidR="002E652A" w:rsidRPr="009E7F0A" w:rsidRDefault="002E652A" w:rsidP="002E652A">
      <w:pPr>
        <w:jc w:val="both"/>
        <w:rPr>
          <w:rFonts w:ascii="Arial Nova" w:hAnsi="Arial Nova" w:cs="Calibri"/>
        </w:rPr>
      </w:pPr>
    </w:p>
    <w:p w14:paraId="57C255D6" w14:textId="5563D62C" w:rsidR="002E652A" w:rsidRPr="009E7F0A" w:rsidRDefault="002E652A" w:rsidP="002E652A">
      <w:pPr>
        <w:jc w:val="both"/>
        <w:rPr>
          <w:rFonts w:ascii="Arial Nova" w:hAnsi="Arial Nova" w:cs="Calibri"/>
        </w:rPr>
      </w:pPr>
    </w:p>
    <w:p w14:paraId="721C313F" w14:textId="3E9A20DE" w:rsidR="002E652A" w:rsidRPr="009E7F0A" w:rsidRDefault="002E652A" w:rsidP="002E652A">
      <w:pPr>
        <w:jc w:val="both"/>
        <w:rPr>
          <w:rFonts w:ascii="Arial Nova" w:hAnsi="Arial Nova" w:cs="Calibri"/>
        </w:rPr>
      </w:pPr>
    </w:p>
    <w:p w14:paraId="39EBBC8A" w14:textId="23ACD672" w:rsidR="002E652A" w:rsidRPr="009E7F0A" w:rsidRDefault="002E652A" w:rsidP="002E652A">
      <w:pPr>
        <w:jc w:val="both"/>
        <w:rPr>
          <w:rFonts w:ascii="Arial Nova" w:hAnsi="Arial Nova" w:cs="Calibri"/>
        </w:rPr>
      </w:pPr>
    </w:p>
    <w:sectPr w:rsidR="002E652A" w:rsidRPr="009E7F0A" w:rsidSect="000F038D">
      <w:headerReference w:type="default" r:id="rId15"/>
      <w:footerReference w:type="default" r:id="rId16"/>
      <w:pgSz w:w="11906" w:h="16838"/>
      <w:pgMar w:top="2092" w:right="1134"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A024E" w14:textId="77777777" w:rsidR="00D568AC" w:rsidRDefault="00D568AC" w:rsidP="00EF0538">
      <w:pPr>
        <w:spacing w:line="240" w:lineRule="auto"/>
      </w:pPr>
      <w:r>
        <w:separator/>
      </w:r>
    </w:p>
  </w:endnote>
  <w:endnote w:type="continuationSeparator" w:id="0">
    <w:p w14:paraId="57F1E7D3" w14:textId="77777777" w:rsidR="00D568AC" w:rsidRDefault="00D568AC" w:rsidP="00EF05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7076440"/>
      <w:docPartObj>
        <w:docPartGallery w:val="Page Numbers (Bottom of Page)"/>
        <w:docPartUnique/>
      </w:docPartObj>
    </w:sdtPr>
    <w:sdtEndPr/>
    <w:sdtContent>
      <w:sdt>
        <w:sdtPr>
          <w:id w:val="1728636285"/>
          <w:docPartObj>
            <w:docPartGallery w:val="Page Numbers (Top of Page)"/>
            <w:docPartUnique/>
          </w:docPartObj>
        </w:sdtPr>
        <w:sdtEndPr/>
        <w:sdtContent>
          <w:p w14:paraId="1787D803" w14:textId="77777777" w:rsidR="00F135D2" w:rsidRDefault="00F135D2" w:rsidP="00F135D2">
            <w:pPr>
              <w:pStyle w:val="Zpat"/>
              <w:jc w:val="center"/>
            </w:pPr>
            <w:r w:rsidRPr="00F135D2">
              <w:rPr>
                <w:rFonts w:cs="Arial"/>
              </w:rPr>
              <w:t xml:space="preserve">Stránka </w:t>
            </w:r>
            <w:r w:rsidRPr="00F135D2">
              <w:rPr>
                <w:rFonts w:cs="Arial"/>
                <w:b/>
                <w:bCs/>
              </w:rPr>
              <w:fldChar w:fldCharType="begin"/>
            </w:r>
            <w:r w:rsidRPr="00F135D2">
              <w:rPr>
                <w:rFonts w:cs="Arial"/>
                <w:b/>
                <w:bCs/>
              </w:rPr>
              <w:instrText>PAGE</w:instrText>
            </w:r>
            <w:r w:rsidRPr="00F135D2">
              <w:rPr>
                <w:rFonts w:cs="Arial"/>
                <w:b/>
                <w:bCs/>
              </w:rPr>
              <w:fldChar w:fldCharType="separate"/>
            </w:r>
            <w:r w:rsidR="00D60BDD">
              <w:rPr>
                <w:rFonts w:cs="Arial"/>
                <w:b/>
                <w:bCs/>
                <w:noProof/>
              </w:rPr>
              <w:t>2</w:t>
            </w:r>
            <w:r w:rsidRPr="00F135D2">
              <w:rPr>
                <w:rFonts w:cs="Arial"/>
                <w:b/>
                <w:bCs/>
              </w:rPr>
              <w:fldChar w:fldCharType="end"/>
            </w:r>
            <w:r w:rsidRPr="00F135D2">
              <w:rPr>
                <w:rFonts w:cs="Arial"/>
              </w:rPr>
              <w:t xml:space="preserve"> z </w:t>
            </w:r>
            <w:r w:rsidRPr="00F135D2">
              <w:rPr>
                <w:rFonts w:cs="Arial"/>
                <w:b/>
                <w:bCs/>
              </w:rPr>
              <w:fldChar w:fldCharType="begin"/>
            </w:r>
            <w:r w:rsidRPr="00F135D2">
              <w:rPr>
                <w:rFonts w:cs="Arial"/>
                <w:b/>
                <w:bCs/>
              </w:rPr>
              <w:instrText>NUMPAGES</w:instrText>
            </w:r>
            <w:r w:rsidRPr="00F135D2">
              <w:rPr>
                <w:rFonts w:cs="Arial"/>
                <w:b/>
                <w:bCs/>
              </w:rPr>
              <w:fldChar w:fldCharType="separate"/>
            </w:r>
            <w:r w:rsidR="00D60BDD">
              <w:rPr>
                <w:rFonts w:cs="Arial"/>
                <w:b/>
                <w:bCs/>
                <w:noProof/>
              </w:rPr>
              <w:t>8</w:t>
            </w:r>
            <w:r w:rsidRPr="00F135D2">
              <w:rPr>
                <w:rFonts w:cs="Arial"/>
                <w:b/>
                <w:bCs/>
              </w:rPr>
              <w:fldChar w:fldCharType="end"/>
            </w:r>
          </w:p>
        </w:sdtContent>
      </w:sdt>
    </w:sdtContent>
  </w:sdt>
  <w:p w14:paraId="5176B618" w14:textId="77777777" w:rsidR="00094095" w:rsidRDefault="000940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88813" w14:textId="77777777" w:rsidR="00D568AC" w:rsidRDefault="00D568AC" w:rsidP="00EF0538">
      <w:pPr>
        <w:spacing w:line="240" w:lineRule="auto"/>
      </w:pPr>
      <w:r>
        <w:separator/>
      </w:r>
    </w:p>
  </w:footnote>
  <w:footnote w:type="continuationSeparator" w:id="0">
    <w:p w14:paraId="196F0645" w14:textId="77777777" w:rsidR="00D568AC" w:rsidRDefault="00D568AC" w:rsidP="00EF05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804AF" w14:textId="77777777" w:rsidR="006E4F70" w:rsidRDefault="006E4F70">
    <w:pPr>
      <w:pStyle w:val="Zhlav"/>
    </w:pPr>
    <w:r>
      <w:rPr>
        <w:noProof/>
        <w:lang w:eastAsia="cs-CZ"/>
      </w:rPr>
      <w:drawing>
        <wp:anchor distT="0" distB="0" distL="114300" distR="114300" simplePos="0" relativeHeight="251658240" behindDoc="1" locked="1" layoutInCell="1" allowOverlap="1" wp14:anchorId="227CFC1A" wp14:editId="2FE043F1">
          <wp:simplePos x="0" y="0"/>
          <wp:positionH relativeFrom="page">
            <wp:posOffset>0</wp:posOffset>
          </wp:positionH>
          <wp:positionV relativeFrom="page">
            <wp:posOffset>0</wp:posOffset>
          </wp:positionV>
          <wp:extent cx="7560310" cy="7140575"/>
          <wp:effectExtent l="0" t="0" r="2540" b="3175"/>
          <wp:wrapNone/>
          <wp:docPr id="2" name="Obrázek 2"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2908"/>
    <w:multiLevelType w:val="hybridMultilevel"/>
    <w:tmpl w:val="C2BE81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383ED1"/>
    <w:multiLevelType w:val="multilevel"/>
    <w:tmpl w:val="8E10677E"/>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b/>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087208"/>
    <w:multiLevelType w:val="hybridMultilevel"/>
    <w:tmpl w:val="FEA81B0E"/>
    <w:lvl w:ilvl="0" w:tplc="8D8E2378">
      <w:start w:val="4"/>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08024C7"/>
    <w:multiLevelType w:val="hybridMultilevel"/>
    <w:tmpl w:val="247C1F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C4584D"/>
    <w:multiLevelType w:val="hybridMultilevel"/>
    <w:tmpl w:val="9A7279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7D2EC"/>
    <w:multiLevelType w:val="hybridMultilevel"/>
    <w:tmpl w:val="4AF08B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0F4E12"/>
    <w:multiLevelType w:val="hybridMultilevel"/>
    <w:tmpl w:val="A0F459AC"/>
    <w:lvl w:ilvl="0" w:tplc="6194C63C">
      <w:start w:val="4"/>
      <w:numFmt w:val="bullet"/>
      <w:lvlText w:val=""/>
      <w:lvlJc w:val="left"/>
      <w:pPr>
        <w:ind w:left="720" w:hanging="360"/>
      </w:pPr>
      <w:rPr>
        <w:rFonts w:ascii="Wingdings" w:eastAsia="Times New Roman" w:hAnsi="Wingdings" w:cs="Arial"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467878"/>
    <w:multiLevelType w:val="hybridMultilevel"/>
    <w:tmpl w:val="F17003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AD5341"/>
    <w:multiLevelType w:val="hybridMultilevel"/>
    <w:tmpl w:val="169A74F8"/>
    <w:lvl w:ilvl="0" w:tplc="6194C63C">
      <w:start w:val="4"/>
      <w:numFmt w:val="bullet"/>
      <w:lvlText w:val=""/>
      <w:lvlJc w:val="left"/>
      <w:pPr>
        <w:ind w:left="1512" w:hanging="360"/>
      </w:pPr>
      <w:rPr>
        <w:rFonts w:ascii="Wingdings" w:eastAsia="Times New Roman" w:hAnsi="Wingdings" w:cs="Arial" w:hint="default"/>
        <w:b w:val="0"/>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9" w15:restartNumberingAfterBreak="0">
    <w:nsid w:val="432C251E"/>
    <w:multiLevelType w:val="hybridMultilevel"/>
    <w:tmpl w:val="600E71DC"/>
    <w:lvl w:ilvl="0" w:tplc="6194C63C">
      <w:start w:val="4"/>
      <w:numFmt w:val="bullet"/>
      <w:lvlText w:val=""/>
      <w:lvlJc w:val="left"/>
      <w:pPr>
        <w:ind w:left="720" w:hanging="360"/>
      </w:pPr>
      <w:rPr>
        <w:rFonts w:ascii="Wingdings" w:eastAsia="Times New Roman" w:hAnsi="Wingdings"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7B1B18"/>
    <w:multiLevelType w:val="multilevel"/>
    <w:tmpl w:val="5D4A5396"/>
    <w:lvl w:ilvl="0">
      <w:start w:val="1"/>
      <w:numFmt w:val="decimal"/>
      <w:suff w:val="space"/>
      <w:lvlText w:val="%1."/>
      <w:lvlJc w:val="left"/>
      <w:pPr>
        <w:ind w:left="360" w:hanging="360"/>
      </w:pPr>
      <w:rPr>
        <w:rFonts w:hint="default"/>
      </w:rPr>
    </w:lvl>
    <w:lvl w:ilvl="1">
      <w:start w:val="1"/>
      <w:numFmt w:val="decimal"/>
      <w:lvlText w:val="%1.%2."/>
      <w:lvlJc w:val="left"/>
      <w:pPr>
        <w:ind w:left="709" w:hanging="567"/>
      </w:pPr>
      <w:rPr>
        <w:rFonts w:hint="default"/>
        <w:b w:val="0"/>
        <w:i w:val="0"/>
      </w:rPr>
    </w:lvl>
    <w:lvl w:ilvl="2">
      <w:start w:val="1"/>
      <w:numFmt w:val="decimal"/>
      <w:lvlText w:val="%1.%2.%3."/>
      <w:lvlJc w:val="left"/>
      <w:pPr>
        <w:ind w:left="1361" w:hanging="794"/>
      </w:pPr>
      <w:rPr>
        <w:rFonts w:hint="default"/>
        <w:b w:val="0"/>
        <w:i w:val="0"/>
        <w:color w:val="auto"/>
      </w:rPr>
    </w:lvl>
    <w:lvl w:ilvl="3">
      <w:start w:val="1"/>
      <w:numFmt w:val="decimal"/>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2E715CF"/>
    <w:multiLevelType w:val="multilevel"/>
    <w:tmpl w:val="5F0A89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84449E5"/>
    <w:multiLevelType w:val="hybridMultilevel"/>
    <w:tmpl w:val="2716F3E8"/>
    <w:lvl w:ilvl="0" w:tplc="CDEA47E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32B0A5A"/>
    <w:multiLevelType w:val="hybridMultilevel"/>
    <w:tmpl w:val="DE2E2896"/>
    <w:lvl w:ilvl="0" w:tplc="04050013">
      <w:start w:val="1"/>
      <w:numFmt w:val="upperRoman"/>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 w15:restartNumberingAfterBreak="0">
    <w:nsid w:val="77D8694D"/>
    <w:multiLevelType w:val="hybridMultilevel"/>
    <w:tmpl w:val="E9E80B5E"/>
    <w:lvl w:ilvl="0" w:tplc="6194C63C">
      <w:start w:val="4"/>
      <w:numFmt w:val="bullet"/>
      <w:lvlText w:val=""/>
      <w:lvlJc w:val="left"/>
      <w:pPr>
        <w:ind w:left="720" w:hanging="360"/>
      </w:pPr>
      <w:rPr>
        <w:rFonts w:ascii="Wingdings" w:eastAsia="Times New Roman" w:hAnsi="Wingdings" w:cs="Arial"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9"/>
  </w:num>
  <w:num w:numId="4">
    <w:abstractNumId w:val="8"/>
  </w:num>
  <w:num w:numId="5">
    <w:abstractNumId w:val="14"/>
  </w:num>
  <w:num w:numId="6">
    <w:abstractNumId w:val="7"/>
  </w:num>
  <w:num w:numId="7">
    <w:abstractNumId w:val="3"/>
  </w:num>
  <w:num w:numId="8">
    <w:abstractNumId w:val="4"/>
  </w:num>
  <w:num w:numId="9">
    <w:abstractNumId w:val="6"/>
  </w:num>
  <w:num w:numId="10">
    <w:abstractNumId w:val="0"/>
  </w:num>
  <w:num w:numId="11">
    <w:abstractNumId w:val="6"/>
  </w:num>
  <w:num w:numId="12">
    <w:abstractNumId w:val="5"/>
  </w:num>
  <w:num w:numId="13">
    <w:abstractNumId w:val="10"/>
  </w:num>
  <w:num w:numId="14">
    <w:abstractNumId w:val="11"/>
  </w:num>
  <w:num w:numId="15">
    <w:abstractNumId w:val="12"/>
  </w:num>
  <w:num w:numId="1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38"/>
    <w:rsid w:val="00004FB1"/>
    <w:rsid w:val="00016A7A"/>
    <w:rsid w:val="00030BA7"/>
    <w:rsid w:val="00031F34"/>
    <w:rsid w:val="00036225"/>
    <w:rsid w:val="00046EC8"/>
    <w:rsid w:val="000511CD"/>
    <w:rsid w:val="00081F64"/>
    <w:rsid w:val="00085F8A"/>
    <w:rsid w:val="00094095"/>
    <w:rsid w:val="000A0305"/>
    <w:rsid w:val="000B08CB"/>
    <w:rsid w:val="000B1BEB"/>
    <w:rsid w:val="000B2177"/>
    <w:rsid w:val="000D1C23"/>
    <w:rsid w:val="000D6712"/>
    <w:rsid w:val="000F038D"/>
    <w:rsid w:val="00106F1F"/>
    <w:rsid w:val="001161C8"/>
    <w:rsid w:val="001207D6"/>
    <w:rsid w:val="00121065"/>
    <w:rsid w:val="00125FEA"/>
    <w:rsid w:val="00130FB4"/>
    <w:rsid w:val="001546B7"/>
    <w:rsid w:val="00155074"/>
    <w:rsid w:val="00165E4A"/>
    <w:rsid w:val="00172DB3"/>
    <w:rsid w:val="00175D9B"/>
    <w:rsid w:val="001817E6"/>
    <w:rsid w:val="00182B02"/>
    <w:rsid w:val="00182DD4"/>
    <w:rsid w:val="00183F0A"/>
    <w:rsid w:val="001941F9"/>
    <w:rsid w:val="001966F8"/>
    <w:rsid w:val="001A05B5"/>
    <w:rsid w:val="001A1156"/>
    <w:rsid w:val="001A218A"/>
    <w:rsid w:val="001A276C"/>
    <w:rsid w:val="001A35D5"/>
    <w:rsid w:val="001A4054"/>
    <w:rsid w:val="001A5B7B"/>
    <w:rsid w:val="001B1542"/>
    <w:rsid w:val="001B25BE"/>
    <w:rsid w:val="001C3026"/>
    <w:rsid w:val="001D3FBB"/>
    <w:rsid w:val="001E579F"/>
    <w:rsid w:val="001F7F8D"/>
    <w:rsid w:val="00206F0C"/>
    <w:rsid w:val="0021484E"/>
    <w:rsid w:val="002153CA"/>
    <w:rsid w:val="00217BAE"/>
    <w:rsid w:val="0022556C"/>
    <w:rsid w:val="00227908"/>
    <w:rsid w:val="0023225B"/>
    <w:rsid w:val="00240618"/>
    <w:rsid w:val="0024162C"/>
    <w:rsid w:val="00242F53"/>
    <w:rsid w:val="00245147"/>
    <w:rsid w:val="00247810"/>
    <w:rsid w:val="00254DD1"/>
    <w:rsid w:val="0026504A"/>
    <w:rsid w:val="00271AC6"/>
    <w:rsid w:val="00274D7B"/>
    <w:rsid w:val="00285C61"/>
    <w:rsid w:val="002867D3"/>
    <w:rsid w:val="002B182D"/>
    <w:rsid w:val="002B2868"/>
    <w:rsid w:val="002B577D"/>
    <w:rsid w:val="002D3276"/>
    <w:rsid w:val="002E652A"/>
    <w:rsid w:val="003047DF"/>
    <w:rsid w:val="00316FC9"/>
    <w:rsid w:val="00322D62"/>
    <w:rsid w:val="0033043F"/>
    <w:rsid w:val="00335BB0"/>
    <w:rsid w:val="00343665"/>
    <w:rsid w:val="00346066"/>
    <w:rsid w:val="003502CB"/>
    <w:rsid w:val="003555A0"/>
    <w:rsid w:val="00362D44"/>
    <w:rsid w:val="00380F59"/>
    <w:rsid w:val="0038192A"/>
    <w:rsid w:val="00384ABD"/>
    <w:rsid w:val="00384EC9"/>
    <w:rsid w:val="00386DE4"/>
    <w:rsid w:val="00393928"/>
    <w:rsid w:val="003A0E16"/>
    <w:rsid w:val="003A7ABF"/>
    <w:rsid w:val="003B05B8"/>
    <w:rsid w:val="003C2D2E"/>
    <w:rsid w:val="003C3EB0"/>
    <w:rsid w:val="003D52BB"/>
    <w:rsid w:val="003D7F15"/>
    <w:rsid w:val="003E23E4"/>
    <w:rsid w:val="003E7A4A"/>
    <w:rsid w:val="003F1CCF"/>
    <w:rsid w:val="003F23DB"/>
    <w:rsid w:val="003F27CD"/>
    <w:rsid w:val="00400CC4"/>
    <w:rsid w:val="004224AF"/>
    <w:rsid w:val="00430420"/>
    <w:rsid w:val="0043467E"/>
    <w:rsid w:val="00441493"/>
    <w:rsid w:val="0045169F"/>
    <w:rsid w:val="004820D2"/>
    <w:rsid w:val="0048498C"/>
    <w:rsid w:val="00496BBD"/>
    <w:rsid w:val="004A2877"/>
    <w:rsid w:val="004A3000"/>
    <w:rsid w:val="004C036A"/>
    <w:rsid w:val="004C27A9"/>
    <w:rsid w:val="004C5EC6"/>
    <w:rsid w:val="004E50A9"/>
    <w:rsid w:val="004E53BA"/>
    <w:rsid w:val="0051342D"/>
    <w:rsid w:val="005229C2"/>
    <w:rsid w:val="00527599"/>
    <w:rsid w:val="00527654"/>
    <w:rsid w:val="005322DF"/>
    <w:rsid w:val="0054141C"/>
    <w:rsid w:val="00554C17"/>
    <w:rsid w:val="00556FDA"/>
    <w:rsid w:val="0057404F"/>
    <w:rsid w:val="00596DCC"/>
    <w:rsid w:val="005A591A"/>
    <w:rsid w:val="005C1C37"/>
    <w:rsid w:val="005C7DA9"/>
    <w:rsid w:val="005D109D"/>
    <w:rsid w:val="005D4FC3"/>
    <w:rsid w:val="005F2C91"/>
    <w:rsid w:val="00601462"/>
    <w:rsid w:val="006107FB"/>
    <w:rsid w:val="00610AB3"/>
    <w:rsid w:val="00613B01"/>
    <w:rsid w:val="006265D0"/>
    <w:rsid w:val="006441F8"/>
    <w:rsid w:val="00644384"/>
    <w:rsid w:val="0065219C"/>
    <w:rsid w:val="00660DE9"/>
    <w:rsid w:val="00665C19"/>
    <w:rsid w:val="00683838"/>
    <w:rsid w:val="006876E9"/>
    <w:rsid w:val="00693AD4"/>
    <w:rsid w:val="006B6949"/>
    <w:rsid w:val="006C19A6"/>
    <w:rsid w:val="006C4440"/>
    <w:rsid w:val="006E4F70"/>
    <w:rsid w:val="006F2789"/>
    <w:rsid w:val="00704832"/>
    <w:rsid w:val="007050F4"/>
    <w:rsid w:val="00707363"/>
    <w:rsid w:val="00712CA9"/>
    <w:rsid w:val="00732FA9"/>
    <w:rsid w:val="007468BA"/>
    <w:rsid w:val="00746957"/>
    <w:rsid w:val="00755DCE"/>
    <w:rsid w:val="00755E33"/>
    <w:rsid w:val="0077031A"/>
    <w:rsid w:val="0077272D"/>
    <w:rsid w:val="00772ABA"/>
    <w:rsid w:val="00785B3F"/>
    <w:rsid w:val="007B2305"/>
    <w:rsid w:val="007B7814"/>
    <w:rsid w:val="007C42AE"/>
    <w:rsid w:val="007D50CB"/>
    <w:rsid w:val="007E1435"/>
    <w:rsid w:val="007E1DC4"/>
    <w:rsid w:val="007E3DC0"/>
    <w:rsid w:val="007E4FB3"/>
    <w:rsid w:val="007F7216"/>
    <w:rsid w:val="00807128"/>
    <w:rsid w:val="00814037"/>
    <w:rsid w:val="00833BAB"/>
    <w:rsid w:val="0083540E"/>
    <w:rsid w:val="00855903"/>
    <w:rsid w:val="00866276"/>
    <w:rsid w:val="008721E7"/>
    <w:rsid w:val="008753DF"/>
    <w:rsid w:val="008979E6"/>
    <w:rsid w:val="008B2967"/>
    <w:rsid w:val="008C4596"/>
    <w:rsid w:val="008D2533"/>
    <w:rsid w:val="008E5BDA"/>
    <w:rsid w:val="008E6108"/>
    <w:rsid w:val="00910646"/>
    <w:rsid w:val="0091726E"/>
    <w:rsid w:val="00920631"/>
    <w:rsid w:val="0092137D"/>
    <w:rsid w:val="009213D2"/>
    <w:rsid w:val="00925D7D"/>
    <w:rsid w:val="00927D4A"/>
    <w:rsid w:val="009332FF"/>
    <w:rsid w:val="00964049"/>
    <w:rsid w:val="00970CD8"/>
    <w:rsid w:val="00976E3E"/>
    <w:rsid w:val="00980B96"/>
    <w:rsid w:val="00990BA2"/>
    <w:rsid w:val="00992724"/>
    <w:rsid w:val="009D7953"/>
    <w:rsid w:val="009E7337"/>
    <w:rsid w:val="009E7F0A"/>
    <w:rsid w:val="009F36AF"/>
    <w:rsid w:val="00A00652"/>
    <w:rsid w:val="00A03792"/>
    <w:rsid w:val="00A23935"/>
    <w:rsid w:val="00A26304"/>
    <w:rsid w:val="00A407C1"/>
    <w:rsid w:val="00A44ADE"/>
    <w:rsid w:val="00A57A29"/>
    <w:rsid w:val="00A61332"/>
    <w:rsid w:val="00A709CA"/>
    <w:rsid w:val="00A75913"/>
    <w:rsid w:val="00A76191"/>
    <w:rsid w:val="00A77609"/>
    <w:rsid w:val="00A80B4F"/>
    <w:rsid w:val="00A80BCD"/>
    <w:rsid w:val="00A835A7"/>
    <w:rsid w:val="00A96355"/>
    <w:rsid w:val="00AA28C5"/>
    <w:rsid w:val="00AA7666"/>
    <w:rsid w:val="00AB5BAB"/>
    <w:rsid w:val="00AC041C"/>
    <w:rsid w:val="00AC173E"/>
    <w:rsid w:val="00AD20DD"/>
    <w:rsid w:val="00AE3B16"/>
    <w:rsid w:val="00AF1DA0"/>
    <w:rsid w:val="00AF6935"/>
    <w:rsid w:val="00B05A4F"/>
    <w:rsid w:val="00B05CF0"/>
    <w:rsid w:val="00B0618F"/>
    <w:rsid w:val="00B1433A"/>
    <w:rsid w:val="00B149EC"/>
    <w:rsid w:val="00B33E6E"/>
    <w:rsid w:val="00B57DB8"/>
    <w:rsid w:val="00B76FA3"/>
    <w:rsid w:val="00B85F62"/>
    <w:rsid w:val="00BA31D7"/>
    <w:rsid w:val="00BA3996"/>
    <w:rsid w:val="00BA7C2C"/>
    <w:rsid w:val="00BB3201"/>
    <w:rsid w:val="00BB49D0"/>
    <w:rsid w:val="00BB5BB0"/>
    <w:rsid w:val="00BB7483"/>
    <w:rsid w:val="00BD60FA"/>
    <w:rsid w:val="00BD6399"/>
    <w:rsid w:val="00BE0E11"/>
    <w:rsid w:val="00BE2461"/>
    <w:rsid w:val="00BE7C6F"/>
    <w:rsid w:val="00C018C6"/>
    <w:rsid w:val="00C10E55"/>
    <w:rsid w:val="00C13040"/>
    <w:rsid w:val="00C13A0D"/>
    <w:rsid w:val="00C15D4E"/>
    <w:rsid w:val="00C301EE"/>
    <w:rsid w:val="00C34A02"/>
    <w:rsid w:val="00C40FC3"/>
    <w:rsid w:val="00C44C19"/>
    <w:rsid w:val="00C71EAC"/>
    <w:rsid w:val="00C802DD"/>
    <w:rsid w:val="00C82D88"/>
    <w:rsid w:val="00C85B11"/>
    <w:rsid w:val="00C87377"/>
    <w:rsid w:val="00C91151"/>
    <w:rsid w:val="00CA56F0"/>
    <w:rsid w:val="00CB2F23"/>
    <w:rsid w:val="00CB6226"/>
    <w:rsid w:val="00CF336F"/>
    <w:rsid w:val="00CF5E7E"/>
    <w:rsid w:val="00D047CB"/>
    <w:rsid w:val="00D111B8"/>
    <w:rsid w:val="00D12049"/>
    <w:rsid w:val="00D229D6"/>
    <w:rsid w:val="00D26A7F"/>
    <w:rsid w:val="00D27986"/>
    <w:rsid w:val="00D43793"/>
    <w:rsid w:val="00D5071B"/>
    <w:rsid w:val="00D52A70"/>
    <w:rsid w:val="00D568AC"/>
    <w:rsid w:val="00D60BDD"/>
    <w:rsid w:val="00D679A2"/>
    <w:rsid w:val="00D67B5F"/>
    <w:rsid w:val="00D67BFC"/>
    <w:rsid w:val="00D81FFF"/>
    <w:rsid w:val="00D85CB9"/>
    <w:rsid w:val="00DB23F4"/>
    <w:rsid w:val="00DB78B2"/>
    <w:rsid w:val="00DC1E5F"/>
    <w:rsid w:val="00DC3246"/>
    <w:rsid w:val="00DC64E3"/>
    <w:rsid w:val="00DD5CA4"/>
    <w:rsid w:val="00DF1677"/>
    <w:rsid w:val="00DF3A68"/>
    <w:rsid w:val="00DF48C2"/>
    <w:rsid w:val="00DF4C98"/>
    <w:rsid w:val="00DF7CA1"/>
    <w:rsid w:val="00E02CE0"/>
    <w:rsid w:val="00E043CB"/>
    <w:rsid w:val="00E05F31"/>
    <w:rsid w:val="00E23F39"/>
    <w:rsid w:val="00E61D82"/>
    <w:rsid w:val="00E6203F"/>
    <w:rsid w:val="00E74580"/>
    <w:rsid w:val="00E77E0F"/>
    <w:rsid w:val="00E874A8"/>
    <w:rsid w:val="00EA4DEB"/>
    <w:rsid w:val="00EB067A"/>
    <w:rsid w:val="00EB4906"/>
    <w:rsid w:val="00EB5BE6"/>
    <w:rsid w:val="00EC1F03"/>
    <w:rsid w:val="00EC76A2"/>
    <w:rsid w:val="00ED7DD4"/>
    <w:rsid w:val="00EE0097"/>
    <w:rsid w:val="00EF0538"/>
    <w:rsid w:val="00F135D2"/>
    <w:rsid w:val="00F15F5A"/>
    <w:rsid w:val="00F21BFA"/>
    <w:rsid w:val="00F2445D"/>
    <w:rsid w:val="00F2448C"/>
    <w:rsid w:val="00F52152"/>
    <w:rsid w:val="00F53652"/>
    <w:rsid w:val="00F75BA2"/>
    <w:rsid w:val="00F837E8"/>
    <w:rsid w:val="00F94CB4"/>
    <w:rsid w:val="00F95F10"/>
    <w:rsid w:val="00FA1764"/>
    <w:rsid w:val="00FA2C31"/>
    <w:rsid w:val="00FB4790"/>
    <w:rsid w:val="00FD3369"/>
    <w:rsid w:val="00FD472E"/>
    <w:rsid w:val="00FF2EB1"/>
    <w:rsid w:val="00FF76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60704E7"/>
  <w15:chartTrackingRefBased/>
  <w15:docId w15:val="{1098AFBF-A4E1-4542-BA78-258E6E77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F0538"/>
    <w:pPr>
      <w:suppressAutoHyphens/>
      <w:spacing w:after="0" w:line="280" w:lineRule="exact"/>
    </w:pPr>
    <w:rPr>
      <w:rFonts w:ascii="Arial" w:eastAsia="Times New Roman" w:hAnsi="Arial" w:cs="Times New Roman"/>
      <w:sz w:val="20"/>
      <w:szCs w:val="20"/>
      <w:lang w:eastAsia="ar-SA"/>
    </w:rPr>
  </w:style>
  <w:style w:type="paragraph" w:styleId="Nadpis1">
    <w:name w:val="heading 1"/>
    <w:aliases w:val="_Nadpis 1"/>
    <w:basedOn w:val="Normln"/>
    <w:next w:val="Normln"/>
    <w:link w:val="Nadpis1Char"/>
    <w:uiPriority w:val="9"/>
    <w:qFormat/>
    <w:rsid w:val="007468BA"/>
    <w:pPr>
      <w:keepNext/>
      <w:suppressAutoHyphens w:val="0"/>
      <w:spacing w:line="240" w:lineRule="auto"/>
      <w:outlineLvl w:val="0"/>
    </w:pPr>
    <w:rPr>
      <w:b/>
      <w:sz w:val="22"/>
      <w:lang w:eastAsia="cs-CZ"/>
    </w:rPr>
  </w:style>
  <w:style w:type="paragraph" w:styleId="Nadpis2">
    <w:name w:val="heading 2"/>
    <w:basedOn w:val="Normln"/>
    <w:next w:val="Normln"/>
    <w:link w:val="Nadpis2Char"/>
    <w:uiPriority w:val="9"/>
    <w:semiHidden/>
    <w:unhideWhenUsed/>
    <w:qFormat/>
    <w:rsid w:val="0022556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51342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F0538"/>
    <w:pPr>
      <w:tabs>
        <w:tab w:val="center" w:pos="4536"/>
        <w:tab w:val="right" w:pos="9072"/>
      </w:tabs>
      <w:spacing w:line="240" w:lineRule="auto"/>
    </w:pPr>
  </w:style>
  <w:style w:type="character" w:customStyle="1" w:styleId="ZhlavChar">
    <w:name w:val="Záhlaví Char"/>
    <w:basedOn w:val="Standardnpsmoodstavce"/>
    <w:link w:val="Zhlav"/>
    <w:uiPriority w:val="99"/>
    <w:rsid w:val="00EF0538"/>
  </w:style>
  <w:style w:type="paragraph" w:styleId="Zpat">
    <w:name w:val="footer"/>
    <w:basedOn w:val="Normln"/>
    <w:link w:val="ZpatChar"/>
    <w:uiPriority w:val="99"/>
    <w:unhideWhenUsed/>
    <w:rsid w:val="00EF0538"/>
    <w:pPr>
      <w:tabs>
        <w:tab w:val="center" w:pos="4536"/>
        <w:tab w:val="right" w:pos="9072"/>
      </w:tabs>
      <w:spacing w:line="240" w:lineRule="auto"/>
    </w:pPr>
  </w:style>
  <w:style w:type="character" w:customStyle="1" w:styleId="ZpatChar">
    <w:name w:val="Zápatí Char"/>
    <w:basedOn w:val="Standardnpsmoodstavce"/>
    <w:link w:val="Zpat"/>
    <w:uiPriority w:val="99"/>
    <w:rsid w:val="00EF0538"/>
  </w:style>
  <w:style w:type="character" w:styleId="Hypertextovodkaz">
    <w:name w:val="Hyperlink"/>
    <w:uiPriority w:val="99"/>
    <w:rsid w:val="00EF0538"/>
    <w:rPr>
      <w:color w:val="0000FF"/>
      <w:u w:val="single"/>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Odstavec se seznamem1,Reference List"/>
    <w:basedOn w:val="Normln"/>
    <w:link w:val="OdstavecseseznamemChar"/>
    <w:uiPriority w:val="34"/>
    <w:qFormat/>
    <w:rsid w:val="00DF4C98"/>
    <w:pPr>
      <w:ind w:left="720"/>
      <w:contextualSpacing/>
    </w:pPr>
  </w:style>
  <w:style w:type="character" w:customStyle="1" w:styleId="Nevyeenzmnka1">
    <w:name w:val="Nevyřešená zmínka1"/>
    <w:basedOn w:val="Standardnpsmoodstavce"/>
    <w:uiPriority w:val="99"/>
    <w:semiHidden/>
    <w:unhideWhenUsed/>
    <w:rsid w:val="000511CD"/>
    <w:rPr>
      <w:color w:val="605E5C"/>
      <w:shd w:val="clear" w:color="auto" w:fill="E1DFDD"/>
    </w:rPr>
  </w:style>
  <w:style w:type="character" w:styleId="Siln">
    <w:name w:val="Strong"/>
    <w:basedOn w:val="Standardnpsmoodstavce"/>
    <w:uiPriority w:val="22"/>
    <w:qFormat/>
    <w:rsid w:val="00B76FA3"/>
    <w:rPr>
      <w:b/>
      <w:bCs/>
    </w:rPr>
  </w:style>
  <w:style w:type="character" w:customStyle="1" w:styleId="Nevyeenzmnka2">
    <w:name w:val="Nevyřešená zmínka2"/>
    <w:basedOn w:val="Standardnpsmoodstavce"/>
    <w:uiPriority w:val="99"/>
    <w:semiHidden/>
    <w:unhideWhenUsed/>
    <w:rsid w:val="007468BA"/>
    <w:rPr>
      <w:color w:val="605E5C"/>
      <w:shd w:val="clear" w:color="auto" w:fill="E1DFDD"/>
    </w:rPr>
  </w:style>
  <w:style w:type="character" w:customStyle="1" w:styleId="Nadpis1Char">
    <w:name w:val="Nadpis 1 Char"/>
    <w:aliases w:val="_Nadpis 1 Char"/>
    <w:basedOn w:val="Standardnpsmoodstavce"/>
    <w:link w:val="Nadpis1"/>
    <w:rsid w:val="007468BA"/>
    <w:rPr>
      <w:rFonts w:ascii="Arial" w:eastAsia="Times New Roman" w:hAnsi="Arial" w:cs="Times New Roman"/>
      <w:b/>
      <w:szCs w:val="20"/>
      <w:lang w:eastAsia="cs-CZ"/>
    </w:rPr>
  </w:style>
  <w:style w:type="paragraph" w:styleId="Textkomente">
    <w:name w:val="annotation text"/>
    <w:basedOn w:val="Normln"/>
    <w:link w:val="TextkomenteChar"/>
    <w:uiPriority w:val="99"/>
    <w:unhideWhenUsed/>
    <w:rsid w:val="007468BA"/>
    <w:pPr>
      <w:widowControl w:val="0"/>
      <w:suppressAutoHyphens w:val="0"/>
      <w:overflowPunct w:val="0"/>
      <w:autoSpaceDE w:val="0"/>
      <w:autoSpaceDN w:val="0"/>
      <w:adjustRightInd w:val="0"/>
      <w:spacing w:line="240" w:lineRule="auto"/>
    </w:pPr>
    <w:rPr>
      <w:kern w:val="28"/>
      <w:sz w:val="22"/>
      <w:lang w:eastAsia="cs-CZ"/>
    </w:rPr>
  </w:style>
  <w:style w:type="character" w:customStyle="1" w:styleId="TextkomenteChar">
    <w:name w:val="Text komentáře Char"/>
    <w:basedOn w:val="Standardnpsmoodstavce"/>
    <w:link w:val="Textkomente"/>
    <w:uiPriority w:val="99"/>
    <w:rsid w:val="007468BA"/>
    <w:rPr>
      <w:rFonts w:ascii="Arial" w:eastAsia="Times New Roman" w:hAnsi="Arial" w:cs="Times New Roman"/>
      <w:kern w:val="28"/>
      <w:szCs w:val="20"/>
      <w:lang w:eastAsia="cs-CZ"/>
    </w:rPr>
  </w:style>
  <w:style w:type="character" w:styleId="Odkaznakoment">
    <w:name w:val="annotation reference"/>
    <w:basedOn w:val="Standardnpsmoodstavce"/>
    <w:uiPriority w:val="99"/>
    <w:unhideWhenUsed/>
    <w:rsid w:val="007468BA"/>
    <w:rPr>
      <w:sz w:val="16"/>
      <w:szCs w:val="16"/>
    </w:rPr>
  </w:style>
  <w:style w:type="paragraph" w:customStyle="1" w:styleId="KUsmlouva-2rove">
    <w:name w:val="KU smlouva - 2. úroveň"/>
    <w:basedOn w:val="Odstavecseseznamem"/>
    <w:qFormat/>
    <w:rsid w:val="007468BA"/>
    <w:pPr>
      <w:suppressAutoHyphens w:val="0"/>
      <w:spacing w:before="120" w:after="120" w:line="240" w:lineRule="auto"/>
      <w:ind w:left="709" w:hanging="567"/>
      <w:contextualSpacing w:val="0"/>
      <w:jc w:val="both"/>
      <w:outlineLvl w:val="1"/>
    </w:pPr>
    <w:rPr>
      <w:rFonts w:cs="Arial"/>
      <w:lang w:eastAsia="cs-CZ"/>
    </w:rPr>
  </w:style>
  <w:style w:type="paragraph" w:styleId="Textbubliny">
    <w:name w:val="Balloon Text"/>
    <w:basedOn w:val="Normln"/>
    <w:link w:val="TextbublinyChar"/>
    <w:uiPriority w:val="99"/>
    <w:semiHidden/>
    <w:unhideWhenUsed/>
    <w:rsid w:val="007468BA"/>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68BA"/>
    <w:rPr>
      <w:rFonts w:ascii="Segoe UI" w:eastAsia="Times New Roman" w:hAnsi="Segoe UI" w:cs="Segoe UI"/>
      <w:sz w:val="18"/>
      <w:szCs w:val="18"/>
      <w:lang w:eastAsia="ar-SA"/>
    </w:rPr>
  </w:style>
  <w:style w:type="paragraph" w:styleId="Pedmtkomente">
    <w:name w:val="annotation subject"/>
    <w:basedOn w:val="Textkomente"/>
    <w:next w:val="Textkomente"/>
    <w:link w:val="PedmtkomenteChar"/>
    <w:uiPriority w:val="99"/>
    <w:semiHidden/>
    <w:unhideWhenUsed/>
    <w:rsid w:val="00D43793"/>
    <w:pPr>
      <w:widowControl/>
      <w:suppressAutoHyphens/>
      <w:overflowPunct/>
      <w:autoSpaceDE/>
      <w:autoSpaceDN/>
      <w:adjustRightInd/>
    </w:pPr>
    <w:rPr>
      <w:b/>
      <w:bCs/>
      <w:kern w:val="0"/>
      <w:sz w:val="20"/>
      <w:lang w:eastAsia="ar-SA"/>
    </w:rPr>
  </w:style>
  <w:style w:type="character" w:customStyle="1" w:styleId="PedmtkomenteChar">
    <w:name w:val="Předmět komentáře Char"/>
    <w:basedOn w:val="TextkomenteChar"/>
    <w:link w:val="Pedmtkomente"/>
    <w:uiPriority w:val="99"/>
    <w:semiHidden/>
    <w:rsid w:val="00D43793"/>
    <w:rPr>
      <w:rFonts w:ascii="Arial" w:eastAsia="Times New Roman" w:hAnsi="Arial" w:cs="Times New Roman"/>
      <w:b/>
      <w:bCs/>
      <w:kern w:val="28"/>
      <w:sz w:val="20"/>
      <w:szCs w:val="20"/>
      <w:lang w:eastAsia="ar-SA"/>
    </w:rPr>
  </w:style>
  <w:style w:type="paragraph" w:styleId="Prosttext">
    <w:name w:val="Plain Text"/>
    <w:basedOn w:val="Normln"/>
    <w:link w:val="ProsttextChar"/>
    <w:uiPriority w:val="99"/>
    <w:rsid w:val="00E6203F"/>
    <w:pPr>
      <w:suppressAutoHyphens w:val="0"/>
      <w:spacing w:line="240" w:lineRule="auto"/>
    </w:pPr>
    <w:rPr>
      <w:rFonts w:ascii="Courier New" w:hAnsi="Courier New"/>
      <w:lang w:val="x-none" w:eastAsia="x-none"/>
    </w:rPr>
  </w:style>
  <w:style w:type="character" w:customStyle="1" w:styleId="ProsttextChar">
    <w:name w:val="Prostý text Char"/>
    <w:basedOn w:val="Standardnpsmoodstavce"/>
    <w:link w:val="Prosttext"/>
    <w:uiPriority w:val="99"/>
    <w:rsid w:val="00E6203F"/>
    <w:rPr>
      <w:rFonts w:ascii="Courier New" w:eastAsia="Times New Roman" w:hAnsi="Courier New" w:cs="Times New Roman"/>
      <w:sz w:val="20"/>
      <w:szCs w:val="20"/>
      <w:lang w:val="x-none" w:eastAsia="x-none"/>
    </w:rPr>
  </w:style>
  <w:style w:type="paragraph" w:styleId="Zkladntext2">
    <w:name w:val="Body Text 2"/>
    <w:basedOn w:val="Normln"/>
    <w:link w:val="Zkladntext2Char"/>
    <w:rsid w:val="00B05CF0"/>
    <w:pPr>
      <w:suppressAutoHyphens w:val="0"/>
      <w:spacing w:after="160" w:line="240" w:lineRule="auto"/>
      <w:jc w:val="both"/>
    </w:pPr>
    <w:rPr>
      <w:snapToGrid w:val="0"/>
      <w:sz w:val="24"/>
      <w:lang w:eastAsia="cs-CZ"/>
    </w:rPr>
  </w:style>
  <w:style w:type="character" w:customStyle="1" w:styleId="Zkladntext2Char">
    <w:name w:val="Základní text 2 Char"/>
    <w:basedOn w:val="Standardnpsmoodstavce"/>
    <w:link w:val="Zkladntext2"/>
    <w:rsid w:val="00B05CF0"/>
    <w:rPr>
      <w:rFonts w:ascii="Arial" w:eastAsia="Times New Roman" w:hAnsi="Arial" w:cs="Times New Roman"/>
      <w:snapToGrid w:val="0"/>
      <w:sz w:val="24"/>
      <w:szCs w:val="20"/>
      <w:lang w:eastAsia="cs-CZ"/>
    </w:rPr>
  </w:style>
  <w:style w:type="paragraph" w:customStyle="1" w:styleId="Odsazen">
    <w:name w:val="Odsazený"/>
    <w:basedOn w:val="Normln"/>
    <w:rsid w:val="00B05CF0"/>
    <w:pPr>
      <w:widowControl w:val="0"/>
      <w:suppressAutoHyphens w:val="0"/>
      <w:spacing w:after="60" w:line="240" w:lineRule="auto"/>
      <w:ind w:left="851"/>
      <w:jc w:val="both"/>
    </w:pPr>
    <w:rPr>
      <w:rFonts w:ascii="Times New Roman" w:hAnsi="Times New Roman"/>
      <w:snapToGrid w:val="0"/>
      <w:sz w:val="22"/>
      <w:lang w:eastAsia="cs-CZ"/>
    </w:rPr>
  </w:style>
  <w:style w:type="paragraph" w:customStyle="1" w:styleId="Styl2">
    <w:name w:val="Styl2"/>
    <w:basedOn w:val="Bezmezer"/>
    <w:qFormat/>
    <w:rsid w:val="0083540E"/>
    <w:pPr>
      <w:suppressAutoHyphens w:val="0"/>
      <w:spacing w:before="60" w:after="60" w:line="276" w:lineRule="auto"/>
      <w:ind w:left="2084" w:hanging="180"/>
      <w:jc w:val="both"/>
    </w:pPr>
    <w:rPr>
      <w:rFonts w:eastAsia="Calibri" w:cs="Arial"/>
      <w:szCs w:val="22"/>
      <w:lang w:eastAsia="cs-CZ"/>
    </w:rPr>
  </w:style>
  <w:style w:type="paragraph" w:customStyle="1" w:styleId="Psmena">
    <w:name w:val="Písmena"/>
    <w:qFormat/>
    <w:rsid w:val="0083540E"/>
    <w:pPr>
      <w:spacing w:after="0" w:line="276" w:lineRule="auto"/>
      <w:ind w:left="994" w:hanging="284"/>
      <w:jc w:val="both"/>
    </w:pPr>
    <w:rPr>
      <w:rFonts w:ascii="Arial" w:eastAsiaTheme="majorEastAsia" w:hAnsi="Arial" w:cs="Arial"/>
      <w:bCs/>
    </w:rPr>
  </w:style>
  <w:style w:type="paragraph" w:customStyle="1" w:styleId="rovezanadpis">
    <w:name w:val="Úroveň za nadpis"/>
    <w:basedOn w:val="Normln"/>
    <w:link w:val="rovezanadpisChar"/>
    <w:qFormat/>
    <w:rsid w:val="0083540E"/>
    <w:pPr>
      <w:suppressAutoHyphens w:val="0"/>
      <w:spacing w:before="60" w:after="60" w:line="276" w:lineRule="auto"/>
      <w:ind w:left="1135" w:hanging="851"/>
      <w:jc w:val="both"/>
    </w:pPr>
    <w:rPr>
      <w:rFonts w:cs="Arial"/>
      <w:color w:val="000000" w:themeColor="text1"/>
      <w:szCs w:val="22"/>
      <w:lang w:eastAsia="cs-CZ"/>
    </w:rPr>
  </w:style>
  <w:style w:type="character" w:customStyle="1" w:styleId="rovezanadpisChar">
    <w:name w:val="Úroveň za nadpis Char"/>
    <w:basedOn w:val="Standardnpsmoodstavce"/>
    <w:link w:val="rovezanadpis"/>
    <w:rsid w:val="0083540E"/>
    <w:rPr>
      <w:rFonts w:ascii="Arial" w:eastAsia="Times New Roman" w:hAnsi="Arial" w:cs="Arial"/>
      <w:color w:val="000000" w:themeColor="text1"/>
      <w:sz w:val="20"/>
      <w:lang w:eastAsia="cs-CZ"/>
    </w:rPr>
  </w:style>
  <w:style w:type="paragraph" w:styleId="Bezmezer">
    <w:name w:val="No Spacing"/>
    <w:uiPriority w:val="1"/>
    <w:qFormat/>
    <w:rsid w:val="0083540E"/>
    <w:pPr>
      <w:suppressAutoHyphens/>
      <w:spacing w:after="0" w:line="240" w:lineRule="auto"/>
    </w:pPr>
    <w:rPr>
      <w:rFonts w:ascii="Arial" w:eastAsia="Times New Roman" w:hAnsi="Arial" w:cs="Times New Roman"/>
      <w:sz w:val="20"/>
      <w:szCs w:val="20"/>
      <w:lang w:eastAsia="ar-SA"/>
    </w:rPr>
  </w:style>
  <w:style w:type="paragraph" w:customStyle="1" w:styleId="Default">
    <w:name w:val="Default"/>
    <w:rsid w:val="00D229D6"/>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rsid w:val="00484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Tun">
    <w:name w:val="KU Tučně"/>
    <w:uiPriority w:val="1"/>
    <w:qFormat/>
    <w:rsid w:val="0048498C"/>
    <w:rPr>
      <w:b/>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081F64"/>
    <w:rPr>
      <w:rFonts w:ascii="Arial" w:eastAsia="Times New Roman" w:hAnsi="Arial" w:cs="Times New Roman"/>
      <w:sz w:val="20"/>
      <w:szCs w:val="20"/>
      <w:lang w:eastAsia="ar-SA"/>
    </w:rPr>
  </w:style>
  <w:style w:type="character" w:customStyle="1" w:styleId="Nadpis3Char">
    <w:name w:val="Nadpis 3 Char"/>
    <w:basedOn w:val="Standardnpsmoodstavce"/>
    <w:link w:val="Nadpis3"/>
    <w:uiPriority w:val="9"/>
    <w:semiHidden/>
    <w:rsid w:val="0051342D"/>
    <w:rPr>
      <w:rFonts w:asciiTheme="majorHAnsi" w:eastAsiaTheme="majorEastAsia" w:hAnsiTheme="majorHAnsi" w:cstheme="majorBidi"/>
      <w:color w:val="1F3763" w:themeColor="accent1" w:themeShade="7F"/>
      <w:sz w:val="24"/>
      <w:szCs w:val="24"/>
      <w:lang w:eastAsia="ar-SA"/>
    </w:rPr>
  </w:style>
  <w:style w:type="paragraph" w:customStyle="1" w:styleId="rove2-slovantext">
    <w:name w:val="Úroveň 2 - číslovaný text"/>
    <w:basedOn w:val="Odstavecseseznamem"/>
    <w:uiPriority w:val="99"/>
    <w:qFormat/>
    <w:rsid w:val="00B33E6E"/>
    <w:pPr>
      <w:tabs>
        <w:tab w:val="num" w:pos="397"/>
      </w:tabs>
      <w:suppressAutoHyphens w:val="0"/>
      <w:spacing w:before="120" w:after="120" w:line="312" w:lineRule="auto"/>
      <w:ind w:left="397" w:hanging="397"/>
      <w:contextualSpacing w:val="0"/>
      <w:jc w:val="both"/>
    </w:pPr>
    <w:rPr>
      <w:rFonts w:ascii="Verdana" w:hAnsi="Verdana"/>
      <w:sz w:val="18"/>
      <w:szCs w:val="24"/>
      <w:lang w:eastAsia="cs-CZ"/>
    </w:rPr>
  </w:style>
  <w:style w:type="paragraph" w:customStyle="1" w:styleId="KUsmlouva-1rove">
    <w:name w:val="KU smlouva - 1. úroveň"/>
    <w:basedOn w:val="Odstavecseseznamem"/>
    <w:qFormat/>
    <w:rsid w:val="00B33E6E"/>
    <w:pPr>
      <w:keepNext/>
      <w:suppressAutoHyphens w:val="0"/>
      <w:spacing w:before="360" w:after="120" w:line="240" w:lineRule="auto"/>
      <w:ind w:left="360" w:hanging="360"/>
      <w:jc w:val="center"/>
      <w:outlineLvl w:val="0"/>
    </w:pPr>
    <w:rPr>
      <w:b/>
      <w:caps/>
      <w:lang w:eastAsia="cs-CZ"/>
    </w:rPr>
  </w:style>
  <w:style w:type="paragraph" w:customStyle="1" w:styleId="KUsmlouva-3rove">
    <w:name w:val="KU smlouva - 3. úroveň"/>
    <w:basedOn w:val="Normln"/>
    <w:qFormat/>
    <w:rsid w:val="00B33E6E"/>
    <w:pPr>
      <w:suppressAutoHyphens w:val="0"/>
      <w:spacing w:after="60" w:line="240" w:lineRule="auto"/>
      <w:ind w:left="1361" w:hanging="794"/>
      <w:jc w:val="both"/>
      <w:outlineLvl w:val="2"/>
    </w:pPr>
    <w:rPr>
      <w:rFonts w:cs="Arial"/>
      <w:lang w:eastAsia="cs-CZ"/>
    </w:rPr>
  </w:style>
  <w:style w:type="character" w:customStyle="1" w:styleId="Nadpis2Char">
    <w:name w:val="Nadpis 2 Char"/>
    <w:basedOn w:val="Standardnpsmoodstavce"/>
    <w:link w:val="Nadpis2"/>
    <w:uiPriority w:val="9"/>
    <w:semiHidden/>
    <w:rsid w:val="0022556C"/>
    <w:rPr>
      <w:rFonts w:asciiTheme="majorHAnsi" w:eastAsiaTheme="majorEastAsia" w:hAnsiTheme="majorHAnsi" w:cstheme="majorBidi"/>
      <w:color w:val="2F5496" w:themeColor="accent1" w:themeShade="BF"/>
      <w:sz w:val="26"/>
      <w:szCs w:val="26"/>
      <w:lang w:eastAsia="ar-SA"/>
    </w:rPr>
  </w:style>
  <w:style w:type="character" w:styleId="Nevyeenzmnka">
    <w:name w:val="Unresolved Mention"/>
    <w:basedOn w:val="Standardnpsmoodstavce"/>
    <w:uiPriority w:val="99"/>
    <w:semiHidden/>
    <w:unhideWhenUsed/>
    <w:rsid w:val="0022556C"/>
    <w:rPr>
      <w:color w:val="605E5C"/>
      <w:shd w:val="clear" w:color="auto" w:fill="E1DFDD"/>
    </w:rPr>
  </w:style>
  <w:style w:type="paragraph" w:styleId="Revize">
    <w:name w:val="Revision"/>
    <w:hidden/>
    <w:uiPriority w:val="99"/>
    <w:semiHidden/>
    <w:rsid w:val="00A23935"/>
    <w:pPr>
      <w:spacing w:after="0" w:line="240" w:lineRule="auto"/>
    </w:pPr>
    <w:rPr>
      <w:rFonts w:ascii="Arial" w:eastAsia="Times New Roman" w:hAnsi="Arial" w:cs="Times New Roman"/>
      <w:sz w:val="20"/>
      <w:szCs w:val="20"/>
      <w:lang w:eastAsia="ar-SA"/>
    </w:rPr>
  </w:style>
  <w:style w:type="paragraph" w:customStyle="1" w:styleId="KUsmlouva-4rove">
    <w:name w:val="KU smlouva - 4. úroveň"/>
    <w:basedOn w:val="Normln"/>
    <w:qFormat/>
    <w:rsid w:val="00D5071B"/>
    <w:pPr>
      <w:tabs>
        <w:tab w:val="num" w:pos="2325"/>
      </w:tabs>
      <w:suppressAutoHyphens w:val="0"/>
      <w:spacing w:line="240" w:lineRule="auto"/>
      <w:ind w:left="2325" w:hanging="964"/>
      <w:jc w:val="both"/>
      <w:outlineLvl w:val="3"/>
    </w:pPr>
    <w:rPr>
      <w:rFonts w:cs="Arial"/>
      <w:lang w:eastAsia="cs-CZ"/>
    </w:rPr>
  </w:style>
  <w:style w:type="paragraph" w:customStyle="1" w:styleId="l4">
    <w:name w:val="l4"/>
    <w:basedOn w:val="Normln"/>
    <w:rsid w:val="002B2868"/>
    <w:pPr>
      <w:suppressAutoHyphens w:val="0"/>
      <w:spacing w:before="100" w:beforeAutospacing="1" w:after="100" w:afterAutospacing="1" w:line="240" w:lineRule="auto"/>
    </w:pPr>
    <w:rPr>
      <w:rFonts w:ascii="Times New Roman" w:hAnsi="Times New Roman"/>
      <w:sz w:val="24"/>
      <w:szCs w:val="24"/>
      <w:lang w:eastAsia="cs-CZ"/>
    </w:rPr>
  </w:style>
  <w:style w:type="character" w:styleId="PromnnHTML">
    <w:name w:val="HTML Variable"/>
    <w:basedOn w:val="Standardnpsmoodstavce"/>
    <w:uiPriority w:val="99"/>
    <w:semiHidden/>
    <w:unhideWhenUsed/>
    <w:rsid w:val="002B28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1537">
      <w:bodyDiv w:val="1"/>
      <w:marLeft w:val="0"/>
      <w:marRight w:val="0"/>
      <w:marTop w:val="0"/>
      <w:marBottom w:val="0"/>
      <w:divBdr>
        <w:top w:val="none" w:sz="0" w:space="0" w:color="auto"/>
        <w:left w:val="none" w:sz="0" w:space="0" w:color="auto"/>
        <w:bottom w:val="none" w:sz="0" w:space="0" w:color="auto"/>
        <w:right w:val="none" w:sz="0" w:space="0" w:color="auto"/>
      </w:divBdr>
    </w:div>
    <w:div w:id="541946666">
      <w:bodyDiv w:val="1"/>
      <w:marLeft w:val="0"/>
      <w:marRight w:val="0"/>
      <w:marTop w:val="0"/>
      <w:marBottom w:val="0"/>
      <w:divBdr>
        <w:top w:val="none" w:sz="0" w:space="0" w:color="auto"/>
        <w:left w:val="none" w:sz="0" w:space="0" w:color="auto"/>
        <w:bottom w:val="none" w:sz="0" w:space="0" w:color="auto"/>
        <w:right w:val="none" w:sz="0" w:space="0" w:color="auto"/>
      </w:divBdr>
    </w:div>
    <w:div w:id="658190916">
      <w:bodyDiv w:val="1"/>
      <w:marLeft w:val="0"/>
      <w:marRight w:val="0"/>
      <w:marTop w:val="0"/>
      <w:marBottom w:val="0"/>
      <w:divBdr>
        <w:top w:val="none" w:sz="0" w:space="0" w:color="auto"/>
        <w:left w:val="none" w:sz="0" w:space="0" w:color="auto"/>
        <w:bottom w:val="none" w:sz="0" w:space="0" w:color="auto"/>
        <w:right w:val="none" w:sz="0" w:space="0" w:color="auto"/>
      </w:divBdr>
    </w:div>
    <w:div w:id="993487058">
      <w:bodyDiv w:val="1"/>
      <w:marLeft w:val="0"/>
      <w:marRight w:val="0"/>
      <w:marTop w:val="0"/>
      <w:marBottom w:val="0"/>
      <w:divBdr>
        <w:top w:val="none" w:sz="0" w:space="0" w:color="auto"/>
        <w:left w:val="none" w:sz="0" w:space="0" w:color="auto"/>
        <w:bottom w:val="none" w:sz="0" w:space="0" w:color="auto"/>
        <w:right w:val="none" w:sz="0" w:space="0" w:color="auto"/>
      </w:divBdr>
    </w:div>
    <w:div w:id="1046829378">
      <w:bodyDiv w:val="1"/>
      <w:marLeft w:val="0"/>
      <w:marRight w:val="0"/>
      <w:marTop w:val="0"/>
      <w:marBottom w:val="0"/>
      <w:divBdr>
        <w:top w:val="none" w:sz="0" w:space="0" w:color="auto"/>
        <w:left w:val="none" w:sz="0" w:space="0" w:color="auto"/>
        <w:bottom w:val="none" w:sz="0" w:space="0" w:color="auto"/>
        <w:right w:val="none" w:sz="0" w:space="0" w:color="auto"/>
      </w:divBdr>
    </w:div>
    <w:div w:id="1115060559">
      <w:bodyDiv w:val="1"/>
      <w:marLeft w:val="0"/>
      <w:marRight w:val="0"/>
      <w:marTop w:val="0"/>
      <w:marBottom w:val="0"/>
      <w:divBdr>
        <w:top w:val="none" w:sz="0" w:space="0" w:color="auto"/>
        <w:left w:val="none" w:sz="0" w:space="0" w:color="auto"/>
        <w:bottom w:val="none" w:sz="0" w:space="0" w:color="auto"/>
        <w:right w:val="none" w:sz="0" w:space="0" w:color="auto"/>
      </w:divBdr>
    </w:div>
    <w:div w:id="15890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zak.cz" TargetMode="External"/><Relationship Id="rId13" Type="http://schemas.openxmlformats.org/officeDocument/2006/relationships/hyperlink" Target="https://ezak.mesto-kromeriz.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k.mesto-kromeriz.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uzana.vajda@mestokm.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zak.mesto-kromeriz.cz/profile_display_2.html" TargetMode="External"/><Relationship Id="rId4" Type="http://schemas.openxmlformats.org/officeDocument/2006/relationships/settings" Target="settings.xml"/><Relationship Id="rId9" Type="http://schemas.openxmlformats.org/officeDocument/2006/relationships/hyperlink" Target="https://ezak.mesto-kromeriz.cz/manual.html" TargetMode="External"/><Relationship Id="rId14" Type="http://schemas.openxmlformats.org/officeDocument/2006/relationships/hyperlink" Target="https://ezak.mesto-kromeriz.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7A870-4B81-4A25-A300-333D7798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4350</Words>
  <Characters>25668</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Vajda Zuzana</cp:lastModifiedBy>
  <cp:revision>5</cp:revision>
  <cp:lastPrinted>2025-05-21T07:23:00Z</cp:lastPrinted>
  <dcterms:created xsi:type="dcterms:W3CDTF">2026-01-06T13:00:00Z</dcterms:created>
  <dcterms:modified xsi:type="dcterms:W3CDTF">2026-01-07T09:16:00Z</dcterms:modified>
</cp:coreProperties>
</file>